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184" w:rsidRDefault="003F3AF6" w:rsidP="00860AD6">
      <w:pPr>
        <w:pStyle w:val="a8"/>
        <w:shd w:val="clear" w:color="auto" w:fill="auto"/>
        <w:spacing w:before="0" w:line="20" w:lineRule="atLeast"/>
        <w:ind w:left="6372"/>
        <w:jc w:val="left"/>
        <w:rPr>
          <w:b w:val="0"/>
          <w:color w:val="auto"/>
          <w:sz w:val="16"/>
          <w:szCs w:val="16"/>
        </w:rPr>
      </w:pPr>
      <w:r w:rsidRPr="00860AD6">
        <w:rPr>
          <w:b w:val="0"/>
          <w:color w:val="auto"/>
          <w:sz w:val="16"/>
          <w:szCs w:val="16"/>
        </w:rPr>
        <w:t>Утверждено</w:t>
      </w:r>
      <w:r w:rsidR="00047EAD">
        <w:rPr>
          <w:b w:val="0"/>
          <w:color w:val="auto"/>
          <w:sz w:val="16"/>
          <w:szCs w:val="16"/>
        </w:rPr>
        <w:t xml:space="preserve"> </w:t>
      </w:r>
    </w:p>
    <w:p w:rsidR="003F3AF6" w:rsidRPr="00DA78F0" w:rsidRDefault="003F3AF6" w:rsidP="00860AD6">
      <w:pPr>
        <w:pStyle w:val="a8"/>
        <w:shd w:val="clear" w:color="auto" w:fill="auto"/>
        <w:spacing w:before="0" w:line="20" w:lineRule="atLeast"/>
        <w:ind w:left="6372"/>
        <w:jc w:val="left"/>
        <w:rPr>
          <w:b w:val="0"/>
          <w:color w:val="auto"/>
          <w:sz w:val="16"/>
          <w:szCs w:val="16"/>
        </w:rPr>
      </w:pPr>
      <w:r w:rsidRPr="00860AD6">
        <w:rPr>
          <w:b w:val="0"/>
          <w:color w:val="auto"/>
          <w:sz w:val="16"/>
          <w:szCs w:val="16"/>
        </w:rPr>
        <w:t>Приказом</w:t>
      </w:r>
      <w:r w:rsidR="00860AD6" w:rsidRPr="00860AD6">
        <w:rPr>
          <w:b w:val="0"/>
          <w:color w:val="auto"/>
          <w:sz w:val="16"/>
          <w:szCs w:val="16"/>
        </w:rPr>
        <w:t xml:space="preserve"> </w:t>
      </w:r>
      <w:r w:rsidR="00A55387" w:rsidRPr="00860AD6">
        <w:rPr>
          <w:b w:val="0"/>
          <w:color w:val="auto"/>
          <w:sz w:val="16"/>
          <w:szCs w:val="16"/>
        </w:rPr>
        <w:t xml:space="preserve">№ </w:t>
      </w:r>
      <w:r w:rsidR="008308D7">
        <w:rPr>
          <w:b w:val="0"/>
          <w:color w:val="auto"/>
          <w:sz w:val="16"/>
          <w:szCs w:val="16"/>
        </w:rPr>
        <w:t>9</w:t>
      </w:r>
      <w:r w:rsidR="008308D7" w:rsidRPr="00860AD6">
        <w:rPr>
          <w:b w:val="0"/>
          <w:color w:val="auto"/>
          <w:sz w:val="16"/>
          <w:szCs w:val="16"/>
        </w:rPr>
        <w:t xml:space="preserve"> </w:t>
      </w:r>
      <w:r w:rsidRPr="00860AD6">
        <w:rPr>
          <w:b w:val="0"/>
          <w:color w:val="auto"/>
          <w:sz w:val="16"/>
          <w:szCs w:val="16"/>
        </w:rPr>
        <w:t>от</w:t>
      </w:r>
      <w:r w:rsidR="00A82A6E" w:rsidRPr="000F4788">
        <w:rPr>
          <w:b w:val="0"/>
          <w:color w:val="auto"/>
          <w:sz w:val="16"/>
          <w:szCs w:val="16"/>
        </w:rPr>
        <w:t xml:space="preserve"> </w:t>
      </w:r>
      <w:r w:rsidR="008308D7">
        <w:rPr>
          <w:b w:val="0"/>
          <w:color w:val="auto"/>
          <w:sz w:val="16"/>
          <w:szCs w:val="16"/>
        </w:rPr>
        <w:t>17</w:t>
      </w:r>
      <w:r w:rsidR="00A55387" w:rsidRPr="00860AD6">
        <w:rPr>
          <w:b w:val="0"/>
          <w:color w:val="auto"/>
          <w:sz w:val="16"/>
          <w:szCs w:val="16"/>
        </w:rPr>
        <w:t>.</w:t>
      </w:r>
      <w:r w:rsidR="008308D7">
        <w:rPr>
          <w:b w:val="0"/>
          <w:color w:val="auto"/>
          <w:sz w:val="16"/>
          <w:szCs w:val="16"/>
        </w:rPr>
        <w:t>01</w:t>
      </w:r>
      <w:r w:rsidR="00A55387" w:rsidRPr="00860AD6">
        <w:rPr>
          <w:b w:val="0"/>
          <w:color w:val="auto"/>
          <w:sz w:val="16"/>
          <w:szCs w:val="16"/>
        </w:rPr>
        <w:t>.20</w:t>
      </w:r>
      <w:r w:rsidR="00221514">
        <w:rPr>
          <w:b w:val="0"/>
          <w:color w:val="auto"/>
          <w:sz w:val="16"/>
          <w:szCs w:val="16"/>
        </w:rPr>
        <w:t>2</w:t>
      </w:r>
      <w:r w:rsidR="00FC78DF">
        <w:rPr>
          <w:b w:val="0"/>
          <w:color w:val="auto"/>
          <w:sz w:val="16"/>
          <w:szCs w:val="16"/>
        </w:rPr>
        <w:t>4</w:t>
      </w:r>
      <w:r w:rsidR="003C7C8F" w:rsidRPr="00860AD6">
        <w:rPr>
          <w:b w:val="0"/>
          <w:color w:val="auto"/>
          <w:sz w:val="16"/>
          <w:szCs w:val="16"/>
        </w:rPr>
        <w:t xml:space="preserve"> </w:t>
      </w:r>
      <w:r w:rsidRPr="00860AD6">
        <w:rPr>
          <w:b w:val="0"/>
          <w:color w:val="auto"/>
          <w:sz w:val="16"/>
          <w:szCs w:val="16"/>
        </w:rPr>
        <w:t>года</w:t>
      </w:r>
    </w:p>
    <w:p w:rsidR="003F3AF6" w:rsidRPr="00DA78F0" w:rsidRDefault="003F3AF6" w:rsidP="00DA78F0">
      <w:pPr>
        <w:pStyle w:val="a8"/>
        <w:shd w:val="clear" w:color="auto" w:fill="FFFFFF" w:themeFill="background1"/>
        <w:spacing w:after="120" w:line="20" w:lineRule="atLeast"/>
        <w:rPr>
          <w:color w:val="auto"/>
          <w:sz w:val="16"/>
          <w:szCs w:val="16"/>
        </w:rPr>
      </w:pPr>
    </w:p>
    <w:p w:rsidR="006E64E9" w:rsidRPr="00E40390" w:rsidRDefault="00441F4F" w:rsidP="00E40390">
      <w:pPr>
        <w:pStyle w:val="a8"/>
        <w:shd w:val="clear" w:color="auto" w:fill="auto"/>
        <w:spacing w:after="120" w:line="20" w:lineRule="atLeast"/>
        <w:rPr>
          <w:color w:val="auto"/>
          <w:sz w:val="16"/>
          <w:szCs w:val="16"/>
        </w:rPr>
      </w:pPr>
      <w:r w:rsidRPr="00DA78F0">
        <w:rPr>
          <w:color w:val="auto"/>
          <w:sz w:val="16"/>
          <w:szCs w:val="16"/>
        </w:rPr>
        <w:t xml:space="preserve">ДОГОВОР </w:t>
      </w:r>
      <w:r w:rsidR="00DF59D7" w:rsidRPr="00E40390">
        <w:rPr>
          <w:caps/>
          <w:color w:val="auto"/>
          <w:sz w:val="16"/>
          <w:szCs w:val="16"/>
        </w:rPr>
        <w:t>ДОВЕРИТЕЛЬНОГО УПРАВЛЕНИЯ</w:t>
      </w:r>
      <w:r w:rsidR="00DF59D7" w:rsidRPr="00E40390">
        <w:rPr>
          <w:color w:val="auto"/>
          <w:sz w:val="16"/>
          <w:szCs w:val="16"/>
        </w:rPr>
        <w:t xml:space="preserve"> </w:t>
      </w:r>
    </w:p>
    <w:p w:rsidR="00441F4F" w:rsidRPr="00DA78F0" w:rsidRDefault="006E64E9" w:rsidP="00E40390">
      <w:pPr>
        <w:pStyle w:val="a8"/>
        <w:shd w:val="clear" w:color="auto" w:fill="auto"/>
        <w:spacing w:after="120" w:line="20" w:lineRule="atLeast"/>
        <w:rPr>
          <w:color w:val="auto"/>
          <w:sz w:val="16"/>
          <w:szCs w:val="16"/>
        </w:rPr>
      </w:pPr>
      <w:r w:rsidRPr="00E40390">
        <w:rPr>
          <w:color w:val="auto"/>
          <w:sz w:val="16"/>
          <w:szCs w:val="16"/>
        </w:rPr>
        <w:t>(</w:t>
      </w:r>
      <w:r w:rsidR="00E555A5">
        <w:rPr>
          <w:color w:val="auto"/>
          <w:sz w:val="16"/>
          <w:szCs w:val="16"/>
        </w:rPr>
        <w:t>Стандартна форма присоединения</w:t>
      </w:r>
      <w:r w:rsidRPr="00E40390">
        <w:rPr>
          <w:color w:val="auto"/>
          <w:sz w:val="16"/>
          <w:szCs w:val="16"/>
        </w:rPr>
        <w:t>)</w:t>
      </w:r>
    </w:p>
    <w:p w:rsidR="00441F4F" w:rsidRPr="00DA78F0" w:rsidRDefault="00441F4F" w:rsidP="00DA78F0">
      <w:pPr>
        <w:pStyle w:val="a8"/>
        <w:shd w:val="clear" w:color="auto" w:fill="FFFFFF" w:themeFill="background1"/>
        <w:spacing w:after="120" w:line="20" w:lineRule="atLeast"/>
        <w:rPr>
          <w:caps/>
          <w:color w:val="auto"/>
          <w:sz w:val="16"/>
          <w:szCs w:val="16"/>
        </w:rPr>
      </w:pPr>
    </w:p>
    <w:p w:rsidR="00D316F0" w:rsidRPr="00DA78F0" w:rsidRDefault="00D316F0" w:rsidP="00D90C17">
      <w:pPr>
        <w:shd w:val="clear" w:color="auto" w:fill="FFFFFF" w:themeFill="background1"/>
        <w:spacing w:after="120" w:line="20" w:lineRule="atLeast"/>
        <w:rPr>
          <w:sz w:val="16"/>
          <w:szCs w:val="16"/>
        </w:rPr>
      </w:pPr>
      <w:r w:rsidRPr="00DA78F0">
        <w:rPr>
          <w:sz w:val="16"/>
          <w:szCs w:val="16"/>
        </w:rPr>
        <w:t>г.</w:t>
      </w:r>
      <w:r w:rsidR="000A0D7B" w:rsidRPr="00DA78F0">
        <w:rPr>
          <w:sz w:val="16"/>
          <w:szCs w:val="16"/>
        </w:rPr>
        <w:t xml:space="preserve"> </w:t>
      </w:r>
      <w:r w:rsidR="006E64E9" w:rsidRPr="00DA78F0">
        <w:rPr>
          <w:sz w:val="16"/>
          <w:szCs w:val="16"/>
        </w:rPr>
        <w:t>Санкт-Петербург</w:t>
      </w:r>
      <w:r w:rsidRPr="00DA78F0">
        <w:rPr>
          <w:sz w:val="16"/>
          <w:szCs w:val="16"/>
        </w:rPr>
        <w:t xml:space="preserve"> (Россия)</w:t>
      </w:r>
      <w:r w:rsidRPr="00DA78F0">
        <w:rPr>
          <w:sz w:val="16"/>
          <w:szCs w:val="16"/>
        </w:rPr>
        <w:tab/>
        <w:t xml:space="preserve"> </w:t>
      </w:r>
    </w:p>
    <w:p w:rsidR="00E03002" w:rsidRPr="00DA78F0" w:rsidRDefault="006E64E9" w:rsidP="00926EB5">
      <w:pPr>
        <w:pStyle w:val="afd"/>
        <w:numPr>
          <w:ilvl w:val="0"/>
          <w:numId w:val="5"/>
        </w:numPr>
        <w:shd w:val="clear" w:color="auto" w:fill="FFFFFF" w:themeFill="background1"/>
        <w:spacing w:after="120" w:line="20" w:lineRule="atLeast"/>
        <w:ind w:left="426"/>
        <w:jc w:val="both"/>
        <w:rPr>
          <w:rFonts w:ascii="Times New Roman" w:hAnsi="Times New Roman" w:cs="Times New Roman"/>
          <w:sz w:val="16"/>
          <w:szCs w:val="16"/>
        </w:rPr>
      </w:pPr>
      <w:r w:rsidRPr="00DA78F0">
        <w:rPr>
          <w:rFonts w:ascii="Times New Roman" w:hAnsi="Times New Roman" w:cs="Times New Roman"/>
          <w:sz w:val="16"/>
          <w:szCs w:val="16"/>
        </w:rPr>
        <w:t xml:space="preserve">Настоящий Договор доверительного управления ценными бумагами (далее – </w:t>
      </w:r>
      <w:r w:rsidR="00940C4A" w:rsidRPr="00DA78F0">
        <w:rPr>
          <w:rFonts w:ascii="Times New Roman" w:hAnsi="Times New Roman" w:cs="Times New Roman"/>
          <w:b/>
          <w:sz w:val="16"/>
          <w:szCs w:val="16"/>
        </w:rPr>
        <w:t>«</w:t>
      </w:r>
      <w:r w:rsidRPr="00DA78F0">
        <w:rPr>
          <w:rFonts w:ascii="Times New Roman" w:hAnsi="Times New Roman" w:cs="Times New Roman"/>
          <w:b/>
          <w:sz w:val="16"/>
          <w:szCs w:val="16"/>
        </w:rPr>
        <w:t>Договор</w:t>
      </w:r>
      <w:r w:rsidR="00940C4A" w:rsidRPr="00DA78F0">
        <w:rPr>
          <w:rFonts w:ascii="Times New Roman" w:hAnsi="Times New Roman" w:cs="Times New Roman"/>
          <w:b/>
          <w:sz w:val="16"/>
          <w:szCs w:val="16"/>
        </w:rPr>
        <w:t>»</w:t>
      </w:r>
      <w:r w:rsidRPr="00DA78F0">
        <w:rPr>
          <w:rFonts w:ascii="Times New Roman" w:hAnsi="Times New Roman" w:cs="Times New Roman"/>
          <w:sz w:val="16"/>
          <w:szCs w:val="16"/>
        </w:rPr>
        <w:t>)</w:t>
      </w:r>
      <w:r w:rsidR="00940C4A" w:rsidRPr="00DA78F0">
        <w:rPr>
          <w:rFonts w:ascii="Times New Roman" w:hAnsi="Times New Roman" w:cs="Times New Roman"/>
          <w:sz w:val="16"/>
          <w:szCs w:val="16"/>
        </w:rPr>
        <w:t>, который</w:t>
      </w:r>
      <w:r w:rsidRPr="00DA78F0">
        <w:rPr>
          <w:rFonts w:ascii="Times New Roman" w:hAnsi="Times New Roman" w:cs="Times New Roman"/>
          <w:sz w:val="16"/>
          <w:szCs w:val="16"/>
        </w:rPr>
        <w:t xml:space="preserve"> </w:t>
      </w:r>
      <w:r w:rsidR="00E35457">
        <w:rPr>
          <w:rFonts w:ascii="Times New Roman" w:hAnsi="Times New Roman" w:cs="Times New Roman"/>
          <w:sz w:val="16"/>
          <w:szCs w:val="16"/>
        </w:rPr>
        <w:t>подписан</w:t>
      </w:r>
      <w:r w:rsidR="00E35457" w:rsidRPr="00DA78F0">
        <w:rPr>
          <w:rFonts w:ascii="Times New Roman" w:hAnsi="Times New Roman" w:cs="Times New Roman"/>
          <w:sz w:val="16"/>
          <w:szCs w:val="16"/>
        </w:rPr>
        <w:t xml:space="preserve"> </w:t>
      </w:r>
      <w:r w:rsidRPr="00DA78F0">
        <w:rPr>
          <w:rFonts w:ascii="Times New Roman" w:hAnsi="Times New Roman" w:cs="Times New Roman"/>
          <w:sz w:val="16"/>
          <w:szCs w:val="16"/>
        </w:rPr>
        <w:t xml:space="preserve">между Учредителем управления – физическим лицом и ТКБ Инвестмент Партнерс (Акционерное общество) (далее – </w:t>
      </w:r>
      <w:r w:rsidR="00BC1E0F" w:rsidRPr="00DA78F0">
        <w:rPr>
          <w:rFonts w:ascii="Times New Roman" w:hAnsi="Times New Roman" w:cs="Times New Roman"/>
          <w:b/>
          <w:sz w:val="16"/>
          <w:szCs w:val="16"/>
        </w:rPr>
        <w:t>«</w:t>
      </w:r>
      <w:r w:rsidRPr="00DA78F0">
        <w:rPr>
          <w:rFonts w:ascii="Times New Roman" w:hAnsi="Times New Roman" w:cs="Times New Roman"/>
          <w:b/>
          <w:sz w:val="16"/>
          <w:szCs w:val="16"/>
        </w:rPr>
        <w:t>Управляющий</w:t>
      </w:r>
      <w:r w:rsidR="00BC1E0F" w:rsidRPr="00DA78F0">
        <w:rPr>
          <w:rFonts w:ascii="Times New Roman" w:hAnsi="Times New Roman" w:cs="Times New Roman"/>
          <w:b/>
          <w:sz w:val="16"/>
          <w:szCs w:val="16"/>
        </w:rPr>
        <w:t>»</w:t>
      </w:r>
      <w:r w:rsidRPr="00DA78F0">
        <w:rPr>
          <w:rFonts w:ascii="Times New Roman" w:hAnsi="Times New Roman" w:cs="Times New Roman"/>
          <w:sz w:val="16"/>
          <w:szCs w:val="16"/>
        </w:rPr>
        <w:t xml:space="preserve">), </w:t>
      </w:r>
      <w:r w:rsidR="00696896" w:rsidRPr="00DA78F0">
        <w:rPr>
          <w:rFonts w:ascii="Times New Roman" w:hAnsi="Times New Roman" w:cs="Times New Roman"/>
          <w:sz w:val="16"/>
          <w:szCs w:val="16"/>
        </w:rPr>
        <w:t xml:space="preserve">имеющим </w:t>
      </w:r>
      <w:r w:rsidRPr="00DA78F0">
        <w:rPr>
          <w:rFonts w:ascii="Times New Roman" w:hAnsi="Times New Roman" w:cs="Times New Roman"/>
          <w:sz w:val="16"/>
          <w:szCs w:val="16"/>
        </w:rPr>
        <w:t xml:space="preserve">лицензию профессионального участника рынка ценных бумаг на осуществление деятельности по управлению ценными бумагами № 040-09042-001000 от 11 апреля 2006 г., выданную Федеральной службой по финансовым рынкам, определяет основания, условия и порядок, на которых Управляющий оказывает услуги по доверительному управлению, а также регулирует отношения между Учредителем управления и Управляющим (далее – </w:t>
      </w:r>
      <w:r w:rsidRPr="00DA78F0">
        <w:rPr>
          <w:rFonts w:ascii="Times New Roman" w:hAnsi="Times New Roman" w:cs="Times New Roman"/>
          <w:b/>
          <w:sz w:val="16"/>
          <w:szCs w:val="16"/>
        </w:rPr>
        <w:t>«Стороны»</w:t>
      </w:r>
      <w:r w:rsidRPr="00DA78F0">
        <w:rPr>
          <w:rFonts w:ascii="Times New Roman" w:hAnsi="Times New Roman" w:cs="Times New Roman"/>
          <w:sz w:val="16"/>
          <w:szCs w:val="16"/>
        </w:rPr>
        <w:t>), возникающие при исполнении Договора.</w:t>
      </w:r>
    </w:p>
    <w:p w:rsidR="00E03002" w:rsidRPr="00DA78F0" w:rsidRDefault="00E35457" w:rsidP="00926EB5">
      <w:pPr>
        <w:pStyle w:val="afd"/>
        <w:numPr>
          <w:ilvl w:val="0"/>
          <w:numId w:val="5"/>
        </w:numPr>
        <w:shd w:val="clear" w:color="auto" w:fill="FFFFFF" w:themeFill="background1"/>
        <w:spacing w:after="120" w:line="20" w:lineRule="atLeast"/>
        <w:ind w:left="426"/>
        <w:jc w:val="both"/>
        <w:rPr>
          <w:rFonts w:ascii="Times New Roman" w:hAnsi="Times New Roman" w:cs="Times New Roman"/>
          <w:sz w:val="16"/>
          <w:szCs w:val="16"/>
        </w:rPr>
      </w:pPr>
      <w:r>
        <w:rPr>
          <w:rFonts w:ascii="Times New Roman" w:hAnsi="Times New Roman" w:cs="Times New Roman"/>
          <w:sz w:val="16"/>
          <w:szCs w:val="16"/>
        </w:rPr>
        <w:t xml:space="preserve">Физическое лицо - </w:t>
      </w:r>
      <w:r w:rsidR="00E03002" w:rsidRPr="00DA78F0">
        <w:rPr>
          <w:rFonts w:ascii="Times New Roman" w:hAnsi="Times New Roman" w:cs="Times New Roman"/>
          <w:sz w:val="16"/>
          <w:szCs w:val="16"/>
        </w:rPr>
        <w:t>Учредитель управления</w:t>
      </w:r>
      <w:r>
        <w:rPr>
          <w:rFonts w:ascii="Times New Roman" w:hAnsi="Times New Roman" w:cs="Times New Roman"/>
          <w:sz w:val="16"/>
          <w:szCs w:val="16"/>
        </w:rPr>
        <w:t xml:space="preserve"> (далее – акцептант)</w:t>
      </w:r>
      <w:r w:rsidR="00E03002" w:rsidRPr="00DA78F0">
        <w:rPr>
          <w:rFonts w:ascii="Times New Roman" w:hAnsi="Times New Roman" w:cs="Times New Roman"/>
          <w:sz w:val="16"/>
          <w:szCs w:val="16"/>
        </w:rPr>
        <w:t xml:space="preserve"> в соответствии со ст</w:t>
      </w:r>
      <w:r w:rsidR="006F58C0" w:rsidRPr="00DA78F0">
        <w:rPr>
          <w:rFonts w:ascii="Times New Roman" w:hAnsi="Times New Roman" w:cs="Times New Roman"/>
          <w:sz w:val="16"/>
          <w:szCs w:val="16"/>
        </w:rPr>
        <w:t>атьей</w:t>
      </w:r>
      <w:r w:rsidR="00E03002" w:rsidRPr="00DA78F0">
        <w:rPr>
          <w:rFonts w:ascii="Times New Roman" w:hAnsi="Times New Roman" w:cs="Times New Roman"/>
          <w:sz w:val="16"/>
          <w:szCs w:val="16"/>
        </w:rPr>
        <w:t xml:space="preserve"> 428 Гражданского Кодекса </w:t>
      </w:r>
      <w:r w:rsidR="00442217" w:rsidRPr="00DA78F0">
        <w:rPr>
          <w:rFonts w:ascii="Times New Roman" w:hAnsi="Times New Roman" w:cs="Times New Roman"/>
          <w:sz w:val="16"/>
          <w:szCs w:val="16"/>
        </w:rPr>
        <w:t xml:space="preserve">Российской Федерации (далее – </w:t>
      </w:r>
      <w:r w:rsidR="00442217" w:rsidRPr="00DA78F0">
        <w:rPr>
          <w:rFonts w:ascii="Times New Roman" w:hAnsi="Times New Roman" w:cs="Times New Roman"/>
          <w:b/>
          <w:sz w:val="16"/>
          <w:szCs w:val="16"/>
        </w:rPr>
        <w:t>ГК РФ</w:t>
      </w:r>
      <w:r w:rsidR="00442217" w:rsidRPr="00DA78F0">
        <w:rPr>
          <w:rFonts w:ascii="Times New Roman" w:hAnsi="Times New Roman" w:cs="Times New Roman"/>
          <w:sz w:val="16"/>
          <w:szCs w:val="16"/>
        </w:rPr>
        <w:t xml:space="preserve">) </w:t>
      </w:r>
      <w:r w:rsidR="00E03002" w:rsidRPr="00DA78F0">
        <w:rPr>
          <w:rFonts w:ascii="Times New Roman" w:hAnsi="Times New Roman" w:cs="Times New Roman"/>
          <w:sz w:val="16"/>
          <w:szCs w:val="16"/>
        </w:rPr>
        <w:t>присоединяется к Договору и обязуется выполнять все предусмотренные им условия.</w:t>
      </w:r>
    </w:p>
    <w:p w:rsidR="00E03002" w:rsidRPr="00DA78F0" w:rsidRDefault="00E03002" w:rsidP="00926EB5">
      <w:pPr>
        <w:pStyle w:val="afd"/>
        <w:numPr>
          <w:ilvl w:val="0"/>
          <w:numId w:val="5"/>
        </w:numPr>
        <w:shd w:val="clear" w:color="auto" w:fill="FFFFFF" w:themeFill="background1"/>
        <w:spacing w:after="120" w:line="20" w:lineRule="atLeast"/>
        <w:ind w:left="426"/>
        <w:jc w:val="both"/>
        <w:rPr>
          <w:rFonts w:ascii="Times New Roman" w:hAnsi="Times New Roman" w:cs="Times New Roman"/>
          <w:sz w:val="16"/>
          <w:szCs w:val="16"/>
        </w:rPr>
      </w:pPr>
      <w:r w:rsidRPr="00DA78F0">
        <w:rPr>
          <w:rFonts w:ascii="Times New Roman" w:hAnsi="Times New Roman" w:cs="Times New Roman"/>
          <w:sz w:val="16"/>
          <w:szCs w:val="16"/>
        </w:rPr>
        <w:t xml:space="preserve">Договор не является публичной офертой </w:t>
      </w:r>
      <w:r w:rsidR="003B70CE" w:rsidRPr="00DA78F0">
        <w:rPr>
          <w:rFonts w:ascii="Times New Roman" w:hAnsi="Times New Roman" w:cs="Times New Roman"/>
          <w:sz w:val="16"/>
          <w:szCs w:val="16"/>
        </w:rPr>
        <w:t xml:space="preserve">по </w:t>
      </w:r>
      <w:r w:rsidRPr="00DA78F0">
        <w:rPr>
          <w:rFonts w:ascii="Times New Roman" w:hAnsi="Times New Roman" w:cs="Times New Roman"/>
          <w:sz w:val="16"/>
          <w:szCs w:val="16"/>
        </w:rPr>
        <w:t>смысл</w:t>
      </w:r>
      <w:r w:rsidR="003B70CE" w:rsidRPr="00DA78F0">
        <w:rPr>
          <w:rFonts w:ascii="Times New Roman" w:hAnsi="Times New Roman" w:cs="Times New Roman"/>
          <w:sz w:val="16"/>
          <w:szCs w:val="16"/>
        </w:rPr>
        <w:t>у</w:t>
      </w:r>
      <w:r w:rsidRPr="00DA78F0">
        <w:rPr>
          <w:rFonts w:ascii="Times New Roman" w:hAnsi="Times New Roman" w:cs="Times New Roman"/>
          <w:sz w:val="16"/>
          <w:szCs w:val="16"/>
        </w:rPr>
        <w:t xml:space="preserve"> статьи </w:t>
      </w:r>
      <w:r w:rsidR="003B70CE" w:rsidRPr="00DA78F0">
        <w:rPr>
          <w:rFonts w:ascii="Times New Roman" w:hAnsi="Times New Roman" w:cs="Times New Roman"/>
          <w:sz w:val="16"/>
          <w:szCs w:val="16"/>
        </w:rPr>
        <w:t xml:space="preserve">437 </w:t>
      </w:r>
      <w:r w:rsidR="00442217" w:rsidRPr="00DA78F0">
        <w:rPr>
          <w:rFonts w:ascii="Times New Roman" w:hAnsi="Times New Roman" w:cs="Times New Roman"/>
          <w:sz w:val="16"/>
          <w:szCs w:val="16"/>
        </w:rPr>
        <w:t>ГК</w:t>
      </w:r>
      <w:r w:rsidRPr="00DA78F0">
        <w:rPr>
          <w:rFonts w:ascii="Times New Roman" w:hAnsi="Times New Roman" w:cs="Times New Roman"/>
          <w:sz w:val="16"/>
          <w:szCs w:val="16"/>
        </w:rPr>
        <w:t xml:space="preserve"> РФ</w:t>
      </w:r>
      <w:r w:rsidR="003B70CE" w:rsidRPr="00DA78F0">
        <w:rPr>
          <w:rFonts w:ascii="Times New Roman" w:hAnsi="Times New Roman" w:cs="Times New Roman"/>
          <w:sz w:val="16"/>
          <w:szCs w:val="16"/>
        </w:rPr>
        <w:t xml:space="preserve"> и не является публичным договором по смыслу </w:t>
      </w:r>
      <w:r w:rsidR="004C57E3" w:rsidRPr="00DA78F0">
        <w:rPr>
          <w:rFonts w:ascii="Times New Roman" w:hAnsi="Times New Roman" w:cs="Times New Roman"/>
          <w:sz w:val="16"/>
          <w:szCs w:val="16"/>
        </w:rPr>
        <w:t>ст</w:t>
      </w:r>
      <w:r w:rsidR="004C57E3" w:rsidRPr="004C57E3">
        <w:rPr>
          <w:rFonts w:ascii="Times New Roman" w:hAnsi="Times New Roman" w:cs="Times New Roman"/>
          <w:sz w:val="16"/>
          <w:szCs w:val="16"/>
        </w:rPr>
        <w:t>.</w:t>
      </w:r>
      <w:r w:rsidR="004C57E3" w:rsidRPr="00DA78F0">
        <w:rPr>
          <w:rFonts w:ascii="Times New Roman" w:hAnsi="Times New Roman" w:cs="Times New Roman"/>
          <w:sz w:val="16"/>
          <w:szCs w:val="16"/>
        </w:rPr>
        <w:t xml:space="preserve"> </w:t>
      </w:r>
      <w:r w:rsidR="003B70CE" w:rsidRPr="00DA78F0">
        <w:rPr>
          <w:rFonts w:ascii="Times New Roman" w:hAnsi="Times New Roman" w:cs="Times New Roman"/>
          <w:sz w:val="16"/>
          <w:szCs w:val="16"/>
        </w:rPr>
        <w:t>426 ГК РФ</w:t>
      </w:r>
      <w:r w:rsidRPr="00DA78F0">
        <w:rPr>
          <w:rFonts w:ascii="Times New Roman" w:hAnsi="Times New Roman" w:cs="Times New Roman"/>
          <w:sz w:val="16"/>
          <w:szCs w:val="16"/>
        </w:rPr>
        <w:t xml:space="preserve">. Управляющий вправе </w:t>
      </w:r>
      <w:r w:rsidR="00E861E0" w:rsidRPr="00DA78F0">
        <w:rPr>
          <w:rFonts w:ascii="Times New Roman" w:hAnsi="Times New Roman" w:cs="Times New Roman"/>
          <w:sz w:val="16"/>
          <w:szCs w:val="16"/>
        </w:rPr>
        <w:t xml:space="preserve">по своему единоличному усмотрению </w:t>
      </w:r>
      <w:r w:rsidRPr="00DA78F0">
        <w:rPr>
          <w:rFonts w:ascii="Times New Roman" w:hAnsi="Times New Roman" w:cs="Times New Roman"/>
          <w:sz w:val="16"/>
          <w:szCs w:val="16"/>
        </w:rPr>
        <w:t>отказаться от Договора без объяснения причин такого отказа.</w:t>
      </w:r>
      <w:r w:rsidR="006B0284" w:rsidRPr="00DA78F0">
        <w:rPr>
          <w:rFonts w:ascii="Times New Roman" w:hAnsi="Times New Roman" w:cs="Times New Roman"/>
          <w:sz w:val="16"/>
          <w:szCs w:val="16"/>
        </w:rPr>
        <w:t xml:space="preserve"> </w:t>
      </w:r>
    </w:p>
    <w:p w:rsidR="009954AE" w:rsidRPr="004F02B8" w:rsidRDefault="00F14A43" w:rsidP="00926EB5">
      <w:pPr>
        <w:pStyle w:val="afd"/>
        <w:numPr>
          <w:ilvl w:val="0"/>
          <w:numId w:val="5"/>
        </w:numPr>
        <w:shd w:val="clear" w:color="auto" w:fill="FFFFFF" w:themeFill="background1"/>
        <w:spacing w:after="120" w:line="20" w:lineRule="atLeast"/>
        <w:ind w:left="426"/>
        <w:jc w:val="both"/>
        <w:rPr>
          <w:rFonts w:ascii="Times New Roman" w:hAnsi="Times New Roman" w:cs="Times New Roman"/>
          <w:sz w:val="16"/>
          <w:szCs w:val="16"/>
        </w:rPr>
      </w:pPr>
      <w:r w:rsidRPr="004F02B8">
        <w:rPr>
          <w:rFonts w:ascii="Times New Roman" w:hAnsi="Times New Roman" w:cs="Times New Roman"/>
          <w:sz w:val="16"/>
          <w:szCs w:val="16"/>
        </w:rPr>
        <w:t>Д</w:t>
      </w:r>
      <w:r w:rsidR="00E03002" w:rsidRPr="004F02B8">
        <w:rPr>
          <w:rFonts w:ascii="Times New Roman" w:hAnsi="Times New Roman" w:cs="Times New Roman"/>
          <w:sz w:val="16"/>
          <w:szCs w:val="16"/>
        </w:rPr>
        <w:t>оговор является стандартной формой договора присоединения, утвержденной Управляющим. Приложения к Договору являются его неотъемлемой частью.</w:t>
      </w:r>
    </w:p>
    <w:p w:rsidR="006C525D" w:rsidRDefault="0004547B" w:rsidP="00926EB5">
      <w:pPr>
        <w:pStyle w:val="afd"/>
        <w:numPr>
          <w:ilvl w:val="0"/>
          <w:numId w:val="5"/>
        </w:numPr>
        <w:shd w:val="clear" w:color="auto" w:fill="FFFFFF" w:themeFill="background1"/>
        <w:spacing w:after="120" w:line="20" w:lineRule="atLeast"/>
        <w:ind w:left="426"/>
        <w:jc w:val="both"/>
        <w:rPr>
          <w:rFonts w:ascii="Times New Roman" w:hAnsi="Times New Roman" w:cs="Times New Roman"/>
          <w:sz w:val="16"/>
          <w:szCs w:val="16"/>
        </w:rPr>
      </w:pPr>
      <w:r>
        <w:rPr>
          <w:rFonts w:ascii="Times New Roman" w:hAnsi="Times New Roman" w:cs="Times New Roman"/>
          <w:sz w:val="16"/>
          <w:szCs w:val="16"/>
        </w:rPr>
        <w:t>Подписание</w:t>
      </w:r>
      <w:r w:rsidRPr="00DA78F0">
        <w:rPr>
          <w:rFonts w:ascii="Times New Roman" w:hAnsi="Times New Roman" w:cs="Times New Roman"/>
          <w:sz w:val="16"/>
          <w:szCs w:val="16"/>
        </w:rPr>
        <w:t xml:space="preserve"> </w:t>
      </w:r>
      <w:r w:rsidR="009954AE" w:rsidRPr="00DA78F0">
        <w:rPr>
          <w:rFonts w:ascii="Times New Roman" w:hAnsi="Times New Roman" w:cs="Times New Roman"/>
          <w:sz w:val="16"/>
          <w:szCs w:val="16"/>
        </w:rPr>
        <w:t xml:space="preserve">Договора между Управляющим и Учредителем управления осуществляется в порядке, установленном </w:t>
      </w:r>
      <w:r w:rsidR="00AF55B0" w:rsidRPr="00DA78F0">
        <w:rPr>
          <w:rFonts w:ascii="Times New Roman" w:hAnsi="Times New Roman" w:cs="Times New Roman"/>
          <w:sz w:val="16"/>
          <w:szCs w:val="16"/>
        </w:rPr>
        <w:t>Договором</w:t>
      </w:r>
      <w:r w:rsidR="009954AE" w:rsidRPr="00DA78F0">
        <w:rPr>
          <w:rFonts w:ascii="Times New Roman" w:hAnsi="Times New Roman" w:cs="Times New Roman"/>
          <w:sz w:val="16"/>
          <w:szCs w:val="16"/>
        </w:rPr>
        <w:t xml:space="preserve">, путем полного и безоговорочного присоединения Учредителя управления к Договору (акцепта Договора) в соответствии со </w:t>
      </w:r>
      <w:r w:rsidR="00CD59B1" w:rsidRPr="00DA78F0">
        <w:rPr>
          <w:rFonts w:ascii="Times New Roman" w:hAnsi="Times New Roman" w:cs="Times New Roman"/>
          <w:sz w:val="16"/>
          <w:szCs w:val="16"/>
        </w:rPr>
        <w:t>с</w:t>
      </w:r>
      <w:r w:rsidR="00CD59B1">
        <w:rPr>
          <w:rFonts w:ascii="Times New Roman" w:hAnsi="Times New Roman" w:cs="Times New Roman"/>
          <w:sz w:val="16"/>
          <w:szCs w:val="16"/>
        </w:rPr>
        <w:t>т.</w:t>
      </w:r>
      <w:r w:rsidR="009954AE" w:rsidRPr="00DA78F0">
        <w:rPr>
          <w:rFonts w:ascii="Times New Roman" w:hAnsi="Times New Roman" w:cs="Times New Roman"/>
          <w:sz w:val="16"/>
          <w:szCs w:val="16"/>
        </w:rPr>
        <w:t xml:space="preserve">428 </w:t>
      </w:r>
      <w:r w:rsidR="00367249" w:rsidRPr="00DA78F0">
        <w:rPr>
          <w:rFonts w:ascii="Times New Roman" w:hAnsi="Times New Roman" w:cs="Times New Roman"/>
          <w:sz w:val="16"/>
          <w:szCs w:val="16"/>
        </w:rPr>
        <w:t>ГК РФ</w:t>
      </w:r>
      <w:r w:rsidR="009954AE" w:rsidRPr="00DA78F0">
        <w:rPr>
          <w:rFonts w:ascii="Times New Roman" w:hAnsi="Times New Roman" w:cs="Times New Roman"/>
          <w:sz w:val="16"/>
          <w:szCs w:val="16"/>
        </w:rPr>
        <w:t>.</w:t>
      </w:r>
      <w:r w:rsidR="000E4951" w:rsidRPr="00DA78F0">
        <w:rPr>
          <w:rFonts w:ascii="Times New Roman" w:hAnsi="Times New Roman" w:cs="Times New Roman"/>
          <w:sz w:val="20"/>
          <w:szCs w:val="20"/>
          <w:lang w:eastAsia="ru-RU"/>
        </w:rPr>
        <w:t xml:space="preserve"> </w:t>
      </w:r>
      <w:r w:rsidR="00220E27">
        <w:rPr>
          <w:rFonts w:ascii="Times New Roman" w:hAnsi="Times New Roman" w:cs="Times New Roman"/>
          <w:sz w:val="16"/>
          <w:szCs w:val="16"/>
        </w:rPr>
        <w:t>Заключение Договора, в том числе принятие</w:t>
      </w:r>
      <w:r w:rsidR="00F14A43">
        <w:rPr>
          <w:rFonts w:ascii="Times New Roman" w:hAnsi="Times New Roman" w:cs="Times New Roman"/>
          <w:sz w:val="16"/>
          <w:szCs w:val="16"/>
        </w:rPr>
        <w:t xml:space="preserve"> </w:t>
      </w:r>
      <w:r w:rsidR="00443B6F" w:rsidRPr="00443B6F">
        <w:rPr>
          <w:rFonts w:ascii="Times New Roman" w:hAnsi="Times New Roman" w:cs="Times New Roman"/>
          <w:sz w:val="16"/>
          <w:szCs w:val="16"/>
        </w:rPr>
        <w:t xml:space="preserve">Управляющим </w:t>
      </w:r>
      <w:r w:rsidR="00F14A43">
        <w:rPr>
          <w:rFonts w:ascii="Times New Roman" w:hAnsi="Times New Roman" w:cs="Times New Roman"/>
          <w:sz w:val="16"/>
          <w:szCs w:val="16"/>
        </w:rPr>
        <w:t xml:space="preserve">на обслуживание </w:t>
      </w:r>
      <w:r w:rsidR="00443B6F" w:rsidRPr="00443B6F">
        <w:rPr>
          <w:rFonts w:ascii="Times New Roman" w:hAnsi="Times New Roman" w:cs="Times New Roman"/>
          <w:sz w:val="16"/>
          <w:szCs w:val="16"/>
        </w:rPr>
        <w:t xml:space="preserve">Учредителя управления </w:t>
      </w:r>
      <w:r w:rsidR="00F14A43">
        <w:rPr>
          <w:rFonts w:ascii="Times New Roman" w:hAnsi="Times New Roman" w:cs="Times New Roman"/>
          <w:sz w:val="16"/>
          <w:szCs w:val="16"/>
        </w:rPr>
        <w:t xml:space="preserve">и осуществление им доверительного управления </w:t>
      </w:r>
      <w:r w:rsidR="00E35457">
        <w:rPr>
          <w:rFonts w:ascii="Times New Roman" w:hAnsi="Times New Roman" w:cs="Times New Roman"/>
          <w:sz w:val="16"/>
          <w:szCs w:val="16"/>
        </w:rPr>
        <w:t xml:space="preserve">возможно </w:t>
      </w:r>
      <w:r w:rsidR="000E4951" w:rsidRPr="00DA78F0">
        <w:rPr>
          <w:rFonts w:ascii="Times New Roman" w:hAnsi="Times New Roman" w:cs="Times New Roman"/>
          <w:sz w:val="16"/>
          <w:szCs w:val="16"/>
        </w:rPr>
        <w:t>только если акцептант полностью выполнил требования, предъявляемые к акцепту</w:t>
      </w:r>
      <w:r w:rsidR="00443B6F">
        <w:rPr>
          <w:rFonts w:ascii="Times New Roman" w:hAnsi="Times New Roman" w:cs="Times New Roman"/>
          <w:sz w:val="16"/>
          <w:szCs w:val="16"/>
        </w:rPr>
        <w:t>, в противном случае</w:t>
      </w:r>
      <w:r w:rsidR="00E875A3" w:rsidRPr="00DA78F0">
        <w:rPr>
          <w:rFonts w:ascii="Times New Roman" w:hAnsi="Times New Roman" w:cs="Times New Roman"/>
          <w:sz w:val="16"/>
          <w:szCs w:val="16"/>
        </w:rPr>
        <w:t xml:space="preserve"> </w:t>
      </w:r>
      <w:r w:rsidR="00F14A43" w:rsidRPr="006439D6">
        <w:rPr>
          <w:rFonts w:ascii="Times New Roman" w:hAnsi="Times New Roman" w:cs="Times New Roman"/>
          <w:sz w:val="16"/>
          <w:szCs w:val="16"/>
        </w:rPr>
        <w:t>Управляющий имеет право отказаться от Договора</w:t>
      </w:r>
      <w:r w:rsidR="00E875A3" w:rsidRPr="006439D6">
        <w:rPr>
          <w:rFonts w:ascii="Times New Roman" w:hAnsi="Times New Roman" w:cs="Times New Roman"/>
          <w:sz w:val="16"/>
          <w:szCs w:val="16"/>
        </w:rPr>
        <w:t xml:space="preserve">, а </w:t>
      </w:r>
      <w:r w:rsidR="00F14A43" w:rsidRPr="006439D6">
        <w:rPr>
          <w:rFonts w:ascii="Times New Roman" w:hAnsi="Times New Roman" w:cs="Times New Roman"/>
          <w:sz w:val="16"/>
          <w:szCs w:val="16"/>
        </w:rPr>
        <w:t xml:space="preserve">перечисленные последнему </w:t>
      </w:r>
      <w:r w:rsidR="00E875A3" w:rsidRPr="006439D6">
        <w:rPr>
          <w:rFonts w:ascii="Times New Roman" w:hAnsi="Times New Roman" w:cs="Times New Roman"/>
          <w:sz w:val="16"/>
          <w:szCs w:val="16"/>
        </w:rPr>
        <w:t>денежные сре</w:t>
      </w:r>
      <w:r w:rsidR="00E875A3" w:rsidRPr="00DA78F0">
        <w:rPr>
          <w:rFonts w:ascii="Times New Roman" w:hAnsi="Times New Roman" w:cs="Times New Roman"/>
          <w:sz w:val="16"/>
          <w:szCs w:val="16"/>
        </w:rPr>
        <w:t xml:space="preserve">дства, подлежат возврату </w:t>
      </w:r>
      <w:r w:rsidR="003F4E42" w:rsidRPr="00DA78F0">
        <w:rPr>
          <w:rFonts w:ascii="Times New Roman" w:hAnsi="Times New Roman" w:cs="Times New Roman"/>
          <w:sz w:val="16"/>
          <w:szCs w:val="16"/>
        </w:rPr>
        <w:t xml:space="preserve">акцептанту </w:t>
      </w:r>
      <w:r w:rsidR="00E875A3" w:rsidRPr="00DA78F0">
        <w:rPr>
          <w:rFonts w:ascii="Times New Roman" w:hAnsi="Times New Roman" w:cs="Times New Roman"/>
          <w:sz w:val="16"/>
          <w:szCs w:val="16"/>
        </w:rPr>
        <w:t xml:space="preserve">Управляющим </w:t>
      </w:r>
      <w:r w:rsidR="006C525D">
        <w:rPr>
          <w:rFonts w:ascii="Times New Roman" w:hAnsi="Times New Roman" w:cs="Times New Roman"/>
          <w:sz w:val="16"/>
          <w:szCs w:val="16"/>
        </w:rPr>
        <w:t>в поря</w:t>
      </w:r>
      <w:r w:rsidR="00926EB5">
        <w:rPr>
          <w:rFonts w:ascii="Times New Roman" w:hAnsi="Times New Roman" w:cs="Times New Roman"/>
          <w:sz w:val="16"/>
          <w:szCs w:val="16"/>
        </w:rPr>
        <w:t>дке, предусмотренном разделом 10</w:t>
      </w:r>
      <w:r w:rsidR="006C525D">
        <w:rPr>
          <w:rFonts w:ascii="Times New Roman" w:hAnsi="Times New Roman" w:cs="Times New Roman"/>
          <w:sz w:val="16"/>
          <w:szCs w:val="16"/>
        </w:rPr>
        <w:t xml:space="preserve"> Регламента</w:t>
      </w:r>
    </w:p>
    <w:p w:rsidR="009954AE" w:rsidRPr="009A5B55" w:rsidRDefault="009954AE" w:rsidP="00926EB5">
      <w:pPr>
        <w:pStyle w:val="afd"/>
        <w:numPr>
          <w:ilvl w:val="0"/>
          <w:numId w:val="5"/>
        </w:numPr>
        <w:shd w:val="clear" w:color="auto" w:fill="FFFFFF" w:themeFill="background1"/>
        <w:spacing w:after="120" w:line="20" w:lineRule="atLeast"/>
        <w:ind w:left="426"/>
        <w:jc w:val="both"/>
        <w:rPr>
          <w:rFonts w:ascii="Times New Roman" w:hAnsi="Times New Roman" w:cs="Times New Roman"/>
          <w:sz w:val="16"/>
          <w:szCs w:val="16"/>
        </w:rPr>
      </w:pPr>
      <w:r w:rsidRPr="009A5B55">
        <w:rPr>
          <w:rFonts w:ascii="Times New Roman" w:hAnsi="Times New Roman" w:cs="Times New Roman"/>
          <w:sz w:val="16"/>
          <w:szCs w:val="16"/>
        </w:rPr>
        <w:t>Для присоединения к Договору (акцепта Договора) Учредитель управления предоставляет Управляющему</w:t>
      </w:r>
      <w:r w:rsidR="00B432C0" w:rsidRPr="009A5B55">
        <w:rPr>
          <w:rFonts w:ascii="Times New Roman" w:hAnsi="Times New Roman" w:cs="Times New Roman"/>
          <w:sz w:val="16"/>
          <w:szCs w:val="16"/>
        </w:rPr>
        <w:t xml:space="preserve"> </w:t>
      </w:r>
      <w:r w:rsidR="009A5B55" w:rsidRPr="009A5B55">
        <w:rPr>
          <w:rFonts w:ascii="Times New Roman" w:hAnsi="Times New Roman" w:cs="Times New Roman"/>
          <w:sz w:val="16"/>
          <w:szCs w:val="16"/>
        </w:rPr>
        <w:t xml:space="preserve">Заявление </w:t>
      </w:r>
      <w:r w:rsidRPr="009A5B55">
        <w:rPr>
          <w:rFonts w:ascii="Times New Roman" w:hAnsi="Times New Roman" w:cs="Times New Roman"/>
          <w:sz w:val="16"/>
          <w:szCs w:val="16"/>
        </w:rPr>
        <w:t xml:space="preserve">о присоединении к </w:t>
      </w:r>
      <w:r w:rsidR="004F02B8" w:rsidRPr="009A5B55">
        <w:rPr>
          <w:rFonts w:ascii="Times New Roman" w:hAnsi="Times New Roman" w:cs="Times New Roman"/>
          <w:sz w:val="16"/>
          <w:szCs w:val="16"/>
        </w:rPr>
        <w:t>Стандартной стратегии</w:t>
      </w:r>
      <w:r w:rsidR="009A5B55" w:rsidRPr="009A5B55">
        <w:rPr>
          <w:rFonts w:ascii="Times New Roman" w:hAnsi="Times New Roman" w:cs="Times New Roman"/>
          <w:sz w:val="16"/>
          <w:szCs w:val="16"/>
        </w:rPr>
        <w:t xml:space="preserve"> (далее – Заявление о присоединении к Стандартной стратегии или Заявление о присоединении)</w:t>
      </w:r>
      <w:r w:rsidRPr="009A5B55">
        <w:rPr>
          <w:rFonts w:ascii="Times New Roman" w:hAnsi="Times New Roman" w:cs="Times New Roman"/>
          <w:sz w:val="16"/>
          <w:szCs w:val="16"/>
        </w:rPr>
        <w:t xml:space="preserve">, условия </w:t>
      </w:r>
      <w:r w:rsidR="00926EB5">
        <w:rPr>
          <w:rFonts w:ascii="Times New Roman" w:hAnsi="Times New Roman" w:cs="Times New Roman"/>
          <w:sz w:val="16"/>
          <w:szCs w:val="16"/>
        </w:rPr>
        <w:t>которого</w:t>
      </w:r>
      <w:r w:rsidR="009A5B55" w:rsidRPr="009A5B55">
        <w:rPr>
          <w:rFonts w:ascii="Times New Roman" w:hAnsi="Times New Roman" w:cs="Times New Roman"/>
          <w:sz w:val="16"/>
          <w:szCs w:val="16"/>
        </w:rPr>
        <w:t xml:space="preserve"> </w:t>
      </w:r>
      <w:r w:rsidRPr="009A5B55">
        <w:rPr>
          <w:rFonts w:ascii="Times New Roman" w:hAnsi="Times New Roman" w:cs="Times New Roman"/>
          <w:sz w:val="16"/>
          <w:szCs w:val="16"/>
        </w:rPr>
        <w:t>определены Управляющим</w:t>
      </w:r>
      <w:r w:rsidR="002C126E" w:rsidRPr="009A5B55">
        <w:rPr>
          <w:rFonts w:ascii="Times New Roman" w:hAnsi="Times New Roman" w:cs="Times New Roman"/>
          <w:sz w:val="16"/>
          <w:szCs w:val="16"/>
        </w:rPr>
        <w:t xml:space="preserve">, </w:t>
      </w:r>
      <w:r w:rsidR="004F02B8" w:rsidRPr="009A5B55">
        <w:rPr>
          <w:rFonts w:ascii="Times New Roman" w:hAnsi="Times New Roman" w:cs="Times New Roman"/>
          <w:sz w:val="16"/>
          <w:szCs w:val="16"/>
        </w:rPr>
        <w:t xml:space="preserve">а </w:t>
      </w:r>
      <w:r w:rsidR="000262C4" w:rsidRPr="009A5B55">
        <w:rPr>
          <w:rFonts w:ascii="Times New Roman" w:hAnsi="Times New Roman" w:cs="Times New Roman"/>
          <w:sz w:val="16"/>
          <w:szCs w:val="16"/>
        </w:rPr>
        <w:t>также</w:t>
      </w:r>
      <w:r w:rsidR="004F02B8" w:rsidRPr="009A5B55">
        <w:rPr>
          <w:rFonts w:ascii="Times New Roman" w:hAnsi="Times New Roman" w:cs="Times New Roman"/>
          <w:sz w:val="16"/>
          <w:szCs w:val="16"/>
        </w:rPr>
        <w:t xml:space="preserve"> предоставляет</w:t>
      </w:r>
      <w:r w:rsidR="002C126E" w:rsidRPr="009A5B55">
        <w:rPr>
          <w:rFonts w:ascii="Times New Roman" w:hAnsi="Times New Roman" w:cs="Times New Roman"/>
          <w:sz w:val="16"/>
          <w:szCs w:val="16"/>
        </w:rPr>
        <w:t xml:space="preserve"> документ</w:t>
      </w:r>
      <w:r w:rsidR="004F02B8" w:rsidRPr="009A5B55">
        <w:rPr>
          <w:rFonts w:ascii="Times New Roman" w:hAnsi="Times New Roman" w:cs="Times New Roman"/>
          <w:sz w:val="16"/>
          <w:szCs w:val="16"/>
        </w:rPr>
        <w:t>ы</w:t>
      </w:r>
      <w:r w:rsidR="00B74850" w:rsidRPr="009A5B55">
        <w:rPr>
          <w:rFonts w:ascii="Times New Roman" w:hAnsi="Times New Roman" w:cs="Times New Roman"/>
          <w:sz w:val="16"/>
          <w:szCs w:val="16"/>
        </w:rPr>
        <w:t>, указанны</w:t>
      </w:r>
      <w:r w:rsidR="004F02B8" w:rsidRPr="009A5B55">
        <w:rPr>
          <w:rFonts w:ascii="Times New Roman" w:hAnsi="Times New Roman" w:cs="Times New Roman"/>
          <w:sz w:val="16"/>
          <w:szCs w:val="16"/>
        </w:rPr>
        <w:t>е</w:t>
      </w:r>
      <w:r w:rsidR="00B74850" w:rsidRPr="009A5B55">
        <w:rPr>
          <w:rFonts w:ascii="Times New Roman" w:hAnsi="Times New Roman" w:cs="Times New Roman"/>
          <w:sz w:val="16"/>
          <w:szCs w:val="16"/>
        </w:rPr>
        <w:t xml:space="preserve"> в Приложении № </w:t>
      </w:r>
      <w:r w:rsidR="006C525D" w:rsidRPr="009A5B55">
        <w:rPr>
          <w:rFonts w:ascii="Times New Roman" w:hAnsi="Times New Roman" w:cs="Times New Roman"/>
          <w:sz w:val="16"/>
          <w:szCs w:val="16"/>
        </w:rPr>
        <w:t>7</w:t>
      </w:r>
      <w:r w:rsidR="00B74850" w:rsidRPr="009A5B55">
        <w:rPr>
          <w:rFonts w:ascii="Times New Roman" w:hAnsi="Times New Roman" w:cs="Times New Roman"/>
          <w:sz w:val="16"/>
          <w:szCs w:val="16"/>
        </w:rPr>
        <w:t xml:space="preserve"> к Договору</w:t>
      </w:r>
      <w:r w:rsidRPr="009A5B55">
        <w:rPr>
          <w:rFonts w:ascii="Times New Roman" w:hAnsi="Times New Roman" w:cs="Times New Roman"/>
          <w:sz w:val="16"/>
          <w:szCs w:val="16"/>
        </w:rPr>
        <w:t>.</w:t>
      </w:r>
      <w:r w:rsidR="008F67DE" w:rsidRPr="009A5B55">
        <w:rPr>
          <w:rFonts w:ascii="Times New Roman" w:hAnsi="Times New Roman" w:cs="Times New Roman"/>
          <w:sz w:val="16"/>
          <w:szCs w:val="16"/>
        </w:rPr>
        <w:t xml:space="preserve"> </w:t>
      </w:r>
    </w:p>
    <w:p w:rsidR="00136C34" w:rsidRDefault="00AF55B0" w:rsidP="00926EB5">
      <w:pPr>
        <w:pStyle w:val="afd"/>
        <w:numPr>
          <w:ilvl w:val="0"/>
          <w:numId w:val="5"/>
        </w:numPr>
        <w:shd w:val="clear" w:color="auto" w:fill="FFFFFF" w:themeFill="background1"/>
        <w:spacing w:after="120" w:line="20" w:lineRule="atLeast"/>
        <w:ind w:left="426"/>
        <w:jc w:val="both"/>
        <w:rPr>
          <w:rFonts w:ascii="Times New Roman" w:hAnsi="Times New Roman" w:cs="Times New Roman"/>
          <w:sz w:val="16"/>
          <w:szCs w:val="16"/>
        </w:rPr>
      </w:pPr>
      <w:r w:rsidRPr="00DA78F0">
        <w:rPr>
          <w:rFonts w:ascii="Times New Roman" w:hAnsi="Times New Roman" w:cs="Times New Roman"/>
          <w:sz w:val="16"/>
          <w:szCs w:val="16"/>
          <w:lang w:eastAsia="ru-RU"/>
        </w:rPr>
        <w:t xml:space="preserve">Если иное не предусмотрено в Заявлении о присоединении, </w:t>
      </w:r>
      <w:r w:rsidR="00F14A43">
        <w:rPr>
          <w:rFonts w:ascii="Times New Roman" w:hAnsi="Times New Roman" w:cs="Times New Roman"/>
          <w:sz w:val="16"/>
          <w:szCs w:val="16"/>
          <w:lang w:eastAsia="ru-RU"/>
        </w:rPr>
        <w:t>оно</w:t>
      </w:r>
      <w:r w:rsidRPr="00DA78F0">
        <w:rPr>
          <w:rFonts w:ascii="Times New Roman" w:hAnsi="Times New Roman" w:cs="Times New Roman"/>
          <w:sz w:val="16"/>
          <w:szCs w:val="16"/>
          <w:lang w:eastAsia="ru-RU"/>
        </w:rPr>
        <w:t xml:space="preserve"> может подписываться и подаваться Учредителем управления путем </w:t>
      </w:r>
      <w:r w:rsidR="00F14A43">
        <w:rPr>
          <w:rFonts w:ascii="Times New Roman" w:hAnsi="Times New Roman" w:cs="Times New Roman"/>
          <w:sz w:val="16"/>
          <w:szCs w:val="16"/>
          <w:lang w:eastAsia="ru-RU"/>
        </w:rPr>
        <w:t>непосредственного</w:t>
      </w:r>
      <w:r w:rsidR="00F14A43" w:rsidRPr="00DA78F0">
        <w:rPr>
          <w:rFonts w:ascii="Times New Roman" w:hAnsi="Times New Roman" w:cs="Times New Roman"/>
          <w:sz w:val="16"/>
          <w:szCs w:val="16"/>
          <w:lang w:eastAsia="ru-RU"/>
        </w:rPr>
        <w:t xml:space="preserve"> </w:t>
      </w:r>
      <w:r w:rsidRPr="00DA78F0">
        <w:rPr>
          <w:rFonts w:ascii="Times New Roman" w:hAnsi="Times New Roman" w:cs="Times New Roman"/>
          <w:sz w:val="16"/>
          <w:szCs w:val="16"/>
          <w:lang w:eastAsia="ru-RU"/>
        </w:rPr>
        <w:t xml:space="preserve">обращения Учредителя управления к </w:t>
      </w:r>
      <w:r w:rsidR="00664283">
        <w:rPr>
          <w:rFonts w:ascii="Times New Roman" w:hAnsi="Times New Roman" w:cs="Times New Roman"/>
          <w:sz w:val="16"/>
          <w:szCs w:val="16"/>
          <w:lang w:eastAsia="ru-RU"/>
        </w:rPr>
        <w:t xml:space="preserve">Поверенному </w:t>
      </w:r>
      <w:r w:rsidRPr="00DA78F0">
        <w:rPr>
          <w:rFonts w:ascii="Times New Roman" w:hAnsi="Times New Roman" w:cs="Times New Roman"/>
          <w:sz w:val="16"/>
          <w:szCs w:val="16"/>
          <w:lang w:eastAsia="ru-RU"/>
        </w:rPr>
        <w:t>Управляющего</w:t>
      </w:r>
      <w:r w:rsidR="00F14A43">
        <w:rPr>
          <w:rFonts w:ascii="Times New Roman" w:hAnsi="Times New Roman" w:cs="Times New Roman"/>
          <w:sz w:val="16"/>
          <w:szCs w:val="16"/>
          <w:lang w:eastAsia="ru-RU"/>
        </w:rPr>
        <w:t>.</w:t>
      </w:r>
      <w:r w:rsidRPr="00DA78F0">
        <w:rPr>
          <w:rFonts w:ascii="Times New Roman" w:hAnsi="Times New Roman" w:cs="Times New Roman"/>
          <w:sz w:val="16"/>
          <w:szCs w:val="16"/>
          <w:lang w:eastAsia="ru-RU"/>
        </w:rPr>
        <w:t xml:space="preserve"> Заявление о присоединении</w:t>
      </w:r>
      <w:r w:rsidR="00136C34">
        <w:rPr>
          <w:rFonts w:ascii="Times New Roman" w:hAnsi="Times New Roman" w:cs="Times New Roman"/>
          <w:sz w:val="16"/>
          <w:szCs w:val="16"/>
          <w:lang w:eastAsia="ru-RU"/>
        </w:rPr>
        <w:t xml:space="preserve"> может составляться в одной из следующих форм:</w:t>
      </w:r>
    </w:p>
    <w:p w:rsidR="00136C34" w:rsidRDefault="00AF55B0" w:rsidP="00926EB5">
      <w:pPr>
        <w:pStyle w:val="afd"/>
        <w:numPr>
          <w:ilvl w:val="0"/>
          <w:numId w:val="18"/>
        </w:numPr>
        <w:shd w:val="clear" w:color="auto" w:fill="FFFFFF" w:themeFill="background1"/>
        <w:spacing w:after="120" w:line="20" w:lineRule="atLeast"/>
        <w:jc w:val="both"/>
        <w:rPr>
          <w:rFonts w:ascii="Times New Roman" w:hAnsi="Times New Roman" w:cs="Times New Roman"/>
          <w:sz w:val="16"/>
          <w:szCs w:val="16"/>
        </w:rPr>
      </w:pPr>
      <w:r w:rsidRPr="00DA78F0">
        <w:rPr>
          <w:rFonts w:ascii="Times New Roman" w:hAnsi="Times New Roman" w:cs="Times New Roman"/>
          <w:sz w:val="16"/>
          <w:szCs w:val="16"/>
          <w:lang w:eastAsia="ru-RU"/>
        </w:rPr>
        <w:t>в бумажной форме</w:t>
      </w:r>
      <w:r w:rsidR="00333AB0">
        <w:rPr>
          <w:rFonts w:ascii="Times New Roman" w:hAnsi="Times New Roman" w:cs="Times New Roman"/>
          <w:sz w:val="16"/>
          <w:szCs w:val="16"/>
          <w:lang w:eastAsia="ru-RU"/>
        </w:rPr>
        <w:t xml:space="preserve">, </w:t>
      </w:r>
      <w:r w:rsidR="00DD106F">
        <w:rPr>
          <w:rFonts w:ascii="Times New Roman" w:hAnsi="Times New Roman" w:cs="Times New Roman"/>
          <w:sz w:val="16"/>
          <w:szCs w:val="16"/>
          <w:lang w:eastAsia="ru-RU"/>
        </w:rPr>
        <w:t>п</w:t>
      </w:r>
      <w:r w:rsidR="00136C34">
        <w:rPr>
          <w:rFonts w:ascii="Times New Roman" w:hAnsi="Times New Roman" w:cs="Times New Roman"/>
          <w:sz w:val="16"/>
          <w:szCs w:val="16"/>
          <w:lang w:eastAsia="ru-RU"/>
        </w:rPr>
        <w:t xml:space="preserve">ри этом Заявление о </w:t>
      </w:r>
      <w:r w:rsidR="00803BAC">
        <w:rPr>
          <w:rFonts w:ascii="Times New Roman" w:hAnsi="Times New Roman" w:cs="Times New Roman"/>
          <w:sz w:val="16"/>
          <w:szCs w:val="16"/>
          <w:lang w:eastAsia="ru-RU"/>
        </w:rPr>
        <w:t xml:space="preserve">присоединении </w:t>
      </w:r>
      <w:r w:rsidR="00803BAC" w:rsidRPr="00DA78F0">
        <w:rPr>
          <w:rFonts w:ascii="Times New Roman" w:hAnsi="Times New Roman" w:cs="Times New Roman"/>
          <w:sz w:val="16"/>
          <w:szCs w:val="16"/>
          <w:lang w:eastAsia="ru-RU"/>
        </w:rPr>
        <w:t>подписывается</w:t>
      </w:r>
      <w:r w:rsidRPr="00DA78F0">
        <w:rPr>
          <w:rFonts w:ascii="Times New Roman" w:hAnsi="Times New Roman" w:cs="Times New Roman"/>
          <w:sz w:val="16"/>
          <w:szCs w:val="16"/>
          <w:lang w:eastAsia="ru-RU"/>
        </w:rPr>
        <w:t xml:space="preserve"> Учредителем управления</w:t>
      </w:r>
      <w:r w:rsidR="00136C34">
        <w:rPr>
          <w:rFonts w:ascii="Times New Roman" w:hAnsi="Times New Roman" w:cs="Times New Roman"/>
          <w:sz w:val="16"/>
          <w:szCs w:val="16"/>
          <w:lang w:eastAsia="ru-RU"/>
        </w:rPr>
        <w:t xml:space="preserve"> в двух </w:t>
      </w:r>
      <w:r w:rsidR="00333AB0">
        <w:rPr>
          <w:rFonts w:ascii="Times New Roman" w:hAnsi="Times New Roman" w:cs="Times New Roman"/>
          <w:sz w:val="16"/>
          <w:szCs w:val="16"/>
          <w:lang w:eastAsia="ru-RU"/>
        </w:rPr>
        <w:t>экземплярах, один</w:t>
      </w:r>
      <w:r w:rsidR="00136C34" w:rsidRPr="00DA78F0">
        <w:rPr>
          <w:rFonts w:ascii="Times New Roman" w:hAnsi="Times New Roman" w:cs="Times New Roman"/>
          <w:sz w:val="16"/>
          <w:szCs w:val="16"/>
          <w:lang w:eastAsia="ru-RU"/>
        </w:rPr>
        <w:t xml:space="preserve"> </w:t>
      </w:r>
      <w:r w:rsidRPr="00DA78F0">
        <w:rPr>
          <w:rFonts w:ascii="Times New Roman" w:hAnsi="Times New Roman" w:cs="Times New Roman"/>
          <w:sz w:val="16"/>
          <w:szCs w:val="16"/>
          <w:lang w:eastAsia="ru-RU"/>
        </w:rPr>
        <w:t xml:space="preserve">экземпляр передается Управляющему, другой – Учредителю </w:t>
      </w:r>
      <w:r w:rsidRPr="00DA78F0">
        <w:rPr>
          <w:rFonts w:ascii="Times New Roman" w:hAnsi="Times New Roman" w:cs="Times New Roman"/>
          <w:sz w:val="16"/>
          <w:szCs w:val="16"/>
        </w:rPr>
        <w:t>управления</w:t>
      </w:r>
      <w:r w:rsidR="00136C34">
        <w:rPr>
          <w:rFonts w:ascii="Times New Roman" w:hAnsi="Times New Roman" w:cs="Times New Roman"/>
          <w:sz w:val="16"/>
          <w:szCs w:val="16"/>
        </w:rPr>
        <w:t xml:space="preserve">, </w:t>
      </w:r>
    </w:p>
    <w:p w:rsidR="00AF55B0" w:rsidRPr="00DA78F0" w:rsidRDefault="00136C34" w:rsidP="00926EB5">
      <w:pPr>
        <w:pStyle w:val="afd"/>
        <w:numPr>
          <w:ilvl w:val="0"/>
          <w:numId w:val="18"/>
        </w:numPr>
        <w:shd w:val="clear" w:color="auto" w:fill="FFFFFF" w:themeFill="background1"/>
        <w:spacing w:after="120" w:line="20" w:lineRule="atLeast"/>
        <w:jc w:val="both"/>
        <w:rPr>
          <w:rFonts w:ascii="Times New Roman" w:hAnsi="Times New Roman" w:cs="Times New Roman"/>
          <w:sz w:val="16"/>
          <w:szCs w:val="16"/>
        </w:rPr>
      </w:pPr>
      <w:r>
        <w:rPr>
          <w:rFonts w:ascii="Times New Roman" w:hAnsi="Times New Roman" w:cs="Times New Roman"/>
          <w:sz w:val="16"/>
          <w:szCs w:val="16"/>
        </w:rPr>
        <w:t>в электронной форме</w:t>
      </w:r>
      <w:r w:rsidR="00333AB0">
        <w:rPr>
          <w:rFonts w:ascii="Times New Roman" w:hAnsi="Times New Roman" w:cs="Times New Roman"/>
          <w:sz w:val="16"/>
          <w:szCs w:val="16"/>
        </w:rPr>
        <w:t xml:space="preserve">, если </w:t>
      </w:r>
      <w:r w:rsidR="00333AB0" w:rsidRPr="00333AB0">
        <w:rPr>
          <w:rFonts w:ascii="Times New Roman" w:hAnsi="Times New Roman" w:cs="Times New Roman"/>
          <w:sz w:val="16"/>
          <w:szCs w:val="16"/>
        </w:rPr>
        <w:t xml:space="preserve">между Управляющим и Учредителем управления </w:t>
      </w:r>
      <w:r w:rsidR="00333AB0">
        <w:rPr>
          <w:rFonts w:ascii="Times New Roman" w:hAnsi="Times New Roman" w:cs="Times New Roman"/>
          <w:sz w:val="16"/>
          <w:szCs w:val="16"/>
        </w:rPr>
        <w:t>заключено Соглашение</w:t>
      </w:r>
      <w:r w:rsidR="00333AB0" w:rsidRPr="00333AB0">
        <w:rPr>
          <w:rFonts w:ascii="Times New Roman" w:hAnsi="Times New Roman" w:cs="Times New Roman"/>
          <w:sz w:val="16"/>
          <w:szCs w:val="16"/>
        </w:rPr>
        <w:t xml:space="preserve"> об электронном документообороте через систему ТКБ-А</w:t>
      </w:r>
      <w:r w:rsidR="00926EB5">
        <w:rPr>
          <w:rFonts w:ascii="Times New Roman" w:hAnsi="Times New Roman" w:cs="Times New Roman"/>
          <w:sz w:val="16"/>
          <w:szCs w:val="16"/>
        </w:rPr>
        <w:t>гент (далее- Соглашение об ЭДО)</w:t>
      </w:r>
      <w:r w:rsidR="00AF55B0" w:rsidRPr="00DA78F0">
        <w:rPr>
          <w:rFonts w:ascii="Times New Roman" w:hAnsi="Times New Roman" w:cs="Times New Roman"/>
          <w:sz w:val="16"/>
          <w:szCs w:val="16"/>
        </w:rPr>
        <w:t>.</w:t>
      </w:r>
      <w:r w:rsidR="0089253F" w:rsidRPr="00DA78F0">
        <w:rPr>
          <w:rFonts w:ascii="Times New Roman" w:hAnsi="Times New Roman" w:cs="Times New Roman"/>
          <w:sz w:val="16"/>
          <w:szCs w:val="16"/>
        </w:rPr>
        <w:t xml:space="preserve"> </w:t>
      </w:r>
      <w:r>
        <w:rPr>
          <w:rFonts w:ascii="Times New Roman" w:hAnsi="Times New Roman" w:cs="Times New Roman"/>
          <w:sz w:val="16"/>
          <w:szCs w:val="16"/>
        </w:rPr>
        <w:t>При этом Заявление о присоединении подписывается Учредителем управления простой электронной подписью в порядке и на условиях, определенных Договором и Соглашением об ЭДО.</w:t>
      </w:r>
    </w:p>
    <w:p w:rsidR="00441F4F" w:rsidRPr="006C525D" w:rsidRDefault="00214320" w:rsidP="00926EB5">
      <w:pPr>
        <w:pStyle w:val="afd"/>
        <w:numPr>
          <w:ilvl w:val="0"/>
          <w:numId w:val="5"/>
        </w:numPr>
        <w:shd w:val="clear" w:color="auto" w:fill="FFFFFF" w:themeFill="background1"/>
        <w:spacing w:after="120" w:line="20" w:lineRule="atLeast"/>
        <w:ind w:left="426"/>
        <w:jc w:val="both"/>
        <w:rPr>
          <w:rFonts w:ascii="Times New Roman" w:hAnsi="Times New Roman" w:cs="Times New Roman"/>
          <w:sz w:val="16"/>
          <w:szCs w:val="16"/>
        </w:rPr>
      </w:pPr>
      <w:r w:rsidRPr="00DA78F0">
        <w:rPr>
          <w:rFonts w:ascii="Times New Roman" w:hAnsi="Times New Roman" w:cs="Times New Roman"/>
          <w:sz w:val="16"/>
          <w:szCs w:val="16"/>
        </w:rPr>
        <w:t xml:space="preserve">Договор считается заключенным </w:t>
      </w:r>
      <w:r w:rsidR="00F43D6D" w:rsidRPr="00DA78F0">
        <w:rPr>
          <w:rFonts w:ascii="Times New Roman" w:hAnsi="Times New Roman" w:cs="Times New Roman"/>
          <w:sz w:val="16"/>
          <w:szCs w:val="16"/>
        </w:rPr>
        <w:t>с момента</w:t>
      </w:r>
      <w:r w:rsidR="00DC0895" w:rsidRPr="00DA78F0">
        <w:rPr>
          <w:rFonts w:ascii="Times New Roman" w:hAnsi="Times New Roman" w:cs="Times New Roman"/>
          <w:sz w:val="16"/>
          <w:szCs w:val="16"/>
        </w:rPr>
        <w:t xml:space="preserve"> </w:t>
      </w:r>
      <w:r w:rsidR="00EE180A">
        <w:rPr>
          <w:rFonts w:ascii="Times New Roman" w:hAnsi="Times New Roman" w:cs="Times New Roman"/>
          <w:sz w:val="16"/>
          <w:szCs w:val="16"/>
        </w:rPr>
        <w:t>п</w:t>
      </w:r>
      <w:r w:rsidR="00EE180A" w:rsidRPr="00EE180A">
        <w:rPr>
          <w:rFonts w:ascii="Times New Roman" w:hAnsi="Times New Roman" w:cs="Times New Roman"/>
          <w:sz w:val="16"/>
          <w:szCs w:val="16"/>
        </w:rPr>
        <w:t>ередачи Учредителем управления в доверительное управление денежных средств в соответствии с Договором</w:t>
      </w:r>
      <w:r w:rsidR="00EE180A">
        <w:rPr>
          <w:rFonts w:ascii="Times New Roman" w:hAnsi="Times New Roman" w:cs="Times New Roman"/>
          <w:sz w:val="16"/>
          <w:szCs w:val="16"/>
        </w:rPr>
        <w:t xml:space="preserve"> при условии получения Управляющим перед этим или одновременно с этим </w:t>
      </w:r>
      <w:r w:rsidR="006627E5" w:rsidRPr="00DA78F0">
        <w:rPr>
          <w:rFonts w:ascii="Times New Roman" w:hAnsi="Times New Roman" w:cs="Times New Roman"/>
          <w:sz w:val="16"/>
          <w:szCs w:val="16"/>
        </w:rPr>
        <w:t xml:space="preserve">(1) </w:t>
      </w:r>
      <w:r w:rsidR="00F43D6D" w:rsidRPr="00DA78F0">
        <w:rPr>
          <w:rFonts w:ascii="Times New Roman" w:hAnsi="Times New Roman" w:cs="Times New Roman"/>
          <w:sz w:val="16"/>
          <w:szCs w:val="16"/>
        </w:rPr>
        <w:t>Заявления</w:t>
      </w:r>
      <w:r w:rsidR="003C5DCE">
        <w:rPr>
          <w:rFonts w:ascii="Times New Roman" w:hAnsi="Times New Roman" w:cs="Times New Roman"/>
          <w:sz w:val="16"/>
          <w:szCs w:val="16"/>
        </w:rPr>
        <w:t xml:space="preserve"> </w:t>
      </w:r>
      <w:r w:rsidR="00F43D6D" w:rsidRPr="00DA78F0">
        <w:rPr>
          <w:rFonts w:ascii="Times New Roman" w:hAnsi="Times New Roman" w:cs="Times New Roman"/>
          <w:sz w:val="16"/>
          <w:szCs w:val="16"/>
        </w:rPr>
        <w:t>о присоединении к договору доверительного управления (договор присоединения)</w:t>
      </w:r>
      <w:r w:rsidRPr="00DA78F0">
        <w:rPr>
          <w:rFonts w:ascii="Times New Roman" w:hAnsi="Times New Roman" w:cs="Times New Roman"/>
          <w:sz w:val="16"/>
          <w:szCs w:val="16"/>
        </w:rPr>
        <w:t xml:space="preserve"> и предоставления акцептантом всех необходимых документов</w:t>
      </w:r>
      <w:r w:rsidR="009954AE" w:rsidRPr="00DA78F0">
        <w:rPr>
          <w:rFonts w:ascii="Times New Roman" w:hAnsi="Times New Roman" w:cs="Times New Roman"/>
          <w:sz w:val="16"/>
          <w:szCs w:val="16"/>
        </w:rPr>
        <w:t xml:space="preserve"> при условии, что в Заявлении о присоединении содержится вся необходимая информация об Учредителе управления</w:t>
      </w:r>
      <w:r w:rsidR="00B03619" w:rsidRPr="00B03619">
        <w:rPr>
          <w:rFonts w:ascii="Times New Roman" w:hAnsi="Times New Roman" w:cs="Times New Roman"/>
          <w:sz w:val="16"/>
          <w:szCs w:val="16"/>
        </w:rPr>
        <w:t xml:space="preserve"> </w:t>
      </w:r>
      <w:r w:rsidR="00B03619">
        <w:rPr>
          <w:rFonts w:ascii="Times New Roman" w:hAnsi="Times New Roman" w:cs="Times New Roman"/>
          <w:sz w:val="16"/>
          <w:szCs w:val="16"/>
        </w:rPr>
        <w:t>и</w:t>
      </w:r>
      <w:r w:rsidR="009954AE" w:rsidRPr="00DA78F0">
        <w:rPr>
          <w:rFonts w:ascii="Times New Roman" w:hAnsi="Times New Roman" w:cs="Times New Roman"/>
          <w:sz w:val="16"/>
          <w:szCs w:val="16"/>
        </w:rPr>
        <w:t xml:space="preserve"> его </w:t>
      </w:r>
      <w:r w:rsidR="00527CED">
        <w:rPr>
          <w:rFonts w:ascii="Times New Roman" w:hAnsi="Times New Roman" w:cs="Times New Roman"/>
          <w:sz w:val="16"/>
          <w:szCs w:val="16"/>
        </w:rPr>
        <w:t>заявление о безусловном принятии в</w:t>
      </w:r>
      <w:r w:rsidR="009954AE" w:rsidRPr="00DA78F0">
        <w:rPr>
          <w:rFonts w:ascii="Times New Roman" w:hAnsi="Times New Roman" w:cs="Times New Roman"/>
          <w:sz w:val="16"/>
          <w:szCs w:val="16"/>
        </w:rPr>
        <w:t>сех условий Договора</w:t>
      </w:r>
      <w:r w:rsidR="00220E27">
        <w:rPr>
          <w:rFonts w:ascii="Times New Roman" w:hAnsi="Times New Roman" w:cs="Times New Roman"/>
          <w:sz w:val="16"/>
          <w:szCs w:val="16"/>
        </w:rPr>
        <w:t xml:space="preserve">; </w:t>
      </w:r>
      <w:r w:rsidR="00B03619" w:rsidRPr="00B03619">
        <w:rPr>
          <w:rFonts w:ascii="Times New Roman" w:hAnsi="Times New Roman" w:cs="Times New Roman"/>
          <w:sz w:val="16"/>
          <w:szCs w:val="16"/>
        </w:rPr>
        <w:t>(2)</w:t>
      </w:r>
      <w:r w:rsidR="009954AE" w:rsidRPr="00DA78F0">
        <w:rPr>
          <w:rFonts w:ascii="Times New Roman" w:hAnsi="Times New Roman" w:cs="Times New Roman"/>
          <w:sz w:val="16"/>
          <w:szCs w:val="16"/>
        </w:rPr>
        <w:t xml:space="preserve"> полн</w:t>
      </w:r>
      <w:r w:rsidR="00A575BE">
        <w:rPr>
          <w:rFonts w:ascii="Times New Roman" w:hAnsi="Times New Roman" w:cs="Times New Roman"/>
          <w:sz w:val="16"/>
          <w:szCs w:val="16"/>
        </w:rPr>
        <w:t>ого</w:t>
      </w:r>
      <w:r w:rsidR="009954AE" w:rsidRPr="00DA78F0">
        <w:rPr>
          <w:rFonts w:ascii="Times New Roman" w:hAnsi="Times New Roman" w:cs="Times New Roman"/>
          <w:sz w:val="16"/>
          <w:szCs w:val="16"/>
        </w:rPr>
        <w:t xml:space="preserve"> комплект</w:t>
      </w:r>
      <w:r w:rsidR="00A575BE">
        <w:rPr>
          <w:rFonts w:ascii="Times New Roman" w:hAnsi="Times New Roman" w:cs="Times New Roman"/>
          <w:sz w:val="16"/>
          <w:szCs w:val="16"/>
        </w:rPr>
        <w:t>а</w:t>
      </w:r>
      <w:r w:rsidR="009954AE" w:rsidRPr="00DA78F0">
        <w:rPr>
          <w:rFonts w:ascii="Times New Roman" w:hAnsi="Times New Roman" w:cs="Times New Roman"/>
          <w:sz w:val="16"/>
          <w:szCs w:val="16"/>
        </w:rPr>
        <w:t xml:space="preserve"> надлежаще оформленных документов в соответствии с требованиями </w:t>
      </w:r>
      <w:r w:rsidR="003C5DCE" w:rsidRPr="00DA78F0">
        <w:rPr>
          <w:rFonts w:ascii="Times New Roman" w:hAnsi="Times New Roman" w:cs="Times New Roman"/>
          <w:sz w:val="16"/>
          <w:szCs w:val="16"/>
        </w:rPr>
        <w:t>п</w:t>
      </w:r>
      <w:r w:rsidR="003C5DCE">
        <w:rPr>
          <w:rFonts w:ascii="Times New Roman" w:hAnsi="Times New Roman" w:cs="Times New Roman"/>
          <w:sz w:val="16"/>
          <w:szCs w:val="16"/>
        </w:rPr>
        <w:t>.</w:t>
      </w:r>
      <w:r w:rsidR="003C5DCE" w:rsidRPr="00DA78F0">
        <w:rPr>
          <w:rFonts w:ascii="Times New Roman" w:hAnsi="Times New Roman" w:cs="Times New Roman"/>
          <w:sz w:val="16"/>
          <w:szCs w:val="16"/>
        </w:rPr>
        <w:t xml:space="preserve"> </w:t>
      </w:r>
      <w:r w:rsidR="009E7C09" w:rsidRPr="00DA78F0">
        <w:rPr>
          <w:rFonts w:ascii="Times New Roman" w:hAnsi="Times New Roman" w:cs="Times New Roman"/>
          <w:sz w:val="16"/>
          <w:szCs w:val="16"/>
        </w:rPr>
        <w:t xml:space="preserve">6 и иных положений </w:t>
      </w:r>
      <w:r w:rsidR="009954AE" w:rsidRPr="00DA78F0">
        <w:rPr>
          <w:rFonts w:ascii="Times New Roman" w:hAnsi="Times New Roman" w:cs="Times New Roman"/>
          <w:sz w:val="16"/>
          <w:szCs w:val="16"/>
        </w:rPr>
        <w:t>Договора.</w:t>
      </w:r>
      <w:r w:rsidR="00F0660A">
        <w:rPr>
          <w:rFonts w:ascii="Times New Roman" w:hAnsi="Times New Roman" w:cs="Times New Roman"/>
          <w:sz w:val="16"/>
          <w:szCs w:val="16"/>
        </w:rPr>
        <w:t xml:space="preserve"> </w:t>
      </w:r>
      <w:r w:rsidR="00E37627" w:rsidRPr="00DA78F0">
        <w:rPr>
          <w:rFonts w:ascii="Times New Roman" w:hAnsi="Times New Roman" w:cs="Times New Roman"/>
          <w:sz w:val="16"/>
          <w:szCs w:val="16"/>
        </w:rPr>
        <w:t xml:space="preserve">Если Заявление о присоединении не содержит всей необходимой информации об Учредителе управления, его </w:t>
      </w:r>
      <w:r w:rsidR="00E35457" w:rsidRPr="00DA78F0">
        <w:rPr>
          <w:rFonts w:ascii="Times New Roman" w:hAnsi="Times New Roman" w:cs="Times New Roman"/>
          <w:sz w:val="16"/>
          <w:szCs w:val="16"/>
        </w:rPr>
        <w:t>волеизъявлени</w:t>
      </w:r>
      <w:r w:rsidR="00E35457">
        <w:rPr>
          <w:rFonts w:ascii="Times New Roman" w:hAnsi="Times New Roman" w:cs="Times New Roman"/>
          <w:sz w:val="16"/>
          <w:szCs w:val="16"/>
        </w:rPr>
        <w:t>е</w:t>
      </w:r>
      <w:r w:rsidR="00E35457" w:rsidRPr="00DA78F0">
        <w:rPr>
          <w:rFonts w:ascii="Times New Roman" w:hAnsi="Times New Roman" w:cs="Times New Roman"/>
          <w:sz w:val="16"/>
          <w:szCs w:val="16"/>
        </w:rPr>
        <w:t xml:space="preserve"> </w:t>
      </w:r>
      <w:r w:rsidR="00E37627" w:rsidRPr="00DA78F0">
        <w:rPr>
          <w:rFonts w:ascii="Times New Roman" w:hAnsi="Times New Roman" w:cs="Times New Roman"/>
          <w:sz w:val="16"/>
          <w:szCs w:val="16"/>
        </w:rPr>
        <w:t xml:space="preserve">в отношении всех существенных условий Договора и/или </w:t>
      </w:r>
      <w:r w:rsidR="00E35457">
        <w:rPr>
          <w:rFonts w:ascii="Times New Roman" w:hAnsi="Times New Roman" w:cs="Times New Roman"/>
          <w:sz w:val="16"/>
          <w:szCs w:val="16"/>
        </w:rPr>
        <w:t xml:space="preserve">последним </w:t>
      </w:r>
      <w:r w:rsidR="00E37627" w:rsidRPr="00DA78F0">
        <w:rPr>
          <w:rFonts w:ascii="Times New Roman" w:hAnsi="Times New Roman" w:cs="Times New Roman"/>
          <w:sz w:val="16"/>
          <w:szCs w:val="16"/>
        </w:rPr>
        <w:t>не предоставлен полный комплект надлежаще оформленных документов в соответствии с требованиями Договора</w:t>
      </w:r>
      <w:r w:rsidR="003C5DCE">
        <w:rPr>
          <w:rFonts w:ascii="Times New Roman" w:hAnsi="Times New Roman" w:cs="Times New Roman"/>
          <w:sz w:val="16"/>
          <w:szCs w:val="16"/>
        </w:rPr>
        <w:t xml:space="preserve"> или </w:t>
      </w:r>
      <w:r w:rsidR="00E35457">
        <w:rPr>
          <w:rFonts w:ascii="Times New Roman" w:hAnsi="Times New Roman" w:cs="Times New Roman"/>
          <w:sz w:val="16"/>
          <w:szCs w:val="16"/>
        </w:rPr>
        <w:t>существуют иные основания,</w:t>
      </w:r>
      <w:r w:rsidR="00F33679" w:rsidRPr="00DA78F0">
        <w:rPr>
          <w:rFonts w:ascii="Times New Roman" w:hAnsi="Times New Roman" w:cs="Times New Roman"/>
          <w:sz w:val="16"/>
          <w:szCs w:val="16"/>
        </w:rPr>
        <w:t xml:space="preserve"> </w:t>
      </w:r>
      <w:r w:rsidR="00E35457" w:rsidRPr="00DA78F0">
        <w:rPr>
          <w:rFonts w:ascii="Times New Roman" w:hAnsi="Times New Roman" w:cs="Times New Roman"/>
          <w:sz w:val="16"/>
          <w:szCs w:val="16"/>
        </w:rPr>
        <w:t>препятствующи</w:t>
      </w:r>
      <w:r w:rsidR="00E35457">
        <w:rPr>
          <w:rFonts w:ascii="Times New Roman" w:hAnsi="Times New Roman" w:cs="Times New Roman"/>
          <w:sz w:val="16"/>
          <w:szCs w:val="16"/>
        </w:rPr>
        <w:t>е</w:t>
      </w:r>
      <w:r w:rsidR="00E35457" w:rsidRPr="00DA78F0">
        <w:rPr>
          <w:rFonts w:ascii="Times New Roman" w:hAnsi="Times New Roman" w:cs="Times New Roman"/>
          <w:sz w:val="16"/>
          <w:szCs w:val="16"/>
        </w:rPr>
        <w:t xml:space="preserve"> </w:t>
      </w:r>
      <w:r w:rsidR="00E35457">
        <w:rPr>
          <w:rFonts w:ascii="Times New Roman" w:hAnsi="Times New Roman" w:cs="Times New Roman"/>
          <w:sz w:val="16"/>
          <w:szCs w:val="16"/>
        </w:rPr>
        <w:t>исполнению</w:t>
      </w:r>
      <w:r w:rsidR="00E35457" w:rsidRPr="00DA78F0">
        <w:rPr>
          <w:rFonts w:ascii="Times New Roman" w:hAnsi="Times New Roman" w:cs="Times New Roman"/>
          <w:sz w:val="16"/>
          <w:szCs w:val="16"/>
        </w:rPr>
        <w:t xml:space="preserve"> </w:t>
      </w:r>
      <w:r w:rsidR="00F33679" w:rsidRPr="00DA78F0">
        <w:rPr>
          <w:rFonts w:ascii="Times New Roman" w:hAnsi="Times New Roman" w:cs="Times New Roman"/>
          <w:sz w:val="16"/>
          <w:szCs w:val="16"/>
        </w:rPr>
        <w:t xml:space="preserve">Договора </w:t>
      </w:r>
      <w:r w:rsidR="00E35457">
        <w:rPr>
          <w:rFonts w:ascii="Times New Roman" w:hAnsi="Times New Roman" w:cs="Times New Roman"/>
          <w:sz w:val="16"/>
          <w:szCs w:val="16"/>
        </w:rPr>
        <w:t xml:space="preserve">то </w:t>
      </w:r>
      <w:r w:rsidR="00744567" w:rsidRPr="00DA78F0">
        <w:rPr>
          <w:rFonts w:ascii="Times New Roman" w:hAnsi="Times New Roman" w:cs="Times New Roman"/>
          <w:sz w:val="16"/>
          <w:szCs w:val="16"/>
        </w:rPr>
        <w:t xml:space="preserve">Управляющий </w:t>
      </w:r>
      <w:r w:rsidR="00872B0F" w:rsidRPr="00DA78F0">
        <w:rPr>
          <w:rFonts w:ascii="Times New Roman" w:hAnsi="Times New Roman" w:cs="Times New Roman"/>
          <w:sz w:val="16"/>
          <w:szCs w:val="16"/>
        </w:rPr>
        <w:t xml:space="preserve">вправе </w:t>
      </w:r>
      <w:r w:rsidR="00443B6F">
        <w:rPr>
          <w:rFonts w:ascii="Times New Roman" w:hAnsi="Times New Roman" w:cs="Times New Roman"/>
          <w:sz w:val="16"/>
          <w:szCs w:val="16"/>
        </w:rPr>
        <w:t>отказаться от</w:t>
      </w:r>
      <w:r w:rsidR="00872B0F" w:rsidRPr="00DA78F0">
        <w:rPr>
          <w:rFonts w:ascii="Times New Roman" w:hAnsi="Times New Roman" w:cs="Times New Roman"/>
          <w:sz w:val="16"/>
          <w:szCs w:val="16"/>
        </w:rPr>
        <w:t xml:space="preserve"> Договора. </w:t>
      </w:r>
      <w:r w:rsidR="00E35457">
        <w:rPr>
          <w:rFonts w:ascii="Times New Roman" w:hAnsi="Times New Roman" w:cs="Times New Roman"/>
          <w:sz w:val="16"/>
          <w:szCs w:val="16"/>
        </w:rPr>
        <w:t>При этом</w:t>
      </w:r>
      <w:r w:rsidR="00872B0F" w:rsidRPr="00DA78F0">
        <w:rPr>
          <w:rFonts w:ascii="Times New Roman" w:hAnsi="Times New Roman" w:cs="Times New Roman"/>
          <w:sz w:val="16"/>
          <w:szCs w:val="16"/>
        </w:rPr>
        <w:t xml:space="preserve"> Управляющий уведомляет акцептанта о</w:t>
      </w:r>
      <w:r w:rsidR="007A3646">
        <w:rPr>
          <w:rFonts w:ascii="Times New Roman" w:hAnsi="Times New Roman" w:cs="Times New Roman"/>
          <w:sz w:val="16"/>
          <w:szCs w:val="16"/>
        </w:rPr>
        <w:t>б отказе</w:t>
      </w:r>
      <w:r w:rsidR="00443B6F">
        <w:rPr>
          <w:rFonts w:ascii="Times New Roman" w:hAnsi="Times New Roman" w:cs="Times New Roman"/>
          <w:sz w:val="16"/>
          <w:szCs w:val="16"/>
        </w:rPr>
        <w:t xml:space="preserve"> от исполнения Договора</w:t>
      </w:r>
      <w:r w:rsidR="00872B0F" w:rsidRPr="00DA78F0">
        <w:rPr>
          <w:rFonts w:ascii="Times New Roman" w:hAnsi="Times New Roman" w:cs="Times New Roman"/>
          <w:sz w:val="16"/>
          <w:szCs w:val="16"/>
        </w:rPr>
        <w:t xml:space="preserve"> </w:t>
      </w:r>
      <w:r w:rsidR="00744567" w:rsidRPr="00DA78F0">
        <w:rPr>
          <w:rFonts w:ascii="Times New Roman" w:hAnsi="Times New Roman" w:cs="Times New Roman"/>
          <w:sz w:val="16"/>
          <w:szCs w:val="16"/>
        </w:rPr>
        <w:t xml:space="preserve">в течение </w:t>
      </w:r>
      <w:r w:rsidR="00443B6F">
        <w:rPr>
          <w:rFonts w:ascii="Times New Roman" w:hAnsi="Times New Roman" w:cs="Times New Roman"/>
          <w:sz w:val="16"/>
          <w:szCs w:val="16"/>
        </w:rPr>
        <w:t>10 (Д</w:t>
      </w:r>
      <w:r w:rsidR="00744567" w:rsidRPr="00DA78F0">
        <w:rPr>
          <w:rFonts w:ascii="Times New Roman" w:hAnsi="Times New Roman" w:cs="Times New Roman"/>
          <w:sz w:val="16"/>
          <w:szCs w:val="16"/>
        </w:rPr>
        <w:t>есяти</w:t>
      </w:r>
      <w:r w:rsidR="00443B6F">
        <w:rPr>
          <w:rFonts w:ascii="Times New Roman" w:hAnsi="Times New Roman" w:cs="Times New Roman"/>
          <w:sz w:val="16"/>
          <w:szCs w:val="16"/>
        </w:rPr>
        <w:t>)</w:t>
      </w:r>
      <w:r w:rsidR="00744567" w:rsidRPr="00DA78F0">
        <w:rPr>
          <w:rFonts w:ascii="Times New Roman" w:hAnsi="Times New Roman" w:cs="Times New Roman"/>
          <w:sz w:val="16"/>
          <w:szCs w:val="16"/>
        </w:rPr>
        <w:t xml:space="preserve"> </w:t>
      </w:r>
      <w:r w:rsidR="00443B6F">
        <w:rPr>
          <w:rFonts w:ascii="Times New Roman" w:hAnsi="Times New Roman" w:cs="Times New Roman"/>
          <w:sz w:val="16"/>
          <w:szCs w:val="16"/>
        </w:rPr>
        <w:t>р</w:t>
      </w:r>
      <w:r w:rsidR="00443B6F" w:rsidRPr="00DA78F0">
        <w:rPr>
          <w:rFonts w:ascii="Times New Roman" w:hAnsi="Times New Roman" w:cs="Times New Roman"/>
          <w:sz w:val="16"/>
          <w:szCs w:val="16"/>
        </w:rPr>
        <w:t xml:space="preserve">абочих </w:t>
      </w:r>
      <w:r w:rsidR="00744567" w:rsidRPr="00DA78F0">
        <w:rPr>
          <w:rFonts w:ascii="Times New Roman" w:hAnsi="Times New Roman" w:cs="Times New Roman"/>
          <w:sz w:val="16"/>
          <w:szCs w:val="16"/>
        </w:rPr>
        <w:t>дней с</w:t>
      </w:r>
      <w:r w:rsidR="00443B6F">
        <w:rPr>
          <w:rFonts w:ascii="Times New Roman" w:hAnsi="Times New Roman" w:cs="Times New Roman"/>
          <w:sz w:val="16"/>
          <w:szCs w:val="16"/>
        </w:rPr>
        <w:t>о дня принятия решения</w:t>
      </w:r>
      <w:r w:rsidR="007A3646">
        <w:rPr>
          <w:rFonts w:ascii="Times New Roman" w:hAnsi="Times New Roman" w:cs="Times New Roman"/>
          <w:sz w:val="16"/>
          <w:szCs w:val="16"/>
        </w:rPr>
        <w:t xml:space="preserve"> о таком </w:t>
      </w:r>
      <w:r w:rsidR="007A3646" w:rsidRPr="006C525D">
        <w:rPr>
          <w:rFonts w:ascii="Times New Roman" w:hAnsi="Times New Roman" w:cs="Times New Roman"/>
          <w:sz w:val="16"/>
          <w:szCs w:val="16"/>
        </w:rPr>
        <w:t>отказе</w:t>
      </w:r>
      <w:r w:rsidR="00B95AC3" w:rsidRPr="006C525D">
        <w:rPr>
          <w:rFonts w:ascii="Times New Roman" w:hAnsi="Times New Roman" w:cs="Times New Roman"/>
          <w:sz w:val="16"/>
          <w:szCs w:val="16"/>
        </w:rPr>
        <w:t xml:space="preserve">. </w:t>
      </w:r>
      <w:r w:rsidR="006C525D" w:rsidRPr="006C525D">
        <w:rPr>
          <w:rFonts w:ascii="Times New Roman" w:hAnsi="Times New Roman" w:cs="Times New Roman"/>
          <w:sz w:val="16"/>
          <w:szCs w:val="16"/>
        </w:rPr>
        <w:t>Под рабочими днями в целях Договора понимаются дни, за исключением выходных, нерабочих праздничных и или иных дней, объявленных нерабочими (либо аналогичными по смыслу) государственными и/или муниципальными органами власти.</w:t>
      </w:r>
    </w:p>
    <w:p w:rsidR="00EE180A" w:rsidRPr="00DA78F0" w:rsidRDefault="00EE180A" w:rsidP="00926EB5">
      <w:pPr>
        <w:pStyle w:val="afd"/>
        <w:numPr>
          <w:ilvl w:val="1"/>
          <w:numId w:val="5"/>
        </w:numPr>
        <w:shd w:val="clear" w:color="auto" w:fill="FFFFFF" w:themeFill="background1"/>
        <w:spacing w:after="120" w:line="20" w:lineRule="atLeast"/>
        <w:ind w:left="426"/>
        <w:jc w:val="both"/>
        <w:rPr>
          <w:rFonts w:ascii="Times New Roman" w:hAnsi="Times New Roman" w:cs="Times New Roman"/>
          <w:sz w:val="16"/>
          <w:szCs w:val="16"/>
        </w:rPr>
      </w:pPr>
      <w:r>
        <w:rPr>
          <w:rFonts w:ascii="Times New Roman" w:hAnsi="Times New Roman" w:cs="Times New Roman"/>
          <w:sz w:val="16"/>
          <w:szCs w:val="16"/>
        </w:rPr>
        <w:t xml:space="preserve">При получении Управляющим денежных средств от Учредителя управления до получения Управляющим документов и информации, указанных в п. </w:t>
      </w:r>
      <w:r w:rsidR="00926EB5">
        <w:rPr>
          <w:rFonts w:ascii="Times New Roman" w:hAnsi="Times New Roman" w:cs="Times New Roman"/>
          <w:sz w:val="16"/>
          <w:szCs w:val="16"/>
        </w:rPr>
        <w:t>8</w:t>
      </w:r>
      <w:r>
        <w:rPr>
          <w:rFonts w:ascii="Times New Roman" w:hAnsi="Times New Roman" w:cs="Times New Roman"/>
          <w:sz w:val="16"/>
          <w:szCs w:val="16"/>
        </w:rPr>
        <w:t xml:space="preserve"> Договора, последний их не расценивает как переданные по Договору и возвращает в течение </w:t>
      </w:r>
      <w:r w:rsidR="00427EA0">
        <w:rPr>
          <w:rFonts w:ascii="Times New Roman" w:hAnsi="Times New Roman" w:cs="Times New Roman"/>
          <w:sz w:val="16"/>
          <w:szCs w:val="16"/>
        </w:rPr>
        <w:t xml:space="preserve">десяти </w:t>
      </w:r>
      <w:r>
        <w:rPr>
          <w:rFonts w:ascii="Times New Roman" w:hAnsi="Times New Roman" w:cs="Times New Roman"/>
          <w:sz w:val="16"/>
          <w:szCs w:val="16"/>
        </w:rPr>
        <w:t>рабочих дней</w:t>
      </w:r>
      <w:r w:rsidR="00B73B69">
        <w:rPr>
          <w:rFonts w:ascii="Times New Roman" w:hAnsi="Times New Roman" w:cs="Times New Roman"/>
          <w:sz w:val="16"/>
          <w:szCs w:val="16"/>
        </w:rPr>
        <w:t xml:space="preserve"> со дня </w:t>
      </w:r>
      <w:r w:rsidR="00427EA0">
        <w:rPr>
          <w:rFonts w:ascii="Times New Roman" w:hAnsi="Times New Roman" w:cs="Times New Roman"/>
          <w:sz w:val="16"/>
          <w:szCs w:val="16"/>
        </w:rPr>
        <w:t>получения Управляющим таких денежных средств</w:t>
      </w:r>
      <w:r>
        <w:rPr>
          <w:rFonts w:ascii="Times New Roman" w:hAnsi="Times New Roman" w:cs="Times New Roman"/>
          <w:sz w:val="16"/>
          <w:szCs w:val="16"/>
        </w:rPr>
        <w:t>.</w:t>
      </w:r>
    </w:p>
    <w:p w:rsidR="00441F4F" w:rsidRPr="00DA78F0" w:rsidRDefault="00663B2E" w:rsidP="00926EB5">
      <w:pPr>
        <w:pStyle w:val="afd"/>
        <w:numPr>
          <w:ilvl w:val="0"/>
          <w:numId w:val="5"/>
        </w:numPr>
        <w:shd w:val="clear" w:color="auto" w:fill="FFFFFF" w:themeFill="background1"/>
        <w:spacing w:after="120" w:line="20" w:lineRule="atLeast"/>
        <w:ind w:left="426"/>
        <w:jc w:val="both"/>
        <w:rPr>
          <w:rFonts w:ascii="Times New Roman" w:hAnsi="Times New Roman" w:cs="Times New Roman"/>
          <w:sz w:val="16"/>
          <w:szCs w:val="16"/>
        </w:rPr>
      </w:pPr>
      <w:r w:rsidRPr="00DA78F0">
        <w:rPr>
          <w:rFonts w:ascii="Times New Roman" w:hAnsi="Times New Roman" w:cs="Times New Roman"/>
          <w:sz w:val="16"/>
          <w:szCs w:val="16"/>
        </w:rPr>
        <w:t xml:space="preserve">По Договору </w:t>
      </w:r>
      <w:r w:rsidR="00441F4F" w:rsidRPr="00DA78F0">
        <w:rPr>
          <w:rFonts w:ascii="Times New Roman" w:hAnsi="Times New Roman" w:cs="Times New Roman"/>
          <w:sz w:val="16"/>
          <w:szCs w:val="16"/>
        </w:rPr>
        <w:t xml:space="preserve">Учредитель управления передает Управляющему в доверительное управление </w:t>
      </w:r>
      <w:r w:rsidRPr="00DA78F0">
        <w:rPr>
          <w:rFonts w:ascii="Times New Roman" w:hAnsi="Times New Roman" w:cs="Times New Roman"/>
          <w:sz w:val="16"/>
          <w:szCs w:val="16"/>
        </w:rPr>
        <w:t xml:space="preserve">денежные </w:t>
      </w:r>
      <w:r w:rsidR="00803BAC" w:rsidRPr="00DA78F0">
        <w:rPr>
          <w:rFonts w:ascii="Times New Roman" w:hAnsi="Times New Roman" w:cs="Times New Roman"/>
          <w:sz w:val="16"/>
          <w:szCs w:val="16"/>
        </w:rPr>
        <w:t xml:space="preserve">средства, </w:t>
      </w:r>
      <w:r w:rsidR="00803BAC" w:rsidRPr="00AD66F3">
        <w:rPr>
          <w:rFonts w:ascii="Times New Roman" w:hAnsi="Times New Roman" w:cs="Times New Roman"/>
          <w:sz w:val="16"/>
          <w:szCs w:val="16"/>
        </w:rPr>
        <w:t>предназначенные</w:t>
      </w:r>
      <w:r w:rsidR="00AD66F3" w:rsidRPr="00AD66F3">
        <w:rPr>
          <w:rFonts w:ascii="Times New Roman" w:hAnsi="Times New Roman" w:cs="Times New Roman"/>
          <w:sz w:val="16"/>
          <w:szCs w:val="16"/>
        </w:rPr>
        <w:t xml:space="preserve"> для совершения сделок с ценными бумагами и (или) заключения договоров, являющихся производными финансовыми инструментами</w:t>
      </w:r>
      <w:r w:rsidR="00441F4F" w:rsidRPr="00DA78F0">
        <w:rPr>
          <w:rFonts w:ascii="Times New Roman" w:hAnsi="Times New Roman" w:cs="Times New Roman"/>
          <w:sz w:val="16"/>
          <w:szCs w:val="16"/>
        </w:rPr>
        <w:t>, а Управляющий обязуется</w:t>
      </w:r>
      <w:r w:rsidRPr="00DA78F0">
        <w:rPr>
          <w:rFonts w:ascii="Times New Roman" w:hAnsi="Times New Roman" w:cs="Times New Roman"/>
          <w:sz w:val="16"/>
          <w:szCs w:val="16"/>
        </w:rPr>
        <w:t xml:space="preserve"> за вознаграждение</w:t>
      </w:r>
      <w:r w:rsidR="00441F4F" w:rsidRPr="00DA78F0">
        <w:rPr>
          <w:rFonts w:ascii="Times New Roman" w:hAnsi="Times New Roman" w:cs="Times New Roman"/>
          <w:sz w:val="16"/>
          <w:szCs w:val="16"/>
        </w:rPr>
        <w:t xml:space="preserve"> осуществлять доверительное управление </w:t>
      </w:r>
      <w:r w:rsidR="00472F4E" w:rsidRPr="00DA78F0">
        <w:rPr>
          <w:rFonts w:ascii="Times New Roman" w:hAnsi="Times New Roman" w:cs="Times New Roman"/>
          <w:sz w:val="16"/>
          <w:szCs w:val="16"/>
        </w:rPr>
        <w:t>указанным имуществом</w:t>
      </w:r>
      <w:r w:rsidR="009469DE" w:rsidRPr="00DA78F0">
        <w:rPr>
          <w:rFonts w:ascii="Times New Roman" w:hAnsi="Times New Roman" w:cs="Times New Roman"/>
          <w:sz w:val="16"/>
          <w:szCs w:val="16"/>
        </w:rPr>
        <w:t xml:space="preserve"> в интересах Учредителя управления</w:t>
      </w:r>
      <w:r w:rsidR="00441F4F" w:rsidRPr="00DA78F0">
        <w:rPr>
          <w:rFonts w:ascii="Times New Roman" w:hAnsi="Times New Roman" w:cs="Times New Roman"/>
          <w:sz w:val="16"/>
          <w:szCs w:val="16"/>
        </w:rPr>
        <w:t>.</w:t>
      </w:r>
      <w:r w:rsidR="00472F4E" w:rsidRPr="00DA78F0">
        <w:rPr>
          <w:rFonts w:ascii="Times New Roman" w:hAnsi="Times New Roman" w:cs="Times New Roman"/>
          <w:sz w:val="16"/>
          <w:szCs w:val="16"/>
        </w:rPr>
        <w:t xml:space="preserve"> </w:t>
      </w:r>
    </w:p>
    <w:p w:rsidR="00472F4E" w:rsidRPr="00DA78F0" w:rsidRDefault="00472F4E" w:rsidP="00926EB5">
      <w:pPr>
        <w:pStyle w:val="afd"/>
        <w:numPr>
          <w:ilvl w:val="0"/>
          <w:numId w:val="5"/>
        </w:numPr>
        <w:shd w:val="clear" w:color="auto" w:fill="FFFFFF" w:themeFill="background1"/>
        <w:spacing w:after="120" w:line="20" w:lineRule="atLeast"/>
        <w:ind w:left="426"/>
        <w:jc w:val="both"/>
        <w:rPr>
          <w:rFonts w:ascii="Times New Roman" w:hAnsi="Times New Roman" w:cs="Times New Roman"/>
          <w:sz w:val="16"/>
          <w:szCs w:val="16"/>
        </w:rPr>
      </w:pPr>
      <w:r w:rsidRPr="00DA78F0">
        <w:rPr>
          <w:rFonts w:ascii="Times New Roman" w:hAnsi="Times New Roman" w:cs="Times New Roman"/>
          <w:sz w:val="16"/>
          <w:szCs w:val="16"/>
        </w:rPr>
        <w:t>Находящееся в доверительном управлении имущество далее именуется «</w:t>
      </w:r>
      <w:r w:rsidRPr="00DA78F0">
        <w:rPr>
          <w:rFonts w:ascii="Times New Roman" w:hAnsi="Times New Roman" w:cs="Times New Roman"/>
          <w:b/>
          <w:sz w:val="16"/>
          <w:szCs w:val="16"/>
        </w:rPr>
        <w:t>Активы</w:t>
      </w:r>
      <w:r w:rsidRPr="00DA78F0">
        <w:rPr>
          <w:rFonts w:ascii="Times New Roman" w:hAnsi="Times New Roman" w:cs="Times New Roman"/>
          <w:sz w:val="16"/>
          <w:szCs w:val="16"/>
        </w:rPr>
        <w:t>».</w:t>
      </w:r>
    </w:p>
    <w:p w:rsidR="00441F4F" w:rsidRPr="00DA78F0" w:rsidRDefault="00441F4F" w:rsidP="00926EB5">
      <w:pPr>
        <w:pStyle w:val="afd"/>
        <w:numPr>
          <w:ilvl w:val="0"/>
          <w:numId w:val="5"/>
        </w:numPr>
        <w:shd w:val="clear" w:color="auto" w:fill="FFFFFF" w:themeFill="background1"/>
        <w:spacing w:after="120" w:line="20" w:lineRule="atLeast"/>
        <w:ind w:left="426"/>
        <w:jc w:val="both"/>
        <w:rPr>
          <w:rFonts w:ascii="Times New Roman" w:hAnsi="Times New Roman" w:cs="Times New Roman"/>
          <w:sz w:val="16"/>
          <w:szCs w:val="16"/>
        </w:rPr>
      </w:pPr>
      <w:r w:rsidRPr="00DA78F0">
        <w:rPr>
          <w:rFonts w:ascii="Times New Roman" w:hAnsi="Times New Roman" w:cs="Times New Roman"/>
          <w:sz w:val="16"/>
          <w:szCs w:val="16"/>
        </w:rPr>
        <w:t>Управляющий по собственному усмотрению в течение определенного Договором срока осуществляет любые правомерные юридические и фактические действия с Активами</w:t>
      </w:r>
      <w:r w:rsidR="00BF6677" w:rsidRPr="00DA78F0">
        <w:rPr>
          <w:rFonts w:ascii="Times New Roman" w:hAnsi="Times New Roman" w:cs="Times New Roman"/>
          <w:sz w:val="16"/>
          <w:szCs w:val="16"/>
        </w:rPr>
        <w:t xml:space="preserve"> с учетом ограничений по у Договору в интересах Учредителя управления</w:t>
      </w:r>
      <w:r w:rsidR="00303518">
        <w:rPr>
          <w:rFonts w:ascii="Times New Roman" w:hAnsi="Times New Roman" w:cs="Times New Roman"/>
          <w:sz w:val="16"/>
          <w:szCs w:val="16"/>
        </w:rPr>
        <w:t xml:space="preserve">, </w:t>
      </w:r>
      <w:r w:rsidR="00303518" w:rsidRPr="00303518">
        <w:rPr>
          <w:rFonts w:ascii="Times New Roman" w:hAnsi="Times New Roman" w:cs="Times New Roman"/>
          <w:sz w:val="16"/>
          <w:szCs w:val="16"/>
        </w:rPr>
        <w:t>в том числе имеет все правомочия по распоряжению ценными бумагами</w:t>
      </w:r>
      <w:r w:rsidR="00704C4B" w:rsidRPr="00DA78F0">
        <w:rPr>
          <w:rFonts w:ascii="Times New Roman" w:hAnsi="Times New Roman" w:cs="Times New Roman"/>
          <w:sz w:val="16"/>
          <w:szCs w:val="16"/>
        </w:rPr>
        <w:t>.</w:t>
      </w:r>
    </w:p>
    <w:p w:rsidR="00441F4F" w:rsidRPr="00DA78F0" w:rsidRDefault="00441F4F" w:rsidP="00926EB5">
      <w:pPr>
        <w:pStyle w:val="afd"/>
        <w:numPr>
          <w:ilvl w:val="0"/>
          <w:numId w:val="5"/>
        </w:numPr>
        <w:shd w:val="clear" w:color="auto" w:fill="FFFFFF" w:themeFill="background1"/>
        <w:spacing w:after="120" w:line="20" w:lineRule="atLeast"/>
        <w:ind w:left="426"/>
        <w:jc w:val="both"/>
        <w:rPr>
          <w:rFonts w:ascii="Times New Roman" w:hAnsi="Times New Roman" w:cs="Times New Roman"/>
          <w:sz w:val="16"/>
          <w:szCs w:val="16"/>
        </w:rPr>
      </w:pPr>
      <w:r w:rsidRPr="00DA78F0">
        <w:rPr>
          <w:rFonts w:ascii="Times New Roman" w:hAnsi="Times New Roman" w:cs="Times New Roman"/>
          <w:sz w:val="16"/>
          <w:szCs w:val="16"/>
        </w:rPr>
        <w:t>Выгодоприобретателем по Договору является Учредитель управления.</w:t>
      </w:r>
      <w:r w:rsidR="009372B6" w:rsidRPr="00DA78F0">
        <w:rPr>
          <w:rFonts w:ascii="Times New Roman" w:hAnsi="Times New Roman" w:cs="Times New Roman"/>
          <w:sz w:val="16"/>
          <w:szCs w:val="16"/>
        </w:rPr>
        <w:tab/>
      </w:r>
    </w:p>
    <w:p w:rsidR="00663B2E" w:rsidRPr="00DA78F0" w:rsidRDefault="00663B2E" w:rsidP="00926EB5">
      <w:pPr>
        <w:pStyle w:val="afd"/>
        <w:numPr>
          <w:ilvl w:val="0"/>
          <w:numId w:val="5"/>
        </w:numPr>
        <w:shd w:val="clear" w:color="auto" w:fill="FFFFFF" w:themeFill="background1"/>
        <w:spacing w:after="120" w:line="20" w:lineRule="atLeast"/>
        <w:ind w:left="426"/>
        <w:jc w:val="both"/>
        <w:rPr>
          <w:rFonts w:ascii="Times New Roman" w:hAnsi="Times New Roman" w:cs="Times New Roman"/>
          <w:sz w:val="16"/>
          <w:szCs w:val="16"/>
        </w:rPr>
      </w:pPr>
      <w:r w:rsidRPr="00DA78F0">
        <w:rPr>
          <w:rFonts w:ascii="Times New Roman" w:hAnsi="Times New Roman" w:cs="Times New Roman"/>
          <w:sz w:val="16"/>
          <w:szCs w:val="16"/>
        </w:rPr>
        <w:t xml:space="preserve">Порядок взаимоотношений Сторон, их права и обязанности устанавливаются Регламентом и Договором. </w:t>
      </w:r>
      <w:r w:rsidR="00EE180A">
        <w:rPr>
          <w:rFonts w:ascii="Times New Roman" w:hAnsi="Times New Roman" w:cs="Times New Roman"/>
          <w:sz w:val="16"/>
          <w:szCs w:val="16"/>
        </w:rPr>
        <w:t>П</w:t>
      </w:r>
      <w:r w:rsidRPr="00DA78F0">
        <w:rPr>
          <w:rFonts w:ascii="Times New Roman" w:hAnsi="Times New Roman" w:cs="Times New Roman"/>
          <w:sz w:val="16"/>
          <w:szCs w:val="16"/>
        </w:rPr>
        <w:t>оложения Регламента</w:t>
      </w:r>
      <w:r w:rsidR="00E35457">
        <w:rPr>
          <w:rFonts w:ascii="Times New Roman" w:hAnsi="Times New Roman" w:cs="Times New Roman"/>
          <w:sz w:val="16"/>
          <w:szCs w:val="16"/>
        </w:rPr>
        <w:t xml:space="preserve"> действуют</w:t>
      </w:r>
      <w:r w:rsidR="00E35457" w:rsidRPr="00E35457">
        <w:rPr>
          <w:rFonts w:ascii="Times New Roman" w:hAnsi="Times New Roman" w:cs="Times New Roman"/>
          <w:sz w:val="16"/>
          <w:szCs w:val="16"/>
        </w:rPr>
        <w:t>, если Договором не предусмотрено иное</w:t>
      </w:r>
      <w:r w:rsidR="00101207">
        <w:rPr>
          <w:rFonts w:ascii="Times New Roman" w:hAnsi="Times New Roman" w:cs="Times New Roman"/>
          <w:sz w:val="16"/>
          <w:szCs w:val="16"/>
        </w:rPr>
        <w:t>.</w:t>
      </w:r>
    </w:p>
    <w:p w:rsidR="00663B2E" w:rsidRPr="00DA78F0" w:rsidRDefault="00663B2E" w:rsidP="00926EB5">
      <w:pPr>
        <w:pStyle w:val="afd"/>
        <w:numPr>
          <w:ilvl w:val="0"/>
          <w:numId w:val="5"/>
        </w:numPr>
        <w:shd w:val="clear" w:color="auto" w:fill="FFFFFF" w:themeFill="background1"/>
        <w:spacing w:after="120" w:line="20" w:lineRule="atLeast"/>
        <w:ind w:left="426"/>
        <w:jc w:val="both"/>
        <w:rPr>
          <w:rFonts w:ascii="Times New Roman" w:hAnsi="Times New Roman" w:cs="Times New Roman"/>
          <w:sz w:val="16"/>
          <w:szCs w:val="16"/>
        </w:rPr>
      </w:pPr>
      <w:r w:rsidRPr="00DA78F0">
        <w:rPr>
          <w:rFonts w:ascii="Times New Roman" w:hAnsi="Times New Roman" w:cs="Times New Roman"/>
          <w:sz w:val="16"/>
          <w:szCs w:val="16"/>
        </w:rPr>
        <w:t xml:space="preserve">Стороны исходят из того, что подписание Заявления о присоединении стало возможно потому, что Учредитель управления внимательно прочитал Договор, Регламент и выразил свое полное и безоговорочное согласие со всеми его пунктами, включая Приложения к Договору. В Заявлении о присоединении Учредитель управления подтверждает достоверность представленных данных, подтверждает факт ознакомления с </w:t>
      </w:r>
      <w:r w:rsidR="00251D97">
        <w:rPr>
          <w:rFonts w:ascii="Times New Roman" w:hAnsi="Times New Roman" w:cs="Times New Roman"/>
          <w:sz w:val="16"/>
          <w:szCs w:val="16"/>
        </w:rPr>
        <w:t xml:space="preserve">Декларацией </w:t>
      </w:r>
      <w:r w:rsidRPr="00DA78F0">
        <w:rPr>
          <w:rFonts w:ascii="Times New Roman" w:hAnsi="Times New Roman" w:cs="Times New Roman"/>
          <w:sz w:val="16"/>
          <w:szCs w:val="16"/>
        </w:rPr>
        <w:t xml:space="preserve">о рисках, указанным в Приложении № </w:t>
      </w:r>
      <w:r w:rsidR="00251D97">
        <w:rPr>
          <w:rFonts w:ascii="Times New Roman" w:hAnsi="Times New Roman" w:cs="Times New Roman"/>
          <w:sz w:val="16"/>
          <w:szCs w:val="16"/>
        </w:rPr>
        <w:t>6</w:t>
      </w:r>
      <w:r w:rsidRPr="00DA78F0">
        <w:rPr>
          <w:rFonts w:ascii="Times New Roman" w:hAnsi="Times New Roman" w:cs="Times New Roman"/>
          <w:sz w:val="16"/>
          <w:szCs w:val="16"/>
        </w:rPr>
        <w:t xml:space="preserve"> к Договору и являющимся неотъемлемой частью Договора, осознает и принимает на себя риски, изложенные в Уведомлении о рисках, а также подтверждает факт согласия с инвестиционным профилем стандартной инвестиционной стратегии</w:t>
      </w:r>
      <w:r w:rsidR="002C3E6C" w:rsidRPr="00DA78F0">
        <w:rPr>
          <w:rFonts w:ascii="Times New Roman" w:hAnsi="Times New Roman" w:cs="Times New Roman"/>
          <w:sz w:val="16"/>
          <w:szCs w:val="16"/>
        </w:rPr>
        <w:t xml:space="preserve"> (далее – «</w:t>
      </w:r>
      <w:r w:rsidR="002C3E6C" w:rsidRPr="00DA78F0">
        <w:rPr>
          <w:rFonts w:ascii="Times New Roman" w:hAnsi="Times New Roman" w:cs="Times New Roman"/>
          <w:b/>
          <w:sz w:val="16"/>
          <w:szCs w:val="16"/>
        </w:rPr>
        <w:t>Стратегия»</w:t>
      </w:r>
      <w:r w:rsidR="002C3E6C" w:rsidRPr="00DA78F0">
        <w:rPr>
          <w:rFonts w:ascii="Times New Roman" w:hAnsi="Times New Roman" w:cs="Times New Roman"/>
          <w:sz w:val="16"/>
          <w:szCs w:val="16"/>
        </w:rPr>
        <w:t>)</w:t>
      </w:r>
      <w:r w:rsidRPr="00DA78F0">
        <w:rPr>
          <w:rFonts w:ascii="Times New Roman" w:hAnsi="Times New Roman" w:cs="Times New Roman"/>
          <w:sz w:val="16"/>
          <w:szCs w:val="16"/>
        </w:rPr>
        <w:t>.</w:t>
      </w:r>
    </w:p>
    <w:p w:rsidR="003F2653" w:rsidRDefault="003F2653" w:rsidP="00476FAE">
      <w:pPr>
        <w:pStyle w:val="afd"/>
        <w:numPr>
          <w:ilvl w:val="0"/>
          <w:numId w:val="5"/>
        </w:numPr>
        <w:shd w:val="clear" w:color="auto" w:fill="FFFFFF" w:themeFill="background1"/>
        <w:spacing w:after="120" w:line="20" w:lineRule="atLeast"/>
        <w:ind w:left="426"/>
        <w:jc w:val="both"/>
        <w:rPr>
          <w:rFonts w:ascii="Times New Roman" w:hAnsi="Times New Roman" w:cs="Times New Roman"/>
          <w:sz w:val="16"/>
          <w:szCs w:val="16"/>
        </w:rPr>
      </w:pPr>
      <w:r>
        <w:rPr>
          <w:rFonts w:ascii="Times New Roman" w:hAnsi="Times New Roman" w:cs="Times New Roman"/>
          <w:sz w:val="16"/>
          <w:szCs w:val="16"/>
        </w:rPr>
        <w:lastRenderedPageBreak/>
        <w:t xml:space="preserve">Подписывая </w:t>
      </w:r>
      <w:r w:rsidRPr="003F2653">
        <w:rPr>
          <w:rFonts w:ascii="Times New Roman" w:hAnsi="Times New Roman" w:cs="Times New Roman"/>
          <w:sz w:val="16"/>
          <w:szCs w:val="16"/>
        </w:rPr>
        <w:t xml:space="preserve">Заявление о присоединении, Учредитель управления соглашается на получение отчетности, </w:t>
      </w:r>
      <w:r>
        <w:rPr>
          <w:rFonts w:ascii="Times New Roman" w:hAnsi="Times New Roman" w:cs="Times New Roman"/>
          <w:sz w:val="16"/>
          <w:szCs w:val="16"/>
        </w:rPr>
        <w:t>а</w:t>
      </w:r>
      <w:r w:rsidRPr="003F2653">
        <w:rPr>
          <w:rFonts w:ascii="Times New Roman" w:hAnsi="Times New Roman" w:cs="Times New Roman"/>
          <w:sz w:val="16"/>
          <w:szCs w:val="16"/>
        </w:rPr>
        <w:t xml:space="preserve">ктов приема-передачи имущества, а также </w:t>
      </w:r>
      <w:r w:rsidR="001E7E48">
        <w:rPr>
          <w:rFonts w:ascii="Times New Roman" w:hAnsi="Times New Roman" w:cs="Times New Roman"/>
          <w:sz w:val="16"/>
          <w:szCs w:val="16"/>
        </w:rPr>
        <w:t>любых документов и/или</w:t>
      </w:r>
      <w:r w:rsidR="001E7E48" w:rsidRPr="003F2653">
        <w:rPr>
          <w:rFonts w:ascii="Times New Roman" w:hAnsi="Times New Roman" w:cs="Times New Roman"/>
          <w:sz w:val="16"/>
          <w:szCs w:val="16"/>
        </w:rPr>
        <w:t xml:space="preserve"> </w:t>
      </w:r>
      <w:r w:rsidRPr="003F2653">
        <w:rPr>
          <w:rFonts w:ascii="Times New Roman" w:hAnsi="Times New Roman" w:cs="Times New Roman"/>
          <w:sz w:val="16"/>
          <w:szCs w:val="16"/>
        </w:rPr>
        <w:t>уведомлений по Договору с использованием информационного сервиса «Личный кабинет»</w:t>
      </w:r>
      <w:r w:rsidR="00992F35">
        <w:rPr>
          <w:rFonts w:ascii="Times New Roman" w:hAnsi="Times New Roman" w:cs="Times New Roman"/>
          <w:sz w:val="16"/>
          <w:szCs w:val="16"/>
        </w:rPr>
        <w:t xml:space="preserve"> (далее – «Личный кабинет», «Сервис»)</w:t>
      </w:r>
      <w:r w:rsidRPr="003F2653">
        <w:rPr>
          <w:rFonts w:ascii="Times New Roman" w:hAnsi="Times New Roman" w:cs="Times New Roman"/>
          <w:sz w:val="16"/>
          <w:szCs w:val="16"/>
        </w:rPr>
        <w:t xml:space="preserve"> на интернет странице https://online.tkbip.ru/auth/, в том числе на размещение в Личном кабинете иных документов и информации об имуществе Учредителя управления, находящемся под управлением Управляющего. </w:t>
      </w:r>
    </w:p>
    <w:p w:rsidR="00992F35" w:rsidRDefault="00992F35" w:rsidP="00992F35">
      <w:pPr>
        <w:pStyle w:val="afd"/>
        <w:shd w:val="clear" w:color="auto" w:fill="FFFFFF" w:themeFill="background1"/>
        <w:spacing w:after="120" w:line="20" w:lineRule="atLeast"/>
        <w:ind w:left="426"/>
        <w:jc w:val="both"/>
        <w:rPr>
          <w:rFonts w:ascii="Times New Roman" w:hAnsi="Times New Roman" w:cs="Times New Roman"/>
          <w:sz w:val="16"/>
          <w:szCs w:val="16"/>
        </w:rPr>
      </w:pPr>
      <w:r>
        <w:rPr>
          <w:rFonts w:ascii="Times New Roman" w:hAnsi="Times New Roman" w:cs="Times New Roman"/>
          <w:sz w:val="16"/>
          <w:szCs w:val="16"/>
        </w:rPr>
        <w:t>Регистрация в Личном кабинете возможна одним из следующих способов:</w:t>
      </w:r>
    </w:p>
    <w:p w:rsidR="00396548" w:rsidRDefault="00251D97" w:rsidP="00476FAE">
      <w:pPr>
        <w:pStyle w:val="afd"/>
        <w:numPr>
          <w:ilvl w:val="0"/>
          <w:numId w:val="13"/>
        </w:numPr>
        <w:shd w:val="clear" w:color="auto" w:fill="FFFFFF"/>
        <w:spacing w:after="120" w:line="20" w:lineRule="atLeast"/>
        <w:contextualSpacing/>
        <w:rPr>
          <w:rFonts w:ascii="Times New Roman" w:hAnsi="Times New Roman" w:cs="Times New Roman"/>
          <w:sz w:val="16"/>
          <w:szCs w:val="16"/>
        </w:rPr>
      </w:pPr>
      <w:r w:rsidRPr="006A325C">
        <w:rPr>
          <w:rFonts w:ascii="Times New Roman" w:hAnsi="Times New Roman" w:cs="Times New Roman"/>
          <w:sz w:val="16"/>
          <w:szCs w:val="16"/>
        </w:rPr>
        <w:t xml:space="preserve">С помощью функционала Сервиса путем получения на Адрес </w:t>
      </w:r>
      <w:r w:rsidRPr="00245D01">
        <w:rPr>
          <w:rFonts w:ascii="Times New Roman" w:hAnsi="Times New Roman" w:cs="Times New Roman"/>
          <w:sz w:val="16"/>
          <w:szCs w:val="16"/>
        </w:rPr>
        <w:t>электронной почты</w:t>
      </w:r>
      <w:r w:rsidRPr="00245D01">
        <w:rPr>
          <w:rFonts w:ascii="Times New Roman" w:hAnsi="Times New Roman" w:cs="Times New Roman"/>
          <w:sz w:val="16"/>
          <w:szCs w:val="16"/>
          <w:vertAlign w:val="superscript"/>
        </w:rPr>
        <w:footnoteReference w:id="2"/>
      </w:r>
      <w:r w:rsidRPr="00245D01">
        <w:rPr>
          <w:rFonts w:ascii="Times New Roman" w:hAnsi="Times New Roman" w:cs="Times New Roman"/>
          <w:sz w:val="16"/>
          <w:szCs w:val="16"/>
        </w:rPr>
        <w:t xml:space="preserve"> (через </w:t>
      </w:r>
      <w:r w:rsidRPr="00245D01">
        <w:rPr>
          <w:rFonts w:ascii="Times New Roman" w:hAnsi="Times New Roman" w:cs="Times New Roman"/>
          <w:sz w:val="16"/>
          <w:szCs w:val="16"/>
          <w:lang w:val="en-US"/>
        </w:rPr>
        <w:t>E</w:t>
      </w:r>
      <w:r w:rsidRPr="00245D01">
        <w:rPr>
          <w:rFonts w:ascii="Times New Roman" w:hAnsi="Times New Roman" w:cs="Times New Roman"/>
          <w:sz w:val="16"/>
          <w:szCs w:val="16"/>
        </w:rPr>
        <w:t>-</w:t>
      </w:r>
      <w:r w:rsidRPr="00245D01">
        <w:rPr>
          <w:rFonts w:ascii="Times New Roman" w:hAnsi="Times New Roman" w:cs="Times New Roman"/>
          <w:sz w:val="16"/>
          <w:szCs w:val="16"/>
          <w:lang w:val="en-US"/>
        </w:rPr>
        <w:t>mail</w:t>
      </w:r>
      <w:r w:rsidRPr="00245D01">
        <w:rPr>
          <w:rFonts w:ascii="Times New Roman" w:hAnsi="Times New Roman" w:cs="Times New Roman"/>
          <w:sz w:val="16"/>
          <w:szCs w:val="16"/>
        </w:rPr>
        <w:t xml:space="preserve">) электронного отправления, содержащего инструкцию по подключению (регистрации) физического лица к Личному кабинету клиента и созданию Учетной записи Учредителя управления в Личном кабинете клиента с использованием кода подтверждения, получаемого в виде </w:t>
      </w:r>
      <w:r w:rsidRPr="00245D01">
        <w:rPr>
          <w:rFonts w:ascii="Times New Roman" w:hAnsi="Times New Roman" w:cs="Times New Roman"/>
          <w:sz w:val="16"/>
          <w:szCs w:val="16"/>
          <w:lang w:val="en-US"/>
        </w:rPr>
        <w:t>SMS</w:t>
      </w:r>
      <w:r w:rsidRPr="00245D01">
        <w:rPr>
          <w:rFonts w:ascii="Times New Roman" w:hAnsi="Times New Roman" w:cs="Times New Roman"/>
          <w:sz w:val="16"/>
          <w:szCs w:val="16"/>
        </w:rPr>
        <w:t xml:space="preserve"> – сообщения</w:t>
      </w:r>
      <w:r w:rsidRPr="00245D01">
        <w:rPr>
          <w:rFonts w:ascii="Times New Roman" w:hAnsi="Times New Roman" w:cs="Times New Roman"/>
          <w:sz w:val="16"/>
          <w:szCs w:val="16"/>
          <w:vertAlign w:val="superscript"/>
        </w:rPr>
        <w:footnoteReference w:id="3"/>
      </w:r>
      <w:r w:rsidRPr="00245D01">
        <w:rPr>
          <w:rFonts w:ascii="Times New Roman" w:hAnsi="Times New Roman" w:cs="Times New Roman"/>
          <w:sz w:val="16"/>
          <w:szCs w:val="16"/>
        </w:rPr>
        <w:t xml:space="preserve"> на Номер мобильного телефона</w:t>
      </w:r>
      <w:r w:rsidRPr="00245D01">
        <w:rPr>
          <w:rStyle w:val="af4"/>
          <w:rFonts w:ascii="Times New Roman" w:hAnsi="Times New Roman" w:cs="Times New Roman"/>
          <w:sz w:val="16"/>
          <w:szCs w:val="16"/>
        </w:rPr>
        <w:footnoteReference w:id="4"/>
      </w:r>
      <w:r w:rsidR="00396548">
        <w:rPr>
          <w:rFonts w:ascii="Times New Roman" w:hAnsi="Times New Roman" w:cs="Times New Roman"/>
          <w:sz w:val="16"/>
          <w:szCs w:val="16"/>
        </w:rPr>
        <w:t>;</w:t>
      </w:r>
    </w:p>
    <w:p w:rsidR="00992F35" w:rsidRDefault="00251D97" w:rsidP="00476FAE">
      <w:pPr>
        <w:pStyle w:val="afd"/>
        <w:numPr>
          <w:ilvl w:val="0"/>
          <w:numId w:val="13"/>
        </w:numPr>
        <w:shd w:val="clear" w:color="auto" w:fill="FFFFFF" w:themeFill="background1"/>
        <w:spacing w:after="120" w:line="20" w:lineRule="atLeast"/>
        <w:rPr>
          <w:rFonts w:ascii="Times New Roman" w:hAnsi="Times New Roman" w:cs="Times New Roman"/>
          <w:sz w:val="16"/>
          <w:szCs w:val="16"/>
        </w:rPr>
      </w:pPr>
      <w:r>
        <w:rPr>
          <w:rFonts w:ascii="Times New Roman" w:hAnsi="Times New Roman" w:cs="Times New Roman"/>
          <w:sz w:val="16"/>
          <w:szCs w:val="16"/>
        </w:rPr>
        <w:t xml:space="preserve">Путем самостоятельной регистрации на интернет странице Сервиса </w:t>
      </w:r>
      <w:hyperlink r:id="rId11" w:history="1">
        <w:r w:rsidRPr="00825791">
          <w:rPr>
            <w:rFonts w:ascii="Times New Roman" w:hAnsi="Times New Roman" w:cs="Times New Roman"/>
            <w:sz w:val="16"/>
            <w:szCs w:val="16"/>
          </w:rPr>
          <w:t>https://online.tkbip.ru/auth/</w:t>
        </w:r>
      </w:hyperlink>
      <w:r w:rsidRPr="00825791">
        <w:rPr>
          <w:rFonts w:ascii="Times New Roman" w:hAnsi="Times New Roman" w:cs="Times New Roman"/>
          <w:sz w:val="16"/>
          <w:szCs w:val="16"/>
        </w:rPr>
        <w:t xml:space="preserve"> </w:t>
      </w:r>
      <w:r>
        <w:rPr>
          <w:rFonts w:ascii="Times New Roman" w:hAnsi="Times New Roman" w:cs="Times New Roman"/>
          <w:sz w:val="16"/>
          <w:szCs w:val="16"/>
        </w:rPr>
        <w:t xml:space="preserve">с использованием предусмотренных Сервисом средств удаленной (дистанционной) идентификации, в </w:t>
      </w:r>
      <w:r w:rsidRPr="009A5753">
        <w:rPr>
          <w:rFonts w:ascii="Times New Roman" w:hAnsi="Times New Roman" w:cs="Times New Roman"/>
          <w:sz w:val="16"/>
          <w:szCs w:val="16"/>
        </w:rPr>
        <w:t xml:space="preserve">том </w:t>
      </w:r>
      <w:r w:rsidR="00926EB5" w:rsidRPr="009A5753">
        <w:rPr>
          <w:rFonts w:ascii="Times New Roman" w:hAnsi="Times New Roman" w:cs="Times New Roman"/>
          <w:sz w:val="16"/>
          <w:szCs w:val="16"/>
        </w:rPr>
        <w:t>числе, через</w:t>
      </w:r>
      <w:r w:rsidRPr="009A5753">
        <w:rPr>
          <w:rFonts w:ascii="Times New Roman" w:hAnsi="Times New Roman" w:cs="Times New Roman"/>
          <w:sz w:val="16"/>
          <w:szCs w:val="16"/>
        </w:rPr>
        <w:t xml:space="preserve"> портал Госуслуги.</w:t>
      </w:r>
    </w:p>
    <w:p w:rsidR="00992F35" w:rsidRPr="00992F35" w:rsidRDefault="00251D97" w:rsidP="00992F35">
      <w:pPr>
        <w:shd w:val="clear" w:color="auto" w:fill="FFFFFF" w:themeFill="background1"/>
        <w:spacing w:after="120" w:line="20" w:lineRule="atLeast"/>
        <w:ind w:left="426"/>
        <w:rPr>
          <w:sz w:val="16"/>
          <w:szCs w:val="16"/>
        </w:rPr>
      </w:pPr>
      <w:r w:rsidRPr="003F2653">
        <w:rPr>
          <w:sz w:val="16"/>
          <w:szCs w:val="16"/>
        </w:rPr>
        <w:t xml:space="preserve">Доступ к Личному кабинету </w:t>
      </w:r>
      <w:r>
        <w:rPr>
          <w:sz w:val="16"/>
          <w:szCs w:val="16"/>
        </w:rPr>
        <w:t>клиента</w:t>
      </w:r>
      <w:r w:rsidRPr="003F2653">
        <w:rPr>
          <w:sz w:val="16"/>
          <w:szCs w:val="16"/>
        </w:rPr>
        <w:t xml:space="preserve"> считается предоставленным Управляющим Учредителю управления с момента создания учетной записи Учредителя управления.</w:t>
      </w:r>
      <w:r>
        <w:rPr>
          <w:sz w:val="16"/>
          <w:szCs w:val="16"/>
        </w:rPr>
        <w:t xml:space="preserve"> </w:t>
      </w:r>
      <w:r w:rsidRPr="007743CA">
        <w:rPr>
          <w:sz w:val="16"/>
          <w:szCs w:val="16"/>
        </w:rPr>
        <w:t>Для подписания электронных документов, направляемых Управляющим Учредителю управлению через Л</w:t>
      </w:r>
      <w:r>
        <w:rPr>
          <w:sz w:val="16"/>
          <w:szCs w:val="16"/>
        </w:rPr>
        <w:t>ичный кабинет клиента</w:t>
      </w:r>
      <w:r w:rsidRPr="007743CA">
        <w:rPr>
          <w:sz w:val="16"/>
          <w:szCs w:val="16"/>
        </w:rPr>
        <w:t xml:space="preserve"> используется квалифицированная электронная подпись (КЭП</w:t>
      </w:r>
      <w:r w:rsidRPr="007743CA">
        <w:rPr>
          <w:sz w:val="16"/>
          <w:szCs w:val="16"/>
          <w:vertAlign w:val="superscript"/>
        </w:rPr>
        <w:footnoteReference w:id="5"/>
      </w:r>
      <w:r w:rsidRPr="007743CA">
        <w:rPr>
          <w:sz w:val="16"/>
          <w:szCs w:val="16"/>
        </w:rPr>
        <w:t>). Принадлежность КЭП Управляющему (уполномоченному сотруднику Управляющего) и целостность (отсутствие искажений) электронного документа, подписанного КЭП Управляющего, определяется на основе данных  Сертификата Ключа проверки</w:t>
      </w:r>
      <w:r w:rsidRPr="007743CA">
        <w:rPr>
          <w:sz w:val="16"/>
          <w:szCs w:val="16"/>
          <w:vertAlign w:val="superscript"/>
        </w:rPr>
        <w:footnoteReference w:id="6"/>
      </w:r>
      <w:r w:rsidRPr="007743CA">
        <w:rPr>
          <w:sz w:val="16"/>
          <w:szCs w:val="16"/>
        </w:rPr>
        <w:t xml:space="preserve"> КЭП Управляющего с помощью СКЗИ</w:t>
      </w:r>
      <w:r w:rsidRPr="007743CA">
        <w:rPr>
          <w:sz w:val="16"/>
          <w:szCs w:val="16"/>
          <w:vertAlign w:val="superscript"/>
        </w:rPr>
        <w:footnoteReference w:id="7"/>
      </w:r>
      <w:r w:rsidRPr="007743CA">
        <w:rPr>
          <w:sz w:val="16"/>
          <w:szCs w:val="16"/>
        </w:rPr>
        <w:t xml:space="preserve"> (СКЗИ не входят в с</w:t>
      </w:r>
      <w:r>
        <w:rPr>
          <w:sz w:val="16"/>
          <w:szCs w:val="16"/>
        </w:rPr>
        <w:t>остав Сервиса</w:t>
      </w:r>
      <w:r w:rsidRPr="007743CA">
        <w:rPr>
          <w:sz w:val="16"/>
          <w:szCs w:val="16"/>
        </w:rPr>
        <w:t xml:space="preserve">). Сертификат Ключа проверки КЭП Управляющего опубликован на официальном сайте Управляющего </w:t>
      </w:r>
      <w:r w:rsidRPr="007743CA">
        <w:rPr>
          <w:bCs/>
          <w:sz w:val="16"/>
          <w:szCs w:val="16"/>
        </w:rPr>
        <w:t>в информационно-телекоммуникационной сети «Интернет»</w:t>
      </w:r>
      <w:r w:rsidRPr="007743CA">
        <w:rPr>
          <w:sz w:val="16"/>
          <w:szCs w:val="16"/>
        </w:rPr>
        <w:t xml:space="preserve"> </w:t>
      </w:r>
      <w:r w:rsidRPr="007743CA">
        <w:rPr>
          <w:sz w:val="16"/>
          <w:szCs w:val="16"/>
          <w:lang w:val="en-US"/>
        </w:rPr>
        <w:t>www</w:t>
      </w:r>
      <w:r w:rsidRPr="007743CA">
        <w:rPr>
          <w:sz w:val="16"/>
          <w:szCs w:val="16"/>
        </w:rPr>
        <w:t>.</w:t>
      </w:r>
      <w:r w:rsidRPr="007743CA">
        <w:rPr>
          <w:sz w:val="16"/>
          <w:szCs w:val="16"/>
          <w:lang w:val="en-US"/>
        </w:rPr>
        <w:t>tkbip</w:t>
      </w:r>
      <w:r w:rsidRPr="007743CA">
        <w:rPr>
          <w:sz w:val="16"/>
          <w:szCs w:val="16"/>
        </w:rPr>
        <w:t>.</w:t>
      </w:r>
      <w:r w:rsidRPr="007743CA">
        <w:rPr>
          <w:sz w:val="16"/>
          <w:szCs w:val="16"/>
          <w:lang w:val="en-US"/>
        </w:rPr>
        <w:t>ru</w:t>
      </w:r>
      <w:r w:rsidRPr="007743CA">
        <w:rPr>
          <w:sz w:val="16"/>
          <w:szCs w:val="16"/>
        </w:rPr>
        <w:t>.</w:t>
      </w:r>
    </w:p>
    <w:p w:rsidR="001B029A" w:rsidRPr="00DA78F0" w:rsidRDefault="001B029A" w:rsidP="00476FAE">
      <w:pPr>
        <w:pStyle w:val="afd"/>
        <w:numPr>
          <w:ilvl w:val="0"/>
          <w:numId w:val="5"/>
        </w:numPr>
        <w:shd w:val="clear" w:color="auto" w:fill="FFFFFF" w:themeFill="background1"/>
        <w:spacing w:after="120" w:line="20" w:lineRule="atLeast"/>
        <w:ind w:left="426"/>
        <w:jc w:val="both"/>
        <w:rPr>
          <w:rFonts w:ascii="Times New Roman" w:hAnsi="Times New Roman" w:cs="Times New Roman"/>
          <w:sz w:val="16"/>
          <w:szCs w:val="16"/>
        </w:rPr>
      </w:pPr>
      <w:r w:rsidRPr="00DA78F0">
        <w:rPr>
          <w:rFonts w:ascii="Times New Roman" w:hAnsi="Times New Roman" w:cs="Times New Roman"/>
          <w:sz w:val="16"/>
          <w:szCs w:val="16"/>
        </w:rPr>
        <w:t xml:space="preserve">Все споры, вытекающие из Договора, в том числе споры Учредителя управления и Управляющего, связанные с отчетом о деятельности Управляющего по управлению ценными бумагами, будут решаться путем переговоров. В случае недостижения Сторонами согласия в отношении возникшего спора путем переговоров, </w:t>
      </w:r>
      <w:r w:rsidR="00333AB0">
        <w:rPr>
          <w:rFonts w:ascii="Times New Roman" w:hAnsi="Times New Roman" w:cs="Times New Roman"/>
          <w:sz w:val="16"/>
          <w:szCs w:val="16"/>
        </w:rPr>
        <w:t xml:space="preserve">он подлежит рассмотрению в суде </w:t>
      </w:r>
      <w:r w:rsidRPr="00DA78F0">
        <w:rPr>
          <w:rFonts w:ascii="Times New Roman" w:hAnsi="Times New Roman" w:cs="Times New Roman"/>
          <w:sz w:val="16"/>
          <w:szCs w:val="16"/>
        </w:rPr>
        <w:t>по месту нахождения Управляющего.</w:t>
      </w:r>
    </w:p>
    <w:p w:rsidR="00663B2E" w:rsidRPr="00DA78F0" w:rsidRDefault="00663B2E" w:rsidP="00DA78F0">
      <w:pPr>
        <w:widowControl/>
        <w:shd w:val="clear" w:color="auto" w:fill="FFFFFF" w:themeFill="background1"/>
        <w:spacing w:after="120" w:line="20" w:lineRule="atLeast"/>
        <w:rPr>
          <w:sz w:val="16"/>
          <w:szCs w:val="16"/>
        </w:rPr>
      </w:pPr>
    </w:p>
    <w:p w:rsidR="00663B2E" w:rsidRPr="00DA78F0" w:rsidRDefault="001B029A" w:rsidP="00476FAE">
      <w:pPr>
        <w:pStyle w:val="afd"/>
        <w:numPr>
          <w:ilvl w:val="0"/>
          <w:numId w:val="5"/>
        </w:numPr>
        <w:shd w:val="clear" w:color="auto" w:fill="FFFFFF" w:themeFill="background1"/>
        <w:spacing w:after="120" w:line="20" w:lineRule="atLeast"/>
        <w:ind w:left="426"/>
        <w:rPr>
          <w:rFonts w:ascii="Times New Roman" w:hAnsi="Times New Roman" w:cs="Times New Roman"/>
          <w:b/>
          <w:sz w:val="16"/>
          <w:szCs w:val="16"/>
        </w:rPr>
      </w:pPr>
      <w:r w:rsidRPr="00DA78F0">
        <w:rPr>
          <w:rFonts w:ascii="Times New Roman" w:hAnsi="Times New Roman" w:cs="Times New Roman"/>
          <w:b/>
          <w:sz w:val="16"/>
          <w:szCs w:val="16"/>
        </w:rPr>
        <w:t>Приложения к Договору:</w:t>
      </w:r>
    </w:p>
    <w:p w:rsidR="001B029A" w:rsidRPr="00DA78F0" w:rsidRDefault="001B029A" w:rsidP="00DA78F0">
      <w:pPr>
        <w:shd w:val="clear" w:color="auto" w:fill="FFFFFF" w:themeFill="background1"/>
        <w:spacing w:after="120" w:line="20" w:lineRule="atLeast"/>
        <w:rPr>
          <w:sz w:val="16"/>
          <w:szCs w:val="16"/>
        </w:rPr>
      </w:pPr>
      <w:r w:rsidRPr="00DA78F0">
        <w:rPr>
          <w:sz w:val="16"/>
          <w:szCs w:val="16"/>
          <w:lang w:eastAsia="en-US"/>
        </w:rPr>
        <w:t xml:space="preserve">Приложение №1 - </w:t>
      </w:r>
      <w:r w:rsidRPr="00DA78F0">
        <w:rPr>
          <w:sz w:val="16"/>
          <w:szCs w:val="16"/>
        </w:rPr>
        <w:t>Регламент доверительного управления ценными бумагами</w:t>
      </w:r>
    </w:p>
    <w:p w:rsidR="00FF24CC" w:rsidRDefault="00FF24CC" w:rsidP="00DA78F0">
      <w:pPr>
        <w:shd w:val="clear" w:color="auto" w:fill="FFFFFF" w:themeFill="background1"/>
        <w:spacing w:after="120" w:line="20" w:lineRule="atLeast"/>
        <w:rPr>
          <w:sz w:val="16"/>
          <w:szCs w:val="16"/>
        </w:rPr>
      </w:pPr>
      <w:r w:rsidRPr="00DA78F0">
        <w:rPr>
          <w:sz w:val="16"/>
          <w:szCs w:val="16"/>
        </w:rPr>
        <w:t xml:space="preserve">Приложение №2 - Заявление о присоединении к </w:t>
      </w:r>
      <w:r w:rsidR="004F02B8">
        <w:rPr>
          <w:sz w:val="16"/>
          <w:szCs w:val="16"/>
        </w:rPr>
        <w:t>Стандартной стратегии управления «</w:t>
      </w:r>
      <w:r w:rsidR="00BD2E57">
        <w:rPr>
          <w:sz w:val="16"/>
          <w:szCs w:val="16"/>
        </w:rPr>
        <w:t>Росбанк</w:t>
      </w:r>
      <w:r w:rsidR="00BD2E57">
        <w:rPr>
          <w:sz w:val="16"/>
          <w:szCs w:val="16"/>
          <w:lang w:val="en-US"/>
        </w:rPr>
        <w:t>SG</w:t>
      </w:r>
      <w:r w:rsidR="00BD2E57" w:rsidRPr="00BD2E57">
        <w:rPr>
          <w:sz w:val="16"/>
          <w:szCs w:val="16"/>
        </w:rPr>
        <w:t xml:space="preserve">. </w:t>
      </w:r>
      <w:r w:rsidR="00BD2E57" w:rsidRPr="009C47E9">
        <w:rPr>
          <w:sz w:val="16"/>
          <w:szCs w:val="16"/>
        </w:rPr>
        <w:t>Э</w:t>
      </w:r>
      <w:r w:rsidR="00BD2E57">
        <w:rPr>
          <w:sz w:val="16"/>
          <w:szCs w:val="16"/>
        </w:rPr>
        <w:t>квилибр</w:t>
      </w:r>
      <w:r w:rsidR="004F02B8">
        <w:rPr>
          <w:sz w:val="16"/>
          <w:szCs w:val="16"/>
        </w:rPr>
        <w:t>»</w:t>
      </w:r>
    </w:p>
    <w:p w:rsidR="00D22DF8" w:rsidRDefault="00E345C0" w:rsidP="00DA78F0">
      <w:pPr>
        <w:shd w:val="clear" w:color="auto" w:fill="FFFFFF" w:themeFill="background1"/>
        <w:spacing w:after="120" w:line="20" w:lineRule="atLeast"/>
        <w:rPr>
          <w:sz w:val="16"/>
          <w:szCs w:val="16"/>
        </w:rPr>
      </w:pPr>
      <w:r w:rsidRPr="00DA78F0">
        <w:rPr>
          <w:sz w:val="16"/>
          <w:szCs w:val="16"/>
        </w:rPr>
        <w:t>Приложение №</w:t>
      </w:r>
      <w:r w:rsidR="00251D97">
        <w:rPr>
          <w:sz w:val="16"/>
          <w:szCs w:val="16"/>
        </w:rPr>
        <w:t>3</w:t>
      </w:r>
      <w:r w:rsidR="00D22DF8">
        <w:rPr>
          <w:sz w:val="16"/>
          <w:szCs w:val="16"/>
        </w:rPr>
        <w:t>а</w:t>
      </w:r>
      <w:r w:rsidRPr="00DA78F0">
        <w:rPr>
          <w:sz w:val="16"/>
          <w:szCs w:val="16"/>
        </w:rPr>
        <w:t xml:space="preserve"> – Заявление </w:t>
      </w:r>
      <w:r w:rsidR="00D22DF8">
        <w:rPr>
          <w:sz w:val="16"/>
          <w:szCs w:val="16"/>
        </w:rPr>
        <w:t>о выводе активов</w:t>
      </w:r>
      <w:r w:rsidRPr="00DA78F0">
        <w:rPr>
          <w:sz w:val="16"/>
          <w:szCs w:val="16"/>
        </w:rPr>
        <w:t xml:space="preserve"> </w:t>
      </w:r>
      <w:r w:rsidR="00D22DF8">
        <w:rPr>
          <w:sz w:val="16"/>
          <w:szCs w:val="16"/>
        </w:rPr>
        <w:t>в форме денежных средств</w:t>
      </w:r>
    </w:p>
    <w:p w:rsidR="001B029A" w:rsidRPr="00D2716A" w:rsidRDefault="00D22DF8" w:rsidP="00DA78F0">
      <w:pPr>
        <w:shd w:val="clear" w:color="auto" w:fill="FFFFFF" w:themeFill="background1"/>
        <w:spacing w:after="120" w:line="20" w:lineRule="atLeast"/>
        <w:rPr>
          <w:sz w:val="16"/>
          <w:szCs w:val="16"/>
        </w:rPr>
      </w:pPr>
      <w:r>
        <w:rPr>
          <w:sz w:val="16"/>
          <w:szCs w:val="16"/>
        </w:rPr>
        <w:t>Приложение №</w:t>
      </w:r>
      <w:r w:rsidR="00251D97">
        <w:rPr>
          <w:sz w:val="16"/>
          <w:szCs w:val="16"/>
        </w:rPr>
        <w:t>3</w:t>
      </w:r>
      <w:r>
        <w:rPr>
          <w:sz w:val="16"/>
          <w:szCs w:val="16"/>
        </w:rPr>
        <w:t xml:space="preserve">б </w:t>
      </w:r>
      <w:r w:rsidR="00BB17B2">
        <w:rPr>
          <w:sz w:val="16"/>
          <w:szCs w:val="16"/>
        </w:rPr>
        <w:t xml:space="preserve">– </w:t>
      </w:r>
      <w:r>
        <w:rPr>
          <w:sz w:val="16"/>
          <w:szCs w:val="16"/>
        </w:rPr>
        <w:t xml:space="preserve">Заявление о выводе активов в форме ценных бумаг и денежных средств </w:t>
      </w:r>
    </w:p>
    <w:p w:rsidR="00E345C0" w:rsidRPr="00DA78F0" w:rsidRDefault="00E345C0" w:rsidP="00DA78F0">
      <w:pPr>
        <w:shd w:val="clear" w:color="auto" w:fill="FFFFFF" w:themeFill="background1"/>
        <w:spacing w:after="120" w:line="20" w:lineRule="atLeast"/>
        <w:rPr>
          <w:sz w:val="16"/>
          <w:szCs w:val="16"/>
        </w:rPr>
      </w:pPr>
      <w:r w:rsidRPr="00DA78F0">
        <w:rPr>
          <w:sz w:val="16"/>
          <w:szCs w:val="16"/>
        </w:rPr>
        <w:t>Приложение №</w:t>
      </w:r>
      <w:r w:rsidR="00251D97">
        <w:rPr>
          <w:sz w:val="16"/>
          <w:szCs w:val="16"/>
        </w:rPr>
        <w:t>4</w:t>
      </w:r>
      <w:r w:rsidRPr="00DA78F0">
        <w:rPr>
          <w:sz w:val="16"/>
          <w:szCs w:val="16"/>
        </w:rPr>
        <w:t xml:space="preserve"> – Запрос на предоставление внеочередной отчетности по договору доверительного управления (договор присоединения)</w:t>
      </w:r>
    </w:p>
    <w:p w:rsidR="001B029A" w:rsidRPr="00DA78F0" w:rsidRDefault="0095218C" w:rsidP="00DA78F0">
      <w:pPr>
        <w:shd w:val="clear" w:color="auto" w:fill="FFFFFF" w:themeFill="background1"/>
        <w:spacing w:after="120" w:line="20" w:lineRule="atLeast"/>
        <w:rPr>
          <w:sz w:val="16"/>
          <w:szCs w:val="16"/>
        </w:rPr>
      </w:pPr>
      <w:r w:rsidRPr="00DA78F0">
        <w:rPr>
          <w:sz w:val="16"/>
          <w:szCs w:val="16"/>
        </w:rPr>
        <w:t>Приложение №</w:t>
      </w:r>
      <w:r w:rsidR="00251D97">
        <w:rPr>
          <w:sz w:val="16"/>
          <w:szCs w:val="16"/>
        </w:rPr>
        <w:t>5</w:t>
      </w:r>
      <w:r w:rsidRPr="00DA78F0">
        <w:rPr>
          <w:sz w:val="16"/>
          <w:szCs w:val="16"/>
        </w:rPr>
        <w:t>а – Акт приема-передачи Активов</w:t>
      </w:r>
    </w:p>
    <w:p w:rsidR="0095218C" w:rsidRPr="00DA78F0" w:rsidRDefault="0095218C" w:rsidP="00DA78F0">
      <w:pPr>
        <w:shd w:val="clear" w:color="auto" w:fill="FFFFFF" w:themeFill="background1"/>
        <w:spacing w:after="120" w:line="20" w:lineRule="atLeast"/>
        <w:rPr>
          <w:sz w:val="16"/>
          <w:szCs w:val="16"/>
        </w:rPr>
      </w:pPr>
      <w:r w:rsidRPr="00DA78F0">
        <w:rPr>
          <w:sz w:val="16"/>
          <w:szCs w:val="16"/>
        </w:rPr>
        <w:t>Приложение №</w:t>
      </w:r>
      <w:r w:rsidR="00251D97">
        <w:rPr>
          <w:sz w:val="16"/>
          <w:szCs w:val="16"/>
        </w:rPr>
        <w:t>5</w:t>
      </w:r>
      <w:r w:rsidRPr="00DA78F0">
        <w:rPr>
          <w:sz w:val="16"/>
          <w:szCs w:val="16"/>
        </w:rPr>
        <w:t>б – Акт приема-передачи активов</w:t>
      </w:r>
    </w:p>
    <w:p w:rsidR="00872B0F" w:rsidRPr="00DA78F0" w:rsidRDefault="0095218C" w:rsidP="00DA78F0">
      <w:pPr>
        <w:widowControl/>
        <w:shd w:val="clear" w:color="auto" w:fill="FFFFFF" w:themeFill="background1"/>
        <w:spacing w:after="120" w:line="20" w:lineRule="atLeast"/>
        <w:jc w:val="left"/>
        <w:rPr>
          <w:sz w:val="16"/>
          <w:szCs w:val="16"/>
        </w:rPr>
      </w:pPr>
      <w:r w:rsidRPr="00DA78F0">
        <w:rPr>
          <w:sz w:val="16"/>
          <w:szCs w:val="16"/>
        </w:rPr>
        <w:t>Приложение №</w:t>
      </w:r>
      <w:r w:rsidR="00251D97">
        <w:rPr>
          <w:sz w:val="16"/>
          <w:szCs w:val="16"/>
        </w:rPr>
        <w:t>6</w:t>
      </w:r>
      <w:r w:rsidRPr="00DA78F0">
        <w:rPr>
          <w:sz w:val="16"/>
          <w:szCs w:val="16"/>
        </w:rPr>
        <w:t xml:space="preserve"> – Декларация о рисках</w:t>
      </w:r>
    </w:p>
    <w:p w:rsidR="00B74850" w:rsidRDefault="00B74850" w:rsidP="00DA78F0">
      <w:pPr>
        <w:widowControl/>
        <w:shd w:val="clear" w:color="auto" w:fill="FFFFFF" w:themeFill="background1"/>
        <w:spacing w:after="120" w:line="20" w:lineRule="atLeast"/>
        <w:jc w:val="left"/>
        <w:rPr>
          <w:sz w:val="16"/>
          <w:szCs w:val="16"/>
        </w:rPr>
      </w:pPr>
      <w:r w:rsidRPr="00DA78F0">
        <w:rPr>
          <w:sz w:val="16"/>
          <w:szCs w:val="16"/>
        </w:rPr>
        <w:t>Приложение №</w:t>
      </w:r>
      <w:r w:rsidR="00251D97">
        <w:rPr>
          <w:sz w:val="16"/>
          <w:szCs w:val="16"/>
        </w:rPr>
        <w:t>7</w:t>
      </w:r>
      <w:r w:rsidRPr="00DA78F0">
        <w:rPr>
          <w:sz w:val="16"/>
          <w:szCs w:val="16"/>
        </w:rPr>
        <w:t xml:space="preserve"> – Перечень документов, предоставляемых Учредителем управления Управляющему в целях заключения Договора доверительного управления (форма присоединения) </w:t>
      </w:r>
    </w:p>
    <w:p w:rsidR="00C679E5" w:rsidRPr="00DA78F0" w:rsidRDefault="00C679E5" w:rsidP="00DA78F0">
      <w:pPr>
        <w:widowControl/>
        <w:shd w:val="clear" w:color="auto" w:fill="FFFFFF" w:themeFill="background1"/>
        <w:spacing w:after="120" w:line="20" w:lineRule="atLeast"/>
        <w:jc w:val="left"/>
        <w:rPr>
          <w:sz w:val="16"/>
          <w:szCs w:val="16"/>
        </w:rPr>
      </w:pPr>
      <w:r>
        <w:rPr>
          <w:sz w:val="16"/>
          <w:szCs w:val="16"/>
        </w:rPr>
        <w:t xml:space="preserve">Приложение №8 - </w:t>
      </w:r>
      <w:r w:rsidRPr="00D840B8">
        <w:rPr>
          <w:sz w:val="16"/>
          <w:szCs w:val="16"/>
        </w:rPr>
        <w:t>Уведомление клиентов ТКБ Инвестмент Партнерс (АО), осуществляющего профессиональную деятельность, о конфликте интересов, в отношении которого принято решение о нецелесообразности предотвращения его реализации</w:t>
      </w:r>
    </w:p>
    <w:p w:rsidR="00872B0F" w:rsidRPr="00DA78F0" w:rsidRDefault="00872B0F" w:rsidP="00DA78F0">
      <w:pPr>
        <w:widowControl/>
        <w:shd w:val="clear" w:color="auto" w:fill="FFFFFF" w:themeFill="background1"/>
        <w:spacing w:after="120" w:line="20" w:lineRule="atLeast"/>
        <w:jc w:val="left"/>
        <w:rPr>
          <w:sz w:val="16"/>
          <w:szCs w:val="16"/>
        </w:rPr>
      </w:pPr>
    </w:p>
    <w:p w:rsidR="00872B0F" w:rsidRPr="00DA78F0" w:rsidRDefault="00872B0F" w:rsidP="00476FAE">
      <w:pPr>
        <w:pStyle w:val="afd"/>
        <w:numPr>
          <w:ilvl w:val="0"/>
          <w:numId w:val="5"/>
        </w:numPr>
        <w:shd w:val="clear" w:color="auto" w:fill="FFFFFF" w:themeFill="background1"/>
        <w:spacing w:after="120" w:line="20" w:lineRule="atLeast"/>
        <w:rPr>
          <w:rFonts w:ascii="Times New Roman" w:hAnsi="Times New Roman" w:cs="Times New Roman"/>
          <w:sz w:val="16"/>
          <w:szCs w:val="16"/>
        </w:rPr>
      </w:pPr>
      <w:r w:rsidRPr="00DA78F0">
        <w:rPr>
          <w:rFonts w:ascii="Times New Roman" w:hAnsi="Times New Roman" w:cs="Times New Roman"/>
          <w:sz w:val="16"/>
          <w:szCs w:val="16"/>
        </w:rPr>
        <w:t>Реквизиты Управляющего</w:t>
      </w:r>
    </w:p>
    <w:p w:rsidR="00277D84" w:rsidRPr="00DA78F0" w:rsidRDefault="00277D84" w:rsidP="00DA78F0">
      <w:pPr>
        <w:pStyle w:val="2"/>
        <w:widowControl w:val="0"/>
        <w:shd w:val="clear" w:color="auto" w:fill="FFFFFF" w:themeFill="background1"/>
        <w:spacing w:before="0" w:line="240" w:lineRule="auto"/>
        <w:rPr>
          <w:rFonts w:ascii="Times New Roman" w:hAnsi="Times New Roman" w:cs="Times New Roman"/>
          <w:bCs w:val="0"/>
          <w:sz w:val="16"/>
          <w:szCs w:val="16"/>
          <w:lang w:eastAsia="en-US"/>
        </w:rPr>
      </w:pPr>
      <w:r w:rsidRPr="00DA78F0">
        <w:rPr>
          <w:rFonts w:ascii="Times New Roman" w:hAnsi="Times New Roman" w:cs="Times New Roman"/>
          <w:bCs w:val="0"/>
          <w:sz w:val="16"/>
          <w:szCs w:val="16"/>
          <w:lang w:eastAsia="en-US"/>
        </w:rPr>
        <w:t>ТКБ Инвестмент Партнерс (Акционерное общество)</w:t>
      </w:r>
    </w:p>
    <w:p w:rsidR="00277D84" w:rsidRPr="00DA78F0" w:rsidRDefault="00277D84" w:rsidP="00DA78F0">
      <w:pPr>
        <w:pStyle w:val="2"/>
        <w:shd w:val="clear" w:color="auto" w:fill="FFFFFF" w:themeFill="background1"/>
        <w:spacing w:before="0" w:line="240" w:lineRule="auto"/>
        <w:rPr>
          <w:rFonts w:ascii="Times New Roman" w:hAnsi="Times New Roman" w:cs="Times New Roman"/>
          <w:b w:val="0"/>
          <w:bCs w:val="0"/>
          <w:sz w:val="16"/>
          <w:szCs w:val="16"/>
          <w:lang w:eastAsia="en-US"/>
        </w:rPr>
      </w:pPr>
      <w:r w:rsidRPr="00DA78F0">
        <w:rPr>
          <w:rFonts w:ascii="Times New Roman" w:hAnsi="Times New Roman" w:cs="Times New Roman"/>
          <w:bCs w:val="0"/>
          <w:sz w:val="16"/>
          <w:szCs w:val="16"/>
          <w:lang w:eastAsia="en-US"/>
        </w:rPr>
        <w:t>Место нахождение</w:t>
      </w:r>
      <w:r w:rsidRPr="00DA78F0">
        <w:rPr>
          <w:rFonts w:ascii="Times New Roman" w:hAnsi="Times New Roman" w:cs="Times New Roman"/>
          <w:b w:val="0"/>
          <w:bCs w:val="0"/>
          <w:sz w:val="16"/>
          <w:szCs w:val="16"/>
          <w:lang w:eastAsia="en-US"/>
        </w:rPr>
        <w:t>: Российская Федерация, 191119, Санкт-Петербург, улица Марата, дом 69 – 71, лит. А</w:t>
      </w:r>
    </w:p>
    <w:p w:rsidR="00277D84" w:rsidRPr="00DA78F0" w:rsidRDefault="00277D84" w:rsidP="00DA78F0">
      <w:pPr>
        <w:shd w:val="clear" w:color="auto" w:fill="FFFFFF" w:themeFill="background1"/>
        <w:spacing w:before="0"/>
        <w:rPr>
          <w:sz w:val="16"/>
          <w:szCs w:val="16"/>
          <w:lang w:eastAsia="en-US"/>
        </w:rPr>
      </w:pPr>
      <w:r w:rsidRPr="00DA78F0">
        <w:rPr>
          <w:b/>
          <w:sz w:val="16"/>
          <w:szCs w:val="16"/>
          <w:lang w:eastAsia="en-US"/>
        </w:rPr>
        <w:t>Почтовый адрес</w:t>
      </w:r>
      <w:r w:rsidRPr="00DA78F0">
        <w:rPr>
          <w:sz w:val="16"/>
          <w:szCs w:val="16"/>
          <w:lang w:eastAsia="en-US"/>
        </w:rPr>
        <w:t>: Российская Федерация, 191119, Санкт-Петербург, улица Марата, дом 69 – 71, лит. А</w:t>
      </w:r>
    </w:p>
    <w:p w:rsidR="002572C9" w:rsidRPr="003A6299" w:rsidRDefault="002572C9" w:rsidP="002572C9">
      <w:pPr>
        <w:keepNext/>
        <w:widowControl/>
        <w:shd w:val="clear" w:color="auto" w:fill="FFFFFF" w:themeFill="background1"/>
        <w:tabs>
          <w:tab w:val="num" w:pos="0"/>
        </w:tabs>
        <w:spacing w:before="0"/>
        <w:jc w:val="left"/>
        <w:rPr>
          <w:sz w:val="16"/>
          <w:szCs w:val="16"/>
          <w:lang w:eastAsia="en-US"/>
        </w:rPr>
      </w:pPr>
      <w:r w:rsidRPr="003A6299">
        <w:rPr>
          <w:sz w:val="16"/>
          <w:szCs w:val="16"/>
          <w:lang w:eastAsia="en-US"/>
        </w:rPr>
        <w:t>ИНН 7825489723 КПП 784001001</w:t>
      </w:r>
    </w:p>
    <w:p w:rsidR="002572C9" w:rsidRPr="003A6299" w:rsidRDefault="002572C9" w:rsidP="002572C9">
      <w:pPr>
        <w:keepNext/>
        <w:widowControl/>
        <w:shd w:val="clear" w:color="auto" w:fill="FFFFFF" w:themeFill="background1"/>
        <w:tabs>
          <w:tab w:val="num" w:pos="0"/>
        </w:tabs>
        <w:spacing w:before="0"/>
        <w:jc w:val="left"/>
        <w:rPr>
          <w:sz w:val="16"/>
          <w:szCs w:val="16"/>
          <w:lang w:eastAsia="en-US"/>
        </w:rPr>
      </w:pPr>
      <w:r w:rsidRPr="003A6299">
        <w:rPr>
          <w:sz w:val="16"/>
          <w:szCs w:val="16"/>
          <w:lang w:eastAsia="en-US"/>
        </w:rPr>
        <w:t>Расчетный счет № 40701810300000000519 в АО "РАЙФФАЙЗЕНБАНК" г. Москва</w:t>
      </w:r>
    </w:p>
    <w:p w:rsidR="002572C9" w:rsidRPr="003A6299" w:rsidRDefault="002572C9" w:rsidP="002572C9">
      <w:pPr>
        <w:keepNext/>
        <w:widowControl/>
        <w:shd w:val="clear" w:color="auto" w:fill="FFFFFF" w:themeFill="background1"/>
        <w:tabs>
          <w:tab w:val="num" w:pos="0"/>
        </w:tabs>
        <w:spacing w:before="0"/>
        <w:jc w:val="left"/>
        <w:rPr>
          <w:sz w:val="16"/>
          <w:szCs w:val="16"/>
          <w:lang w:eastAsia="en-US"/>
        </w:rPr>
      </w:pPr>
      <w:r w:rsidRPr="003A6299">
        <w:rPr>
          <w:sz w:val="16"/>
          <w:szCs w:val="16"/>
          <w:lang w:eastAsia="en-US"/>
        </w:rPr>
        <w:t>Корр. счет № 30101810200000000700</w:t>
      </w:r>
    </w:p>
    <w:p w:rsidR="002572C9" w:rsidRPr="003A6299" w:rsidRDefault="002572C9" w:rsidP="002572C9">
      <w:pPr>
        <w:keepNext/>
        <w:widowControl/>
        <w:shd w:val="clear" w:color="auto" w:fill="FFFFFF" w:themeFill="background1"/>
        <w:tabs>
          <w:tab w:val="num" w:pos="0"/>
        </w:tabs>
        <w:spacing w:before="0"/>
        <w:jc w:val="left"/>
        <w:rPr>
          <w:sz w:val="16"/>
          <w:szCs w:val="16"/>
          <w:lang w:eastAsia="en-US"/>
        </w:rPr>
      </w:pPr>
      <w:r w:rsidRPr="003A6299">
        <w:rPr>
          <w:sz w:val="16"/>
          <w:szCs w:val="16"/>
          <w:lang w:eastAsia="en-US"/>
        </w:rPr>
        <w:t>БИК 044525700</w:t>
      </w:r>
    </w:p>
    <w:p w:rsidR="002572C9" w:rsidRDefault="00277D84" w:rsidP="00DA78F0">
      <w:pPr>
        <w:shd w:val="clear" w:color="auto" w:fill="FFFFFF" w:themeFill="background1"/>
        <w:spacing w:before="0" w:line="20" w:lineRule="atLeast"/>
        <w:rPr>
          <w:sz w:val="16"/>
          <w:szCs w:val="16"/>
          <w:lang w:eastAsia="en-US"/>
        </w:rPr>
      </w:pPr>
      <w:r w:rsidRPr="00DA78F0">
        <w:rPr>
          <w:sz w:val="16"/>
          <w:szCs w:val="16"/>
          <w:lang w:eastAsia="en-US"/>
        </w:rPr>
        <w:t>Тел.: (812)332-73-32</w:t>
      </w:r>
    </w:p>
    <w:p w:rsidR="00277D84" w:rsidRPr="00DA78F0" w:rsidRDefault="00277D84" w:rsidP="00DA78F0">
      <w:pPr>
        <w:shd w:val="clear" w:color="auto" w:fill="FFFFFF" w:themeFill="background1"/>
        <w:spacing w:before="0" w:line="20" w:lineRule="atLeast"/>
        <w:rPr>
          <w:sz w:val="16"/>
          <w:szCs w:val="16"/>
          <w:lang w:eastAsia="en-US"/>
        </w:rPr>
      </w:pPr>
      <w:r w:rsidRPr="00DA78F0">
        <w:rPr>
          <w:sz w:val="16"/>
          <w:szCs w:val="16"/>
          <w:lang w:eastAsia="en-US"/>
        </w:rPr>
        <w:t>Адрес сайта Управляющего в сети интернет: http://tkbip.ru/</w:t>
      </w:r>
    </w:p>
    <w:p w:rsidR="001B029A" w:rsidRPr="00DA78F0" w:rsidRDefault="001B029A" w:rsidP="00DA78F0">
      <w:pPr>
        <w:shd w:val="clear" w:color="auto" w:fill="FFFFFF" w:themeFill="background1"/>
        <w:spacing w:after="120" w:line="20" w:lineRule="atLeast"/>
        <w:rPr>
          <w:sz w:val="16"/>
          <w:szCs w:val="16"/>
        </w:rPr>
      </w:pPr>
      <w:r w:rsidRPr="00DA78F0">
        <w:rPr>
          <w:sz w:val="16"/>
          <w:szCs w:val="16"/>
        </w:rPr>
        <w:br w:type="page"/>
      </w:r>
    </w:p>
    <w:p w:rsidR="001B029A" w:rsidRPr="00DA78F0" w:rsidRDefault="001B029A" w:rsidP="00DA78F0">
      <w:pPr>
        <w:shd w:val="clear" w:color="auto" w:fill="FFFFFF" w:themeFill="background1"/>
        <w:spacing w:before="0" w:line="20" w:lineRule="atLeast"/>
        <w:jc w:val="right"/>
        <w:rPr>
          <w:sz w:val="16"/>
          <w:szCs w:val="16"/>
        </w:rPr>
      </w:pPr>
      <w:r w:rsidRPr="00DA78F0">
        <w:rPr>
          <w:sz w:val="16"/>
          <w:szCs w:val="16"/>
        </w:rPr>
        <w:lastRenderedPageBreak/>
        <w:t xml:space="preserve">Приложение №1 </w:t>
      </w:r>
    </w:p>
    <w:p w:rsidR="001B029A" w:rsidRPr="007A3646" w:rsidRDefault="00B36720" w:rsidP="007A3646">
      <w:pPr>
        <w:shd w:val="clear" w:color="auto" w:fill="FFFFFF" w:themeFill="background1"/>
        <w:spacing w:before="0" w:line="20" w:lineRule="atLeast"/>
        <w:jc w:val="right"/>
        <w:rPr>
          <w:sz w:val="16"/>
          <w:szCs w:val="16"/>
        </w:rPr>
      </w:pPr>
      <w:r w:rsidRPr="00DA78F0">
        <w:rPr>
          <w:sz w:val="16"/>
          <w:szCs w:val="16"/>
        </w:rPr>
        <w:t>к</w:t>
      </w:r>
      <w:r w:rsidR="001B029A" w:rsidRPr="00DA78F0">
        <w:rPr>
          <w:sz w:val="16"/>
          <w:szCs w:val="16"/>
        </w:rPr>
        <w:t xml:space="preserve"> Договору </w:t>
      </w:r>
      <w:r w:rsidR="007A3646" w:rsidRPr="007A3646">
        <w:rPr>
          <w:sz w:val="16"/>
          <w:szCs w:val="16"/>
        </w:rPr>
        <w:t>доверительного управления ценными бумагами</w:t>
      </w:r>
    </w:p>
    <w:p w:rsidR="001B029A" w:rsidRPr="00DA78F0" w:rsidRDefault="001B029A" w:rsidP="00DA78F0">
      <w:pPr>
        <w:shd w:val="clear" w:color="auto" w:fill="FFFFFF" w:themeFill="background1"/>
        <w:spacing w:after="120" w:line="20" w:lineRule="atLeast"/>
        <w:jc w:val="center"/>
        <w:rPr>
          <w:b/>
          <w:bCs/>
          <w:sz w:val="16"/>
          <w:szCs w:val="16"/>
        </w:rPr>
      </w:pPr>
    </w:p>
    <w:p w:rsidR="001B029A" w:rsidRPr="00DA78F0" w:rsidRDefault="001B029A" w:rsidP="00DA78F0">
      <w:pPr>
        <w:shd w:val="clear" w:color="auto" w:fill="FFFFFF" w:themeFill="background1"/>
        <w:spacing w:after="120" w:line="20" w:lineRule="atLeast"/>
        <w:jc w:val="center"/>
        <w:rPr>
          <w:b/>
          <w:bCs/>
          <w:sz w:val="16"/>
          <w:szCs w:val="16"/>
        </w:rPr>
      </w:pPr>
      <w:r w:rsidRPr="00DA78F0">
        <w:rPr>
          <w:b/>
          <w:bCs/>
          <w:sz w:val="16"/>
          <w:szCs w:val="16"/>
        </w:rPr>
        <w:t>РЕГЛАМЕНТ ДОВЕРИТЕЛЬНОГО УПРАВЛЕНИЯ ЦЕННЫМИ БУМАГАМИ</w:t>
      </w:r>
    </w:p>
    <w:p w:rsidR="002010E9" w:rsidRPr="00DA78F0" w:rsidRDefault="002010E9" w:rsidP="00E35457">
      <w:pPr>
        <w:pStyle w:val="afd"/>
        <w:shd w:val="clear" w:color="auto" w:fill="FFFFFF" w:themeFill="background1"/>
        <w:spacing w:after="120" w:line="20" w:lineRule="atLeast"/>
        <w:ind w:left="0" w:firstLine="567"/>
        <w:jc w:val="both"/>
        <w:rPr>
          <w:rFonts w:ascii="Times New Roman" w:hAnsi="Times New Roman" w:cs="Times New Roman"/>
          <w:sz w:val="16"/>
          <w:szCs w:val="16"/>
          <w:lang w:eastAsia="ru-RU"/>
        </w:rPr>
      </w:pPr>
      <w:r w:rsidRPr="00DA78F0">
        <w:rPr>
          <w:rFonts w:ascii="Times New Roman" w:hAnsi="Times New Roman" w:cs="Times New Roman"/>
          <w:sz w:val="16"/>
          <w:szCs w:val="16"/>
          <w:lang w:eastAsia="ru-RU"/>
        </w:rPr>
        <w:t>Настоящий Регламент</w:t>
      </w:r>
      <w:r w:rsidR="00AD66F3">
        <w:rPr>
          <w:rFonts w:ascii="Times New Roman" w:hAnsi="Times New Roman" w:cs="Times New Roman"/>
          <w:sz w:val="16"/>
          <w:szCs w:val="16"/>
          <w:lang w:eastAsia="ru-RU"/>
        </w:rPr>
        <w:t xml:space="preserve"> (далее – Регламент)</w:t>
      </w:r>
      <w:r w:rsidRPr="00DA78F0">
        <w:rPr>
          <w:rFonts w:ascii="Times New Roman" w:hAnsi="Times New Roman" w:cs="Times New Roman"/>
          <w:sz w:val="16"/>
          <w:szCs w:val="16"/>
          <w:lang w:eastAsia="ru-RU"/>
        </w:rPr>
        <w:t xml:space="preserve"> является неотъемлемой частью Договора, определяет основания, условия и порядок, на которых Управляющий осуществляет управление имуществом, а также регулирует отношения </w:t>
      </w:r>
      <w:r w:rsidR="00941C67" w:rsidRPr="00DA78F0">
        <w:rPr>
          <w:rFonts w:ascii="Times New Roman" w:hAnsi="Times New Roman" w:cs="Times New Roman"/>
          <w:sz w:val="16"/>
          <w:szCs w:val="16"/>
          <w:lang w:eastAsia="ru-RU"/>
        </w:rPr>
        <w:t>между Сторонами</w:t>
      </w:r>
      <w:r w:rsidRPr="00DA78F0">
        <w:rPr>
          <w:rFonts w:ascii="Times New Roman" w:hAnsi="Times New Roman" w:cs="Times New Roman"/>
          <w:sz w:val="16"/>
          <w:szCs w:val="16"/>
          <w:lang w:eastAsia="ru-RU"/>
        </w:rPr>
        <w:t>, возникающие при исполнении Договора.</w:t>
      </w:r>
    </w:p>
    <w:p w:rsidR="002010E9" w:rsidRPr="00DA78F0" w:rsidRDefault="00251D97" w:rsidP="00DA78F0">
      <w:pPr>
        <w:pStyle w:val="afd"/>
        <w:shd w:val="clear" w:color="auto" w:fill="FFFFFF" w:themeFill="background1"/>
        <w:spacing w:after="120" w:line="20" w:lineRule="atLeast"/>
        <w:ind w:left="0"/>
        <w:jc w:val="both"/>
        <w:rPr>
          <w:rFonts w:ascii="Times New Roman" w:hAnsi="Times New Roman" w:cs="Times New Roman"/>
          <w:sz w:val="16"/>
          <w:szCs w:val="16"/>
          <w:lang w:eastAsia="ru-RU"/>
        </w:rPr>
      </w:pPr>
      <w:r>
        <w:rPr>
          <w:rFonts w:ascii="Times New Roman" w:hAnsi="Times New Roman" w:cs="Times New Roman"/>
          <w:sz w:val="16"/>
          <w:szCs w:val="16"/>
          <w:lang w:eastAsia="ru-RU"/>
        </w:rPr>
        <w:t>В</w:t>
      </w:r>
      <w:r w:rsidR="00F516E5">
        <w:rPr>
          <w:rFonts w:ascii="Times New Roman" w:hAnsi="Times New Roman" w:cs="Times New Roman"/>
          <w:sz w:val="16"/>
          <w:szCs w:val="16"/>
          <w:lang w:eastAsia="ru-RU"/>
        </w:rPr>
        <w:t xml:space="preserve"> </w:t>
      </w:r>
      <w:r>
        <w:rPr>
          <w:rFonts w:ascii="Times New Roman" w:hAnsi="Times New Roman" w:cs="Times New Roman"/>
          <w:sz w:val="16"/>
          <w:szCs w:val="16"/>
          <w:lang w:eastAsia="ru-RU"/>
        </w:rPr>
        <w:t xml:space="preserve">соответствии с п.1 ст. 450 ГК РФ Стороны договорились, что </w:t>
      </w:r>
      <w:r w:rsidR="002010E9" w:rsidRPr="00DA78F0">
        <w:rPr>
          <w:rFonts w:ascii="Times New Roman" w:hAnsi="Times New Roman" w:cs="Times New Roman"/>
          <w:sz w:val="16"/>
          <w:szCs w:val="16"/>
          <w:lang w:eastAsia="ru-RU"/>
        </w:rPr>
        <w:t>Управляющий имеет право</w:t>
      </w:r>
      <w:r w:rsidR="001E7AD3">
        <w:rPr>
          <w:rFonts w:ascii="Times New Roman" w:hAnsi="Times New Roman" w:cs="Times New Roman"/>
          <w:sz w:val="16"/>
          <w:szCs w:val="16"/>
          <w:lang w:eastAsia="ru-RU"/>
        </w:rPr>
        <w:t xml:space="preserve"> в одностороннем порядке </w:t>
      </w:r>
      <w:r w:rsidR="002010E9" w:rsidRPr="00DA78F0">
        <w:rPr>
          <w:rFonts w:ascii="Times New Roman" w:hAnsi="Times New Roman" w:cs="Times New Roman"/>
          <w:sz w:val="16"/>
          <w:szCs w:val="16"/>
          <w:lang w:eastAsia="ru-RU"/>
        </w:rPr>
        <w:t>вносить изменения и дополнения в Регламент или другие Приложения к Договору</w:t>
      </w:r>
      <w:r w:rsidR="003F2653">
        <w:rPr>
          <w:rFonts w:ascii="Times New Roman" w:hAnsi="Times New Roman" w:cs="Times New Roman"/>
          <w:sz w:val="16"/>
          <w:szCs w:val="16"/>
          <w:lang w:eastAsia="ru-RU"/>
        </w:rPr>
        <w:t xml:space="preserve"> (далее – изменения и дополнения)</w:t>
      </w:r>
      <w:r w:rsidR="002010E9" w:rsidRPr="00DA78F0">
        <w:rPr>
          <w:rFonts w:ascii="Times New Roman" w:hAnsi="Times New Roman" w:cs="Times New Roman"/>
          <w:sz w:val="16"/>
          <w:szCs w:val="16"/>
          <w:lang w:eastAsia="ru-RU"/>
        </w:rPr>
        <w:t>. Изменения</w:t>
      </w:r>
      <w:r w:rsidR="00485E65">
        <w:rPr>
          <w:rFonts w:ascii="Times New Roman" w:hAnsi="Times New Roman" w:cs="Times New Roman"/>
          <w:sz w:val="16"/>
          <w:szCs w:val="16"/>
          <w:lang w:eastAsia="ru-RU"/>
        </w:rPr>
        <w:t xml:space="preserve"> и дополнения</w:t>
      </w:r>
      <w:r w:rsidR="002010E9" w:rsidRPr="00DA78F0">
        <w:rPr>
          <w:rFonts w:ascii="Times New Roman" w:hAnsi="Times New Roman" w:cs="Times New Roman"/>
          <w:sz w:val="16"/>
          <w:szCs w:val="16"/>
          <w:lang w:eastAsia="ru-RU"/>
        </w:rPr>
        <w:t xml:space="preserve">, внесенные Управляющим, становятся обязательными для Сторон на </w:t>
      </w:r>
      <w:r w:rsidR="00BE0F8E">
        <w:rPr>
          <w:rFonts w:ascii="Times New Roman" w:hAnsi="Times New Roman" w:cs="Times New Roman"/>
          <w:sz w:val="16"/>
          <w:szCs w:val="16"/>
          <w:lang w:eastAsia="ru-RU"/>
        </w:rPr>
        <w:t>десятый</w:t>
      </w:r>
      <w:r w:rsidR="00BE0F8E" w:rsidRPr="00DA78F0">
        <w:rPr>
          <w:rFonts w:ascii="Times New Roman" w:hAnsi="Times New Roman" w:cs="Times New Roman"/>
          <w:sz w:val="16"/>
          <w:szCs w:val="16"/>
          <w:lang w:eastAsia="ru-RU"/>
        </w:rPr>
        <w:t xml:space="preserve"> </w:t>
      </w:r>
      <w:r w:rsidR="00485E65">
        <w:rPr>
          <w:rFonts w:ascii="Times New Roman" w:hAnsi="Times New Roman" w:cs="Times New Roman"/>
          <w:sz w:val="16"/>
          <w:szCs w:val="16"/>
          <w:lang w:eastAsia="ru-RU"/>
        </w:rPr>
        <w:t>р</w:t>
      </w:r>
      <w:r w:rsidR="002010E9" w:rsidRPr="00DA78F0">
        <w:rPr>
          <w:rFonts w:ascii="Times New Roman" w:hAnsi="Times New Roman" w:cs="Times New Roman"/>
          <w:sz w:val="16"/>
          <w:szCs w:val="16"/>
          <w:lang w:eastAsia="ru-RU"/>
        </w:rPr>
        <w:t>абочий</w:t>
      </w:r>
      <w:r w:rsidR="00427EA0">
        <w:rPr>
          <w:rFonts w:ascii="Times New Roman" w:hAnsi="Times New Roman" w:cs="Times New Roman"/>
          <w:sz w:val="16"/>
          <w:szCs w:val="16"/>
          <w:lang w:eastAsia="ru-RU"/>
        </w:rPr>
        <w:t xml:space="preserve"> или пятнадцатый </w:t>
      </w:r>
      <w:r w:rsidR="004F02B8">
        <w:rPr>
          <w:rFonts w:ascii="Times New Roman" w:hAnsi="Times New Roman" w:cs="Times New Roman"/>
          <w:sz w:val="16"/>
          <w:szCs w:val="16"/>
          <w:lang w:eastAsia="ru-RU"/>
        </w:rPr>
        <w:t>календарный</w:t>
      </w:r>
      <w:r w:rsidR="004F02B8" w:rsidRPr="00DA78F0">
        <w:rPr>
          <w:rFonts w:ascii="Times New Roman" w:hAnsi="Times New Roman" w:cs="Times New Roman"/>
          <w:sz w:val="16"/>
          <w:szCs w:val="16"/>
          <w:lang w:eastAsia="ru-RU"/>
        </w:rPr>
        <w:t xml:space="preserve"> </w:t>
      </w:r>
      <w:r w:rsidR="002010E9" w:rsidRPr="00DA78F0">
        <w:rPr>
          <w:rFonts w:ascii="Times New Roman" w:hAnsi="Times New Roman" w:cs="Times New Roman"/>
          <w:sz w:val="16"/>
          <w:szCs w:val="16"/>
          <w:lang w:eastAsia="ru-RU"/>
        </w:rPr>
        <w:t>день</w:t>
      </w:r>
      <w:r w:rsidR="00427EA0">
        <w:rPr>
          <w:rFonts w:ascii="Times New Roman" w:hAnsi="Times New Roman" w:cs="Times New Roman"/>
          <w:sz w:val="16"/>
          <w:szCs w:val="16"/>
          <w:lang w:eastAsia="ru-RU"/>
        </w:rPr>
        <w:t>, в зависимости от того какой срок наступит раньше,</w:t>
      </w:r>
      <w:r w:rsidR="002010E9" w:rsidRPr="00DA78F0">
        <w:rPr>
          <w:rFonts w:ascii="Times New Roman" w:hAnsi="Times New Roman" w:cs="Times New Roman"/>
          <w:sz w:val="16"/>
          <w:szCs w:val="16"/>
          <w:lang w:eastAsia="ru-RU"/>
        </w:rPr>
        <w:t xml:space="preserve"> с даты размещения Управляющим </w:t>
      </w:r>
      <w:r w:rsidR="00485E65">
        <w:rPr>
          <w:rFonts w:ascii="Times New Roman" w:hAnsi="Times New Roman" w:cs="Times New Roman"/>
          <w:sz w:val="16"/>
          <w:szCs w:val="16"/>
          <w:lang w:eastAsia="ru-RU"/>
        </w:rPr>
        <w:t xml:space="preserve">таких изменений и </w:t>
      </w:r>
      <w:r w:rsidR="003F2653">
        <w:rPr>
          <w:rFonts w:ascii="Times New Roman" w:hAnsi="Times New Roman" w:cs="Times New Roman"/>
          <w:sz w:val="16"/>
          <w:szCs w:val="16"/>
          <w:lang w:eastAsia="ru-RU"/>
        </w:rPr>
        <w:t>дополнений на</w:t>
      </w:r>
      <w:r w:rsidR="002010E9" w:rsidRPr="00DA78F0">
        <w:rPr>
          <w:rFonts w:ascii="Times New Roman" w:hAnsi="Times New Roman" w:cs="Times New Roman"/>
          <w:sz w:val="16"/>
          <w:szCs w:val="16"/>
          <w:lang w:eastAsia="ru-RU"/>
        </w:rPr>
        <w:t xml:space="preserve"> </w:t>
      </w:r>
      <w:r w:rsidR="003F2653">
        <w:rPr>
          <w:rFonts w:ascii="Times New Roman" w:hAnsi="Times New Roman" w:cs="Times New Roman"/>
          <w:sz w:val="16"/>
          <w:szCs w:val="16"/>
          <w:lang w:eastAsia="ru-RU"/>
        </w:rPr>
        <w:t>И</w:t>
      </w:r>
      <w:r w:rsidR="002010E9" w:rsidRPr="00DA78F0">
        <w:rPr>
          <w:rFonts w:ascii="Times New Roman" w:hAnsi="Times New Roman" w:cs="Times New Roman"/>
          <w:sz w:val="16"/>
          <w:szCs w:val="16"/>
          <w:lang w:eastAsia="ru-RU"/>
        </w:rPr>
        <w:t xml:space="preserve">нтернет-странице Управляющего в сети Интернет по адресу </w:t>
      </w:r>
      <w:hyperlink r:id="rId12" w:history="1">
        <w:r w:rsidR="003F2653" w:rsidRPr="00DB676E">
          <w:rPr>
            <w:rStyle w:val="aff"/>
            <w:rFonts w:ascii="Times New Roman" w:hAnsi="Times New Roman" w:cs="Times New Roman"/>
            <w:sz w:val="16"/>
            <w:szCs w:val="16"/>
            <w:lang w:eastAsia="ru-RU"/>
          </w:rPr>
          <w:t>http://www.</w:t>
        </w:r>
        <w:r w:rsidR="003F2653" w:rsidRPr="00DB676E">
          <w:rPr>
            <w:rStyle w:val="aff"/>
            <w:rFonts w:ascii="Times New Roman" w:hAnsi="Times New Roman" w:cs="Times New Roman"/>
            <w:sz w:val="16"/>
            <w:szCs w:val="16"/>
            <w:lang w:val="en-US" w:eastAsia="ru-RU"/>
          </w:rPr>
          <w:t>tkbip</w:t>
        </w:r>
        <w:r w:rsidR="003F2653" w:rsidRPr="00DB676E">
          <w:rPr>
            <w:rStyle w:val="aff"/>
            <w:rFonts w:ascii="Times New Roman" w:hAnsi="Times New Roman" w:cs="Times New Roman"/>
            <w:sz w:val="16"/>
            <w:szCs w:val="16"/>
            <w:lang w:eastAsia="ru-RU"/>
          </w:rPr>
          <w:t>.ru/</w:t>
        </w:r>
      </w:hyperlink>
      <w:r w:rsidR="00435D88">
        <w:rPr>
          <w:rFonts w:ascii="Times New Roman" w:hAnsi="Times New Roman" w:cs="Times New Roman"/>
          <w:sz w:val="16"/>
          <w:szCs w:val="16"/>
          <w:lang w:eastAsia="ru-RU"/>
        </w:rPr>
        <w:t xml:space="preserve"> (далее – Сайт)</w:t>
      </w:r>
      <w:r w:rsidR="003F2653">
        <w:rPr>
          <w:rFonts w:ascii="Times New Roman" w:hAnsi="Times New Roman" w:cs="Times New Roman"/>
          <w:sz w:val="16"/>
          <w:szCs w:val="16"/>
          <w:lang w:eastAsia="ru-RU"/>
        </w:rPr>
        <w:t xml:space="preserve">, если </w:t>
      </w:r>
      <w:r w:rsidR="00435D88">
        <w:rPr>
          <w:rFonts w:ascii="Times New Roman" w:hAnsi="Times New Roman" w:cs="Times New Roman"/>
          <w:sz w:val="16"/>
          <w:szCs w:val="16"/>
          <w:lang w:eastAsia="ru-RU"/>
        </w:rPr>
        <w:t>иной срок не установлен</w:t>
      </w:r>
      <w:r w:rsidR="003F2653">
        <w:rPr>
          <w:rFonts w:ascii="Times New Roman" w:hAnsi="Times New Roman" w:cs="Times New Roman"/>
          <w:sz w:val="16"/>
          <w:szCs w:val="16"/>
          <w:lang w:eastAsia="ru-RU"/>
        </w:rPr>
        <w:t xml:space="preserve"> </w:t>
      </w:r>
      <w:r w:rsidR="009A5B55">
        <w:rPr>
          <w:rFonts w:ascii="Times New Roman" w:hAnsi="Times New Roman" w:cs="Times New Roman"/>
          <w:sz w:val="16"/>
          <w:szCs w:val="16"/>
          <w:lang w:eastAsia="ru-RU"/>
        </w:rPr>
        <w:t>Управляющим</w:t>
      </w:r>
      <w:r w:rsidR="003F2653">
        <w:rPr>
          <w:rFonts w:ascii="Times New Roman" w:hAnsi="Times New Roman" w:cs="Times New Roman"/>
          <w:sz w:val="16"/>
          <w:szCs w:val="16"/>
          <w:lang w:eastAsia="ru-RU"/>
        </w:rPr>
        <w:t>.</w:t>
      </w:r>
      <w:r w:rsidR="002010E9" w:rsidRPr="00DA78F0">
        <w:rPr>
          <w:rFonts w:ascii="Times New Roman" w:hAnsi="Times New Roman" w:cs="Times New Roman"/>
          <w:sz w:val="16"/>
          <w:szCs w:val="16"/>
          <w:lang w:eastAsia="ru-RU"/>
        </w:rPr>
        <w:t xml:space="preserve"> Такое размещение признается Сторонами надлежащим уведомлением.</w:t>
      </w:r>
    </w:p>
    <w:p w:rsidR="00182874" w:rsidRDefault="00182874" w:rsidP="00DA78F0">
      <w:pPr>
        <w:pStyle w:val="afd"/>
        <w:shd w:val="clear" w:color="auto" w:fill="FFFFFF" w:themeFill="background1"/>
        <w:spacing w:after="120" w:line="20" w:lineRule="atLeast"/>
        <w:ind w:left="0"/>
        <w:jc w:val="both"/>
        <w:rPr>
          <w:rFonts w:ascii="Times New Roman" w:hAnsi="Times New Roman" w:cs="Times New Roman"/>
          <w:sz w:val="16"/>
          <w:szCs w:val="16"/>
          <w:lang w:eastAsia="ru-RU"/>
        </w:rPr>
      </w:pPr>
      <w:r w:rsidRPr="00DA78F0">
        <w:rPr>
          <w:rFonts w:ascii="Times New Roman" w:hAnsi="Times New Roman" w:cs="Times New Roman"/>
          <w:sz w:val="16"/>
          <w:szCs w:val="16"/>
          <w:lang w:eastAsia="ru-RU"/>
        </w:rPr>
        <w:t xml:space="preserve">Изменения и дополнения распространяются на всех Учредителей управления, присоединившихся к Договору, неотъемлемой частью которого является Регламент </w:t>
      </w:r>
      <w:r w:rsidR="00D114BA" w:rsidRPr="00DA78F0">
        <w:rPr>
          <w:rFonts w:ascii="Times New Roman" w:hAnsi="Times New Roman" w:cs="Times New Roman"/>
          <w:sz w:val="16"/>
          <w:szCs w:val="16"/>
          <w:lang w:eastAsia="ru-RU"/>
        </w:rPr>
        <w:t>и/</w:t>
      </w:r>
      <w:r w:rsidRPr="00DA78F0">
        <w:rPr>
          <w:rFonts w:ascii="Times New Roman" w:hAnsi="Times New Roman" w:cs="Times New Roman"/>
          <w:sz w:val="16"/>
          <w:szCs w:val="16"/>
          <w:lang w:eastAsia="ru-RU"/>
        </w:rPr>
        <w:t xml:space="preserve">или другие </w:t>
      </w:r>
      <w:r w:rsidR="00C3084D">
        <w:rPr>
          <w:rFonts w:ascii="Times New Roman" w:hAnsi="Times New Roman" w:cs="Times New Roman"/>
          <w:sz w:val="16"/>
          <w:szCs w:val="16"/>
          <w:lang w:eastAsia="ru-RU"/>
        </w:rPr>
        <w:t>П</w:t>
      </w:r>
      <w:r w:rsidRPr="00DA78F0">
        <w:rPr>
          <w:rFonts w:ascii="Times New Roman" w:hAnsi="Times New Roman" w:cs="Times New Roman"/>
          <w:sz w:val="16"/>
          <w:szCs w:val="16"/>
          <w:lang w:eastAsia="ru-RU"/>
        </w:rPr>
        <w:t xml:space="preserve">риложения к Договору, в том числе на лиц, присоединившихся к Регламенту и подписавших Заявление о присоединении к Договору ранее даты вступления </w:t>
      </w:r>
      <w:r w:rsidR="003F2653">
        <w:rPr>
          <w:rFonts w:ascii="Times New Roman" w:hAnsi="Times New Roman" w:cs="Times New Roman"/>
          <w:sz w:val="16"/>
          <w:szCs w:val="16"/>
          <w:lang w:eastAsia="ru-RU"/>
        </w:rPr>
        <w:t xml:space="preserve">таких </w:t>
      </w:r>
      <w:r w:rsidRPr="00DA78F0">
        <w:rPr>
          <w:rFonts w:ascii="Times New Roman" w:hAnsi="Times New Roman" w:cs="Times New Roman"/>
          <w:sz w:val="16"/>
          <w:szCs w:val="16"/>
          <w:lang w:eastAsia="ru-RU"/>
        </w:rPr>
        <w:t>изменений и дополнений в силу</w:t>
      </w:r>
    </w:p>
    <w:p w:rsidR="00435D88" w:rsidRPr="00DA78F0" w:rsidRDefault="00435D88" w:rsidP="00DA78F0">
      <w:pPr>
        <w:pStyle w:val="afd"/>
        <w:shd w:val="clear" w:color="auto" w:fill="FFFFFF" w:themeFill="background1"/>
        <w:spacing w:after="120" w:line="20" w:lineRule="atLeast"/>
        <w:ind w:left="0"/>
        <w:jc w:val="both"/>
        <w:rPr>
          <w:rFonts w:ascii="Times New Roman" w:hAnsi="Times New Roman" w:cs="Times New Roman"/>
          <w:sz w:val="16"/>
          <w:szCs w:val="16"/>
          <w:lang w:eastAsia="ru-RU"/>
        </w:rPr>
      </w:pPr>
      <w:r>
        <w:rPr>
          <w:rFonts w:ascii="Times New Roman" w:hAnsi="Times New Roman" w:cs="Times New Roman"/>
          <w:sz w:val="16"/>
          <w:szCs w:val="16"/>
          <w:lang w:eastAsia="ru-RU"/>
        </w:rPr>
        <w:t xml:space="preserve">Изменения и дополнения, связанные с изменением действующего законодательства, обязательны для Сторон со дня вступления в силу </w:t>
      </w:r>
      <w:r w:rsidRPr="00435D88">
        <w:rPr>
          <w:rFonts w:ascii="Times New Roman" w:hAnsi="Times New Roman" w:cs="Times New Roman"/>
          <w:sz w:val="16"/>
          <w:szCs w:val="16"/>
          <w:lang w:eastAsia="ru-RU"/>
        </w:rPr>
        <w:t>изменени</w:t>
      </w:r>
      <w:r>
        <w:rPr>
          <w:rFonts w:ascii="Times New Roman" w:hAnsi="Times New Roman" w:cs="Times New Roman"/>
          <w:sz w:val="16"/>
          <w:szCs w:val="16"/>
          <w:lang w:eastAsia="ru-RU"/>
        </w:rPr>
        <w:t>й</w:t>
      </w:r>
      <w:r w:rsidRPr="00435D88">
        <w:rPr>
          <w:rFonts w:ascii="Times New Roman" w:hAnsi="Times New Roman" w:cs="Times New Roman"/>
          <w:sz w:val="16"/>
          <w:szCs w:val="16"/>
          <w:lang w:eastAsia="ru-RU"/>
        </w:rPr>
        <w:t xml:space="preserve"> действующего законодательства</w:t>
      </w:r>
      <w:r>
        <w:rPr>
          <w:rFonts w:ascii="Times New Roman" w:hAnsi="Times New Roman" w:cs="Times New Roman"/>
          <w:sz w:val="16"/>
          <w:szCs w:val="16"/>
          <w:lang w:eastAsia="ru-RU"/>
        </w:rPr>
        <w:t xml:space="preserve"> вне зависимости от их размещения на Сайте.</w:t>
      </w:r>
    </w:p>
    <w:p w:rsidR="00414A49" w:rsidRPr="00DA78F0" w:rsidRDefault="00414A49" w:rsidP="00DA78F0">
      <w:pPr>
        <w:pStyle w:val="afd"/>
        <w:shd w:val="clear" w:color="auto" w:fill="FFFFFF" w:themeFill="background1"/>
        <w:spacing w:after="120" w:line="20" w:lineRule="atLeast"/>
        <w:ind w:left="0"/>
        <w:jc w:val="both"/>
        <w:rPr>
          <w:rFonts w:ascii="Times New Roman" w:hAnsi="Times New Roman" w:cs="Times New Roman"/>
          <w:sz w:val="16"/>
          <w:szCs w:val="16"/>
          <w:lang w:eastAsia="ru-RU"/>
        </w:rPr>
      </w:pPr>
    </w:p>
    <w:p w:rsidR="00441F4F" w:rsidRPr="00DA78F0" w:rsidRDefault="00441F4F" w:rsidP="00476FAE">
      <w:pPr>
        <w:widowControl/>
        <w:numPr>
          <w:ilvl w:val="0"/>
          <w:numId w:val="1"/>
        </w:numPr>
        <w:shd w:val="clear" w:color="auto" w:fill="FFFFFF" w:themeFill="background1"/>
        <w:spacing w:after="120" w:line="20" w:lineRule="atLeast"/>
        <w:rPr>
          <w:b/>
          <w:bCs/>
          <w:sz w:val="16"/>
          <w:szCs w:val="16"/>
        </w:rPr>
      </w:pPr>
      <w:r w:rsidRPr="00DA78F0">
        <w:rPr>
          <w:b/>
          <w:bCs/>
          <w:sz w:val="16"/>
          <w:szCs w:val="16"/>
        </w:rPr>
        <w:t>ОБЩИЕ ПОЛОЖЕНИЯ</w:t>
      </w:r>
    </w:p>
    <w:p w:rsidR="00441F4F" w:rsidRPr="00DA78F0" w:rsidRDefault="00441F4F" w:rsidP="00476FAE">
      <w:pPr>
        <w:widowControl/>
        <w:numPr>
          <w:ilvl w:val="1"/>
          <w:numId w:val="1"/>
        </w:numPr>
        <w:shd w:val="clear" w:color="auto" w:fill="FFFFFF" w:themeFill="background1"/>
        <w:spacing w:after="120" w:line="20" w:lineRule="atLeast"/>
        <w:rPr>
          <w:sz w:val="16"/>
          <w:szCs w:val="16"/>
        </w:rPr>
      </w:pPr>
      <w:r w:rsidRPr="00DA78F0">
        <w:rPr>
          <w:sz w:val="16"/>
          <w:szCs w:val="16"/>
        </w:rPr>
        <w:t xml:space="preserve">Передача Учредителем управления </w:t>
      </w:r>
      <w:r w:rsidR="003B4BA8" w:rsidRPr="00DA78F0">
        <w:rPr>
          <w:sz w:val="16"/>
          <w:szCs w:val="16"/>
        </w:rPr>
        <w:t xml:space="preserve">имущества </w:t>
      </w:r>
      <w:r w:rsidRPr="00DA78F0">
        <w:rPr>
          <w:sz w:val="16"/>
          <w:szCs w:val="16"/>
        </w:rPr>
        <w:t>в доверительное управление не влечет перехода права собственности на н</w:t>
      </w:r>
      <w:r w:rsidR="003B4BA8" w:rsidRPr="00DA78F0">
        <w:rPr>
          <w:sz w:val="16"/>
          <w:szCs w:val="16"/>
        </w:rPr>
        <w:t>его</w:t>
      </w:r>
      <w:r w:rsidRPr="00DA78F0">
        <w:rPr>
          <w:sz w:val="16"/>
          <w:szCs w:val="16"/>
        </w:rPr>
        <w:t xml:space="preserve"> к Управляющему (за исключением средств, направленных на выплату </w:t>
      </w:r>
      <w:r w:rsidR="00DB65B2" w:rsidRPr="00DA78F0">
        <w:rPr>
          <w:sz w:val="16"/>
          <w:szCs w:val="16"/>
        </w:rPr>
        <w:t>в</w:t>
      </w:r>
      <w:r w:rsidRPr="00DA78F0">
        <w:rPr>
          <w:sz w:val="16"/>
          <w:szCs w:val="16"/>
        </w:rPr>
        <w:t xml:space="preserve">ознаграждения Управляющего и возмещение </w:t>
      </w:r>
      <w:r w:rsidR="00D745E2" w:rsidRPr="00DA78F0">
        <w:rPr>
          <w:sz w:val="16"/>
          <w:szCs w:val="16"/>
        </w:rPr>
        <w:t>р</w:t>
      </w:r>
      <w:r w:rsidRPr="00DA78F0">
        <w:rPr>
          <w:sz w:val="16"/>
          <w:szCs w:val="16"/>
        </w:rPr>
        <w:t>асходов, произведенных Управляющим при доверительном управлении Активами).</w:t>
      </w:r>
    </w:p>
    <w:p w:rsidR="00441F4F" w:rsidRPr="00DA78F0" w:rsidRDefault="00441F4F" w:rsidP="00476FAE">
      <w:pPr>
        <w:widowControl/>
        <w:numPr>
          <w:ilvl w:val="1"/>
          <w:numId w:val="1"/>
        </w:numPr>
        <w:shd w:val="clear" w:color="auto" w:fill="FFFFFF" w:themeFill="background1"/>
        <w:spacing w:after="120" w:line="20" w:lineRule="atLeast"/>
        <w:rPr>
          <w:sz w:val="16"/>
          <w:szCs w:val="16"/>
        </w:rPr>
      </w:pPr>
      <w:r w:rsidRPr="00DA78F0">
        <w:rPr>
          <w:sz w:val="16"/>
          <w:szCs w:val="16"/>
        </w:rPr>
        <w:t xml:space="preserve">Учредитель управления является собственником Активов, переданных в доверительное управление, собственником дохода, полученного от операций по управлению Активами, а также собственником приобретенных в процессе доверительного управления Активов. Управляющий получает только </w:t>
      </w:r>
      <w:r w:rsidR="00DB65B2" w:rsidRPr="00DA78F0">
        <w:rPr>
          <w:sz w:val="16"/>
          <w:szCs w:val="16"/>
        </w:rPr>
        <w:t>в</w:t>
      </w:r>
      <w:r w:rsidRPr="00DA78F0">
        <w:rPr>
          <w:sz w:val="16"/>
          <w:szCs w:val="16"/>
        </w:rPr>
        <w:t>ознаграждение.</w:t>
      </w:r>
      <w:r w:rsidR="00045BE1" w:rsidRPr="00DA78F0">
        <w:rPr>
          <w:sz w:val="16"/>
          <w:szCs w:val="16"/>
        </w:rPr>
        <w:t xml:space="preserve"> При этом расходы</w:t>
      </w:r>
      <w:r w:rsidR="00E02A10" w:rsidRPr="00DA78F0">
        <w:rPr>
          <w:sz w:val="16"/>
          <w:szCs w:val="16"/>
        </w:rPr>
        <w:t>, понесенные Управляющим</w:t>
      </w:r>
      <w:r w:rsidR="00045BE1" w:rsidRPr="00DA78F0">
        <w:rPr>
          <w:sz w:val="16"/>
          <w:szCs w:val="16"/>
        </w:rPr>
        <w:t xml:space="preserve"> в связи с Договором</w:t>
      </w:r>
      <w:r w:rsidR="00E02A10" w:rsidRPr="00DA78F0">
        <w:rPr>
          <w:sz w:val="16"/>
          <w:szCs w:val="16"/>
        </w:rPr>
        <w:t>,</w:t>
      </w:r>
      <w:r w:rsidR="00045BE1" w:rsidRPr="00DA78F0">
        <w:rPr>
          <w:sz w:val="16"/>
          <w:szCs w:val="16"/>
        </w:rPr>
        <w:t xml:space="preserve"> оплачиваются </w:t>
      </w:r>
      <w:r w:rsidR="00E02A10" w:rsidRPr="00DA78F0">
        <w:rPr>
          <w:sz w:val="16"/>
          <w:szCs w:val="16"/>
        </w:rPr>
        <w:t xml:space="preserve">и/или компенсируются Управляющему </w:t>
      </w:r>
      <w:r w:rsidR="00045BE1" w:rsidRPr="00DA78F0">
        <w:rPr>
          <w:sz w:val="16"/>
          <w:szCs w:val="16"/>
        </w:rPr>
        <w:t xml:space="preserve">за счет Активов в порядке, предусмотренном </w:t>
      </w:r>
      <w:r w:rsidR="00AD66F3" w:rsidRPr="00DA78F0">
        <w:rPr>
          <w:sz w:val="16"/>
          <w:szCs w:val="16"/>
        </w:rPr>
        <w:t>п</w:t>
      </w:r>
      <w:r w:rsidR="00AD66F3">
        <w:rPr>
          <w:sz w:val="16"/>
          <w:szCs w:val="16"/>
        </w:rPr>
        <w:t>.</w:t>
      </w:r>
      <w:r w:rsidR="00AD66F3" w:rsidRPr="00DA78F0">
        <w:rPr>
          <w:sz w:val="16"/>
          <w:szCs w:val="16"/>
        </w:rPr>
        <w:t xml:space="preserve"> </w:t>
      </w:r>
      <w:r w:rsidR="00803BAC">
        <w:rPr>
          <w:sz w:val="16"/>
          <w:szCs w:val="16"/>
        </w:rPr>
        <w:t xml:space="preserve">2.2.4 </w:t>
      </w:r>
      <w:r w:rsidR="00045BE1" w:rsidRPr="00DA78F0">
        <w:rPr>
          <w:sz w:val="16"/>
          <w:szCs w:val="16"/>
        </w:rPr>
        <w:t xml:space="preserve">Регламента. </w:t>
      </w:r>
      <w:r w:rsidRPr="00DA78F0">
        <w:rPr>
          <w:sz w:val="16"/>
          <w:szCs w:val="16"/>
        </w:rPr>
        <w:t xml:space="preserve"> </w:t>
      </w:r>
    </w:p>
    <w:p w:rsidR="00441F4F" w:rsidRPr="00DA78F0" w:rsidRDefault="00441F4F" w:rsidP="00476FAE">
      <w:pPr>
        <w:widowControl/>
        <w:numPr>
          <w:ilvl w:val="1"/>
          <w:numId w:val="1"/>
        </w:numPr>
        <w:shd w:val="clear" w:color="auto" w:fill="FFFFFF" w:themeFill="background1"/>
        <w:spacing w:after="120" w:line="20" w:lineRule="atLeast"/>
        <w:rPr>
          <w:sz w:val="16"/>
          <w:szCs w:val="16"/>
        </w:rPr>
      </w:pPr>
      <w:r w:rsidRPr="00DA78F0">
        <w:rPr>
          <w:sz w:val="16"/>
          <w:szCs w:val="16"/>
        </w:rPr>
        <w:t xml:space="preserve">Сделки с находящимися в управлении Активами Управляющий совершает от своего имени, указывая при этом, что он действует </w:t>
      </w:r>
      <w:r w:rsidR="00DA643B" w:rsidRPr="00DA78F0">
        <w:rPr>
          <w:sz w:val="16"/>
          <w:szCs w:val="16"/>
        </w:rPr>
        <w:t xml:space="preserve">в качестве </w:t>
      </w:r>
      <w:r w:rsidR="00FF0A4E" w:rsidRPr="00DA78F0">
        <w:rPr>
          <w:sz w:val="16"/>
          <w:szCs w:val="16"/>
        </w:rPr>
        <w:t>доверительного</w:t>
      </w:r>
      <w:r w:rsidR="00DA643B" w:rsidRPr="00DA78F0">
        <w:rPr>
          <w:sz w:val="16"/>
          <w:szCs w:val="16"/>
        </w:rPr>
        <w:t xml:space="preserve"> управляющего.</w:t>
      </w:r>
    </w:p>
    <w:p w:rsidR="000B2468" w:rsidRDefault="000B2468" w:rsidP="00476FAE">
      <w:pPr>
        <w:widowControl/>
        <w:numPr>
          <w:ilvl w:val="1"/>
          <w:numId w:val="1"/>
        </w:numPr>
        <w:shd w:val="clear" w:color="auto" w:fill="FFFFFF" w:themeFill="background1"/>
        <w:spacing w:after="120" w:line="20" w:lineRule="atLeast"/>
        <w:rPr>
          <w:sz w:val="16"/>
          <w:szCs w:val="16"/>
        </w:rPr>
      </w:pPr>
      <w:r w:rsidRPr="00DA78F0">
        <w:rPr>
          <w:sz w:val="16"/>
          <w:szCs w:val="16"/>
        </w:rPr>
        <w:t>Управляющий не вправе использовать имущество Учредителя управления для исполнения обязательств из договоров доверительного управления, заключенных с другими учредителями управления, собственных обязательств Управляющего или обязательств третьих лиц.</w:t>
      </w:r>
    </w:p>
    <w:p w:rsidR="00EB3C74" w:rsidRDefault="00EB3C74" w:rsidP="00476FAE">
      <w:pPr>
        <w:widowControl/>
        <w:numPr>
          <w:ilvl w:val="1"/>
          <w:numId w:val="1"/>
        </w:numPr>
        <w:shd w:val="clear" w:color="auto" w:fill="FFFFFF" w:themeFill="background1"/>
        <w:spacing w:after="120" w:line="20" w:lineRule="atLeast"/>
        <w:rPr>
          <w:sz w:val="16"/>
          <w:szCs w:val="16"/>
        </w:rPr>
      </w:pPr>
      <w:r>
        <w:rPr>
          <w:sz w:val="16"/>
          <w:szCs w:val="16"/>
        </w:rPr>
        <w:t xml:space="preserve">Учредитель управления соглашается с тем, что Управляющий имеет право приобретать в состав Активов паи паевых инвестиционных фондов, находящихся под Управлением Управляющего, </w:t>
      </w:r>
      <w:r w:rsidR="00D26C74">
        <w:rPr>
          <w:sz w:val="16"/>
          <w:szCs w:val="16"/>
        </w:rPr>
        <w:t>осознает</w:t>
      </w:r>
      <w:r>
        <w:rPr>
          <w:sz w:val="16"/>
          <w:szCs w:val="16"/>
        </w:rPr>
        <w:t xml:space="preserve">, что Управляющий может одновременно </w:t>
      </w:r>
      <w:r w:rsidR="00D26C74">
        <w:rPr>
          <w:sz w:val="16"/>
          <w:szCs w:val="16"/>
        </w:rPr>
        <w:t>получать вознаграждение</w:t>
      </w:r>
      <w:r>
        <w:rPr>
          <w:sz w:val="16"/>
          <w:szCs w:val="16"/>
        </w:rPr>
        <w:t xml:space="preserve"> за доверительное управление Активами и доверительное управление активами паевого инвестиционного фонда.</w:t>
      </w:r>
    </w:p>
    <w:p w:rsidR="00441F4F" w:rsidRPr="00DA78F0" w:rsidRDefault="00441F4F" w:rsidP="00476FAE">
      <w:pPr>
        <w:widowControl/>
        <w:numPr>
          <w:ilvl w:val="0"/>
          <w:numId w:val="1"/>
        </w:numPr>
        <w:shd w:val="clear" w:color="auto" w:fill="FFFFFF" w:themeFill="background1"/>
        <w:spacing w:after="120" w:line="20" w:lineRule="atLeast"/>
        <w:rPr>
          <w:b/>
          <w:bCs/>
          <w:sz w:val="16"/>
          <w:szCs w:val="16"/>
        </w:rPr>
      </w:pPr>
      <w:r w:rsidRPr="00DA78F0">
        <w:rPr>
          <w:b/>
          <w:bCs/>
          <w:sz w:val="16"/>
          <w:szCs w:val="16"/>
        </w:rPr>
        <w:t>ПРАВА И ОБЯЗАННОСТИ СТОРОН</w:t>
      </w:r>
    </w:p>
    <w:p w:rsidR="00441F4F" w:rsidRPr="00DA78F0" w:rsidRDefault="00441F4F" w:rsidP="00476FAE">
      <w:pPr>
        <w:widowControl/>
        <w:numPr>
          <w:ilvl w:val="1"/>
          <w:numId w:val="1"/>
        </w:numPr>
        <w:shd w:val="clear" w:color="auto" w:fill="FFFFFF" w:themeFill="background1"/>
        <w:spacing w:after="120" w:line="20" w:lineRule="atLeast"/>
        <w:rPr>
          <w:b/>
          <w:bCs/>
          <w:sz w:val="16"/>
          <w:szCs w:val="16"/>
        </w:rPr>
      </w:pPr>
      <w:r w:rsidRPr="00DA78F0">
        <w:rPr>
          <w:b/>
          <w:bCs/>
          <w:sz w:val="16"/>
          <w:szCs w:val="16"/>
        </w:rPr>
        <w:t>Обязанности Управляющего:</w:t>
      </w:r>
    </w:p>
    <w:p w:rsidR="00441F4F" w:rsidRPr="00DA78F0" w:rsidRDefault="00F34A41" w:rsidP="00476FAE">
      <w:pPr>
        <w:widowControl/>
        <w:numPr>
          <w:ilvl w:val="2"/>
          <w:numId w:val="1"/>
        </w:numPr>
        <w:shd w:val="clear" w:color="auto" w:fill="FFFFFF" w:themeFill="background1"/>
        <w:spacing w:after="120" w:line="20" w:lineRule="atLeast"/>
        <w:rPr>
          <w:sz w:val="16"/>
          <w:szCs w:val="16"/>
        </w:rPr>
      </w:pPr>
      <w:r w:rsidRPr="00DA78F0">
        <w:rPr>
          <w:sz w:val="16"/>
          <w:szCs w:val="16"/>
        </w:rPr>
        <w:t>О</w:t>
      </w:r>
      <w:r w:rsidR="00441F4F" w:rsidRPr="00DA78F0">
        <w:rPr>
          <w:sz w:val="16"/>
          <w:szCs w:val="16"/>
        </w:rPr>
        <w:t xml:space="preserve">существлять доверительное управление Активами в порядке и на условиях, предусмотренных Договором с соблюдением </w:t>
      </w:r>
      <w:r w:rsidR="000B70CE" w:rsidRPr="00DA78F0">
        <w:rPr>
          <w:sz w:val="16"/>
          <w:szCs w:val="16"/>
        </w:rPr>
        <w:t xml:space="preserve">положений </w:t>
      </w:r>
      <w:r w:rsidR="00D16035" w:rsidRPr="00DA78F0">
        <w:rPr>
          <w:sz w:val="16"/>
          <w:szCs w:val="16"/>
        </w:rPr>
        <w:t>Р</w:t>
      </w:r>
      <w:r w:rsidR="000B70CE" w:rsidRPr="00DA78F0">
        <w:rPr>
          <w:sz w:val="16"/>
          <w:szCs w:val="16"/>
        </w:rPr>
        <w:t>аздела 4</w:t>
      </w:r>
      <w:r w:rsidR="00435D88">
        <w:rPr>
          <w:sz w:val="16"/>
          <w:szCs w:val="16"/>
        </w:rPr>
        <w:t xml:space="preserve"> </w:t>
      </w:r>
      <w:r w:rsidR="00980BF7">
        <w:rPr>
          <w:sz w:val="16"/>
          <w:szCs w:val="16"/>
        </w:rPr>
        <w:t>Заявления о присоединении</w:t>
      </w:r>
      <w:r w:rsidR="00435D88">
        <w:rPr>
          <w:sz w:val="16"/>
          <w:szCs w:val="16"/>
        </w:rPr>
        <w:t>.</w:t>
      </w:r>
      <w:r w:rsidR="000B70CE" w:rsidRPr="00DA78F0">
        <w:rPr>
          <w:sz w:val="16"/>
          <w:szCs w:val="16"/>
        </w:rPr>
        <w:t xml:space="preserve"> </w:t>
      </w:r>
      <w:r w:rsidR="008160FD" w:rsidRPr="00DA78F0">
        <w:rPr>
          <w:sz w:val="16"/>
          <w:szCs w:val="16"/>
        </w:rPr>
        <w:t>(далее –</w:t>
      </w:r>
      <w:r w:rsidR="00FE3752" w:rsidRPr="00DA78F0">
        <w:rPr>
          <w:sz w:val="16"/>
          <w:szCs w:val="16"/>
        </w:rPr>
        <w:t xml:space="preserve"> </w:t>
      </w:r>
      <w:r w:rsidR="008160FD" w:rsidRPr="00DA78F0">
        <w:rPr>
          <w:b/>
          <w:sz w:val="16"/>
          <w:szCs w:val="16"/>
        </w:rPr>
        <w:t>«Инвестиционная декларация</w:t>
      </w:r>
      <w:r w:rsidR="00D26C74">
        <w:rPr>
          <w:b/>
          <w:sz w:val="16"/>
          <w:szCs w:val="16"/>
        </w:rPr>
        <w:t>»)</w:t>
      </w:r>
      <w:r w:rsidRPr="00DA78F0">
        <w:rPr>
          <w:sz w:val="16"/>
          <w:szCs w:val="16"/>
        </w:rPr>
        <w:t>.</w:t>
      </w:r>
    </w:p>
    <w:p w:rsidR="00441F4F" w:rsidRPr="00DA78F0" w:rsidRDefault="00F52FAA" w:rsidP="00476FAE">
      <w:pPr>
        <w:widowControl/>
        <w:numPr>
          <w:ilvl w:val="2"/>
          <w:numId w:val="1"/>
        </w:numPr>
        <w:shd w:val="clear" w:color="auto" w:fill="FFFFFF" w:themeFill="background1"/>
        <w:spacing w:after="120" w:line="20" w:lineRule="atLeast"/>
        <w:rPr>
          <w:sz w:val="16"/>
          <w:szCs w:val="16"/>
        </w:rPr>
      </w:pPr>
      <w:r w:rsidRPr="00DA78F0">
        <w:rPr>
          <w:sz w:val="16"/>
          <w:szCs w:val="16"/>
        </w:rPr>
        <w:t>Осуществлять возврат Активов в соответствии с распоряжениями</w:t>
      </w:r>
      <w:r w:rsidR="00441F4F" w:rsidRPr="00DA78F0">
        <w:rPr>
          <w:sz w:val="16"/>
          <w:szCs w:val="16"/>
        </w:rPr>
        <w:t xml:space="preserve"> Учредителя управления </w:t>
      </w:r>
      <w:r w:rsidRPr="00DA78F0">
        <w:rPr>
          <w:sz w:val="16"/>
          <w:szCs w:val="16"/>
        </w:rPr>
        <w:t>и</w:t>
      </w:r>
      <w:r w:rsidR="00441F4F" w:rsidRPr="00DA78F0">
        <w:rPr>
          <w:sz w:val="16"/>
          <w:szCs w:val="16"/>
        </w:rPr>
        <w:t xml:space="preserve"> усло</w:t>
      </w:r>
      <w:r w:rsidR="00F34A41" w:rsidRPr="00DA78F0">
        <w:rPr>
          <w:sz w:val="16"/>
          <w:szCs w:val="16"/>
        </w:rPr>
        <w:t>виями Договора.</w:t>
      </w:r>
    </w:p>
    <w:p w:rsidR="00C2390B" w:rsidRPr="00DA78F0" w:rsidRDefault="00C2390B" w:rsidP="00476FAE">
      <w:pPr>
        <w:widowControl/>
        <w:numPr>
          <w:ilvl w:val="2"/>
          <w:numId w:val="1"/>
        </w:numPr>
        <w:shd w:val="clear" w:color="auto" w:fill="FFFFFF" w:themeFill="background1"/>
        <w:spacing w:after="120" w:line="20" w:lineRule="atLeast"/>
        <w:rPr>
          <w:sz w:val="16"/>
          <w:szCs w:val="16"/>
        </w:rPr>
      </w:pPr>
      <w:r w:rsidRPr="00DA78F0">
        <w:rPr>
          <w:sz w:val="16"/>
          <w:szCs w:val="16"/>
        </w:rPr>
        <w:t xml:space="preserve">Предоставлять Учредителю управления отчет об управлении, соответствующий требованиям </w:t>
      </w:r>
      <w:r w:rsidR="00435D88">
        <w:rPr>
          <w:sz w:val="16"/>
          <w:szCs w:val="16"/>
        </w:rPr>
        <w:t>законодательства</w:t>
      </w:r>
      <w:r w:rsidRPr="00DA78F0">
        <w:rPr>
          <w:sz w:val="16"/>
          <w:szCs w:val="16"/>
        </w:rPr>
        <w:t xml:space="preserve"> (далее – </w:t>
      </w:r>
      <w:r w:rsidR="00EA6D2C" w:rsidRPr="00DA78F0">
        <w:rPr>
          <w:b/>
          <w:sz w:val="16"/>
          <w:szCs w:val="16"/>
        </w:rPr>
        <w:t>«</w:t>
      </w:r>
      <w:r w:rsidRPr="00DA78F0">
        <w:rPr>
          <w:b/>
          <w:sz w:val="16"/>
          <w:szCs w:val="16"/>
        </w:rPr>
        <w:t>Отчет об управлении</w:t>
      </w:r>
      <w:r w:rsidR="00EA6D2C" w:rsidRPr="00DA78F0">
        <w:rPr>
          <w:b/>
          <w:sz w:val="16"/>
          <w:szCs w:val="16"/>
        </w:rPr>
        <w:t>»</w:t>
      </w:r>
      <w:r w:rsidRPr="00DA78F0">
        <w:rPr>
          <w:sz w:val="16"/>
          <w:szCs w:val="16"/>
        </w:rPr>
        <w:t>) в следующие сроки:</w:t>
      </w:r>
    </w:p>
    <w:p w:rsidR="00C2390B" w:rsidRPr="00DA78F0" w:rsidRDefault="00C2390B" w:rsidP="00476FAE">
      <w:pPr>
        <w:widowControl/>
        <w:numPr>
          <w:ilvl w:val="3"/>
          <w:numId w:val="2"/>
        </w:numPr>
        <w:shd w:val="clear" w:color="auto" w:fill="FFFFFF" w:themeFill="background1"/>
        <w:tabs>
          <w:tab w:val="clear" w:pos="1800"/>
          <w:tab w:val="num" w:pos="993"/>
        </w:tabs>
        <w:spacing w:before="0" w:line="20" w:lineRule="atLeast"/>
        <w:ind w:left="993" w:hanging="284"/>
        <w:rPr>
          <w:sz w:val="16"/>
          <w:szCs w:val="16"/>
        </w:rPr>
      </w:pPr>
      <w:r w:rsidRPr="00DA78F0">
        <w:rPr>
          <w:sz w:val="16"/>
          <w:szCs w:val="16"/>
        </w:rPr>
        <w:t>ежеквартально – в течение 15 (</w:t>
      </w:r>
      <w:r w:rsidR="004A3C1B">
        <w:rPr>
          <w:sz w:val="16"/>
          <w:szCs w:val="16"/>
        </w:rPr>
        <w:t>П</w:t>
      </w:r>
      <w:r w:rsidRPr="00DA78F0">
        <w:rPr>
          <w:sz w:val="16"/>
          <w:szCs w:val="16"/>
        </w:rPr>
        <w:t xml:space="preserve">ятнадцати) </w:t>
      </w:r>
      <w:r w:rsidR="004A3C1B">
        <w:rPr>
          <w:sz w:val="16"/>
          <w:szCs w:val="16"/>
        </w:rPr>
        <w:t>р</w:t>
      </w:r>
      <w:r w:rsidRPr="00DA78F0">
        <w:rPr>
          <w:sz w:val="16"/>
          <w:szCs w:val="16"/>
        </w:rPr>
        <w:t>абочих дней с даты окончания отчетного квартала;</w:t>
      </w:r>
    </w:p>
    <w:p w:rsidR="00C2390B" w:rsidRPr="00DA78F0" w:rsidRDefault="00C2390B" w:rsidP="00476FAE">
      <w:pPr>
        <w:widowControl/>
        <w:numPr>
          <w:ilvl w:val="3"/>
          <w:numId w:val="2"/>
        </w:numPr>
        <w:shd w:val="clear" w:color="auto" w:fill="FFFFFF" w:themeFill="background1"/>
        <w:tabs>
          <w:tab w:val="clear" w:pos="1800"/>
          <w:tab w:val="num" w:pos="993"/>
        </w:tabs>
        <w:spacing w:before="0" w:line="20" w:lineRule="atLeast"/>
        <w:ind w:left="993" w:hanging="284"/>
        <w:rPr>
          <w:sz w:val="16"/>
          <w:szCs w:val="16"/>
        </w:rPr>
      </w:pPr>
      <w:r w:rsidRPr="00DA78F0">
        <w:rPr>
          <w:sz w:val="16"/>
          <w:szCs w:val="16"/>
        </w:rPr>
        <w:t>на дату прекращения Договора – в течение 15 (</w:t>
      </w:r>
      <w:r w:rsidR="004A3C1B">
        <w:rPr>
          <w:sz w:val="16"/>
          <w:szCs w:val="16"/>
        </w:rPr>
        <w:t>П</w:t>
      </w:r>
      <w:r w:rsidRPr="00DA78F0">
        <w:rPr>
          <w:sz w:val="16"/>
          <w:szCs w:val="16"/>
        </w:rPr>
        <w:t xml:space="preserve">ятнадцати) </w:t>
      </w:r>
      <w:r w:rsidR="004A3C1B">
        <w:rPr>
          <w:sz w:val="16"/>
          <w:szCs w:val="16"/>
        </w:rPr>
        <w:t>р</w:t>
      </w:r>
      <w:r w:rsidR="004A3C1B" w:rsidRPr="00DA78F0">
        <w:rPr>
          <w:sz w:val="16"/>
          <w:szCs w:val="16"/>
        </w:rPr>
        <w:t xml:space="preserve">абочих </w:t>
      </w:r>
      <w:r w:rsidRPr="00DA78F0">
        <w:rPr>
          <w:sz w:val="16"/>
          <w:szCs w:val="16"/>
        </w:rPr>
        <w:t>дней с даты его прекращения или досрочного расторжения;</w:t>
      </w:r>
    </w:p>
    <w:p w:rsidR="00C2390B" w:rsidRPr="00DA78F0" w:rsidRDefault="00C2390B" w:rsidP="00476FAE">
      <w:pPr>
        <w:widowControl/>
        <w:numPr>
          <w:ilvl w:val="3"/>
          <w:numId w:val="2"/>
        </w:numPr>
        <w:shd w:val="clear" w:color="auto" w:fill="FFFFFF" w:themeFill="background1"/>
        <w:tabs>
          <w:tab w:val="clear" w:pos="1800"/>
          <w:tab w:val="num" w:pos="993"/>
        </w:tabs>
        <w:spacing w:before="0" w:line="20" w:lineRule="atLeast"/>
        <w:ind w:left="993" w:hanging="284"/>
        <w:rPr>
          <w:sz w:val="16"/>
          <w:szCs w:val="16"/>
        </w:rPr>
      </w:pPr>
      <w:r w:rsidRPr="00DA78F0">
        <w:rPr>
          <w:sz w:val="16"/>
          <w:szCs w:val="16"/>
        </w:rPr>
        <w:t>на любую дату – в течение 10 (</w:t>
      </w:r>
      <w:r w:rsidR="004A3C1B">
        <w:rPr>
          <w:sz w:val="16"/>
          <w:szCs w:val="16"/>
        </w:rPr>
        <w:t>Д</w:t>
      </w:r>
      <w:r w:rsidRPr="00DA78F0">
        <w:rPr>
          <w:sz w:val="16"/>
          <w:szCs w:val="16"/>
        </w:rPr>
        <w:t xml:space="preserve">есяти) </w:t>
      </w:r>
      <w:r w:rsidR="004A3C1B">
        <w:rPr>
          <w:sz w:val="16"/>
          <w:szCs w:val="16"/>
        </w:rPr>
        <w:t>р</w:t>
      </w:r>
      <w:r w:rsidRPr="00DA78F0">
        <w:rPr>
          <w:sz w:val="16"/>
          <w:szCs w:val="16"/>
        </w:rPr>
        <w:t>абочих дней с даты получения</w:t>
      </w:r>
      <w:r w:rsidR="00E345C0" w:rsidRPr="00DA78F0">
        <w:rPr>
          <w:sz w:val="16"/>
          <w:szCs w:val="16"/>
        </w:rPr>
        <w:t xml:space="preserve"> от Учредителя управления</w:t>
      </w:r>
      <w:r w:rsidRPr="00DA78F0">
        <w:rPr>
          <w:sz w:val="16"/>
          <w:szCs w:val="16"/>
        </w:rPr>
        <w:t xml:space="preserve"> </w:t>
      </w:r>
      <w:r w:rsidR="00E345C0" w:rsidRPr="00DA78F0">
        <w:rPr>
          <w:sz w:val="16"/>
          <w:szCs w:val="16"/>
        </w:rPr>
        <w:t>Запроса на предоставление внеочередной отчетности по договору доверительного управления (договор присоединения) по форме Приложения №</w:t>
      </w:r>
      <w:r w:rsidR="00C3084D">
        <w:rPr>
          <w:sz w:val="16"/>
          <w:szCs w:val="16"/>
        </w:rPr>
        <w:t>4</w:t>
      </w:r>
      <w:r w:rsidR="00E345C0" w:rsidRPr="00DA78F0">
        <w:rPr>
          <w:sz w:val="16"/>
          <w:szCs w:val="16"/>
        </w:rPr>
        <w:t xml:space="preserve"> к Договору</w:t>
      </w:r>
      <w:r w:rsidRPr="00DA78F0">
        <w:rPr>
          <w:sz w:val="16"/>
          <w:szCs w:val="16"/>
        </w:rPr>
        <w:t>.</w:t>
      </w:r>
    </w:p>
    <w:p w:rsidR="00441F4F" w:rsidRPr="00DA78F0" w:rsidRDefault="00441F4F" w:rsidP="00476FAE">
      <w:pPr>
        <w:widowControl/>
        <w:numPr>
          <w:ilvl w:val="1"/>
          <w:numId w:val="1"/>
        </w:numPr>
        <w:shd w:val="clear" w:color="auto" w:fill="FFFFFF" w:themeFill="background1"/>
        <w:spacing w:after="120" w:line="20" w:lineRule="atLeast"/>
        <w:rPr>
          <w:b/>
          <w:bCs/>
          <w:sz w:val="16"/>
          <w:szCs w:val="16"/>
        </w:rPr>
      </w:pPr>
      <w:r w:rsidRPr="00DA78F0">
        <w:rPr>
          <w:b/>
          <w:bCs/>
          <w:sz w:val="16"/>
          <w:szCs w:val="16"/>
        </w:rPr>
        <w:t>Права Управляющего:</w:t>
      </w:r>
    </w:p>
    <w:p w:rsidR="00441F4F" w:rsidRPr="00DA78F0" w:rsidRDefault="00F34A41" w:rsidP="00476FAE">
      <w:pPr>
        <w:widowControl/>
        <w:numPr>
          <w:ilvl w:val="2"/>
          <w:numId w:val="1"/>
        </w:numPr>
        <w:shd w:val="clear" w:color="auto" w:fill="FFFFFF" w:themeFill="background1"/>
        <w:spacing w:after="120" w:line="20" w:lineRule="atLeast"/>
        <w:rPr>
          <w:sz w:val="16"/>
          <w:szCs w:val="16"/>
        </w:rPr>
      </w:pPr>
      <w:r w:rsidRPr="00DA78F0">
        <w:rPr>
          <w:sz w:val="16"/>
          <w:szCs w:val="16"/>
        </w:rPr>
        <w:t>С</w:t>
      </w:r>
      <w:r w:rsidR="00441F4F" w:rsidRPr="00DA78F0">
        <w:rPr>
          <w:sz w:val="16"/>
          <w:szCs w:val="16"/>
        </w:rPr>
        <w:t xml:space="preserve">амостоятельно без согласования </w:t>
      </w:r>
      <w:r w:rsidR="00093C7A" w:rsidRPr="00DA78F0">
        <w:rPr>
          <w:sz w:val="16"/>
          <w:szCs w:val="16"/>
        </w:rPr>
        <w:t xml:space="preserve">или указаний </w:t>
      </w:r>
      <w:r w:rsidR="00441F4F" w:rsidRPr="00DA78F0">
        <w:rPr>
          <w:sz w:val="16"/>
          <w:szCs w:val="16"/>
        </w:rPr>
        <w:t>Учредител</w:t>
      </w:r>
      <w:r w:rsidR="00093C7A" w:rsidRPr="00DA78F0">
        <w:rPr>
          <w:sz w:val="16"/>
          <w:szCs w:val="16"/>
        </w:rPr>
        <w:t>я</w:t>
      </w:r>
      <w:r w:rsidR="00441F4F" w:rsidRPr="00DA78F0">
        <w:rPr>
          <w:sz w:val="16"/>
          <w:szCs w:val="16"/>
        </w:rPr>
        <w:t xml:space="preserve"> управления </w:t>
      </w:r>
      <w:r w:rsidR="00846352" w:rsidRPr="00DA78F0">
        <w:rPr>
          <w:sz w:val="16"/>
          <w:szCs w:val="16"/>
        </w:rPr>
        <w:t>осуществлят</w:t>
      </w:r>
      <w:r w:rsidR="00F1345C" w:rsidRPr="00DA78F0">
        <w:rPr>
          <w:sz w:val="16"/>
          <w:szCs w:val="16"/>
        </w:rPr>
        <w:t>ь</w:t>
      </w:r>
      <w:r w:rsidR="00846352" w:rsidRPr="00DA78F0">
        <w:rPr>
          <w:sz w:val="16"/>
          <w:szCs w:val="16"/>
        </w:rPr>
        <w:t xml:space="preserve"> </w:t>
      </w:r>
      <w:r w:rsidR="00093C7A" w:rsidRPr="00DA78F0">
        <w:rPr>
          <w:sz w:val="16"/>
          <w:szCs w:val="16"/>
        </w:rPr>
        <w:t xml:space="preserve">в полном объеме </w:t>
      </w:r>
      <w:r w:rsidR="00846352" w:rsidRPr="00DA78F0">
        <w:rPr>
          <w:sz w:val="16"/>
          <w:szCs w:val="16"/>
        </w:rPr>
        <w:t>все права в отношении находящихся в его управлении Активов</w:t>
      </w:r>
      <w:r w:rsidR="00093C7A" w:rsidRPr="00DA78F0">
        <w:rPr>
          <w:sz w:val="16"/>
          <w:szCs w:val="16"/>
        </w:rPr>
        <w:t>, включая права по ценным бумагам, составляющим Активы</w:t>
      </w:r>
      <w:r w:rsidRPr="00DA78F0">
        <w:rPr>
          <w:sz w:val="16"/>
          <w:szCs w:val="16"/>
        </w:rPr>
        <w:t>.</w:t>
      </w:r>
    </w:p>
    <w:p w:rsidR="00441F4F" w:rsidRPr="00DA78F0" w:rsidRDefault="00F34A41" w:rsidP="00476FAE">
      <w:pPr>
        <w:widowControl/>
        <w:numPr>
          <w:ilvl w:val="2"/>
          <w:numId w:val="1"/>
        </w:numPr>
        <w:shd w:val="clear" w:color="auto" w:fill="FFFFFF" w:themeFill="background1"/>
        <w:spacing w:after="120" w:line="20" w:lineRule="atLeast"/>
        <w:rPr>
          <w:sz w:val="16"/>
          <w:szCs w:val="16"/>
        </w:rPr>
      </w:pPr>
      <w:r w:rsidRPr="00DA78F0">
        <w:rPr>
          <w:sz w:val="16"/>
          <w:szCs w:val="16"/>
        </w:rPr>
        <w:t>П</w:t>
      </w:r>
      <w:r w:rsidR="00441F4F" w:rsidRPr="00DA78F0">
        <w:rPr>
          <w:sz w:val="16"/>
          <w:szCs w:val="16"/>
        </w:rPr>
        <w:t>оручать поверенному или комиссионеру (брокеру), представителю Управляющего или иному лицу совершать отдельные действия, необ</w:t>
      </w:r>
      <w:r w:rsidRPr="00DA78F0">
        <w:rPr>
          <w:sz w:val="16"/>
          <w:szCs w:val="16"/>
        </w:rPr>
        <w:t>ходимые для управления Активами.</w:t>
      </w:r>
    </w:p>
    <w:p w:rsidR="00441F4F" w:rsidRPr="00DA78F0" w:rsidRDefault="00F34A41" w:rsidP="00476FAE">
      <w:pPr>
        <w:widowControl/>
        <w:numPr>
          <w:ilvl w:val="2"/>
          <w:numId w:val="1"/>
        </w:numPr>
        <w:shd w:val="clear" w:color="auto" w:fill="FFFFFF" w:themeFill="background1"/>
        <w:spacing w:after="120" w:line="20" w:lineRule="atLeast"/>
        <w:rPr>
          <w:sz w:val="16"/>
          <w:szCs w:val="16"/>
        </w:rPr>
      </w:pPr>
      <w:r w:rsidRPr="00DA78F0">
        <w:rPr>
          <w:sz w:val="16"/>
          <w:szCs w:val="16"/>
        </w:rPr>
        <w:t>П</w:t>
      </w:r>
      <w:r w:rsidR="00441F4F" w:rsidRPr="00DA78F0">
        <w:rPr>
          <w:sz w:val="16"/>
          <w:szCs w:val="16"/>
        </w:rPr>
        <w:t xml:space="preserve">редъявлять в суды иски в защиту прав </w:t>
      </w:r>
      <w:r w:rsidR="00045BE1" w:rsidRPr="00DA78F0">
        <w:rPr>
          <w:sz w:val="16"/>
          <w:szCs w:val="16"/>
        </w:rPr>
        <w:t xml:space="preserve">и законных интересов </w:t>
      </w:r>
      <w:r w:rsidR="00441F4F" w:rsidRPr="00DA78F0">
        <w:rPr>
          <w:sz w:val="16"/>
          <w:szCs w:val="16"/>
        </w:rPr>
        <w:t>Учредителя управления на Активы, находящиеся в доверительном управлении, выступать истцом или заявителем по таким искам, а также выступать в качестве ответчика, третьего или заинтересованного лица по искам или заявлениям третьих лиц в интересах Учредителя управления, поручать осуществление указанных в настоящем пункте действий адвокатам и иным лицам</w:t>
      </w:r>
      <w:r w:rsidR="00D43C37" w:rsidRPr="00DA78F0">
        <w:rPr>
          <w:sz w:val="16"/>
          <w:szCs w:val="16"/>
        </w:rPr>
        <w:t xml:space="preserve"> (представителям)</w:t>
      </w:r>
      <w:r w:rsidR="00441F4F" w:rsidRPr="00DA78F0">
        <w:rPr>
          <w:sz w:val="16"/>
          <w:szCs w:val="16"/>
        </w:rPr>
        <w:t>, оказывающим юрид</w:t>
      </w:r>
      <w:r w:rsidRPr="00DA78F0">
        <w:rPr>
          <w:sz w:val="16"/>
          <w:szCs w:val="16"/>
        </w:rPr>
        <w:t>ическую помощь.</w:t>
      </w:r>
    </w:p>
    <w:p w:rsidR="00D745E2" w:rsidRDefault="00846430" w:rsidP="00476FAE">
      <w:pPr>
        <w:widowControl/>
        <w:numPr>
          <w:ilvl w:val="2"/>
          <w:numId w:val="1"/>
        </w:numPr>
        <w:shd w:val="clear" w:color="auto" w:fill="FFFFFF" w:themeFill="background1"/>
        <w:spacing w:after="120" w:line="20" w:lineRule="atLeast"/>
        <w:rPr>
          <w:sz w:val="16"/>
          <w:szCs w:val="16"/>
        </w:rPr>
      </w:pPr>
      <w:r w:rsidRPr="00DA78F0">
        <w:rPr>
          <w:sz w:val="16"/>
          <w:szCs w:val="16"/>
        </w:rPr>
        <w:t>Без дополнительного согласования Учредителя управления оплачивать по мере возникновения расходы, понесенные в соответствии с Договором, за счет находящихся в управлении Активов. В целях Договора к расходам относятся различные сборы и вознаграждения, взимаемые российскими и иностранными кредитными организациями, биржами, депозитариями, в т.ч. специализированными, регистраторами, брокерами; расходы, связанные с хранением Активов; судебные расходы в связи с защитой прав на Активы, находящиеся в доверительном управлении; расходы на проведение оценки имущества, в том числе, но не ограничиваясь, оценки ценных бумаг в целях определения их расчетной цены; иные, обоснованно необходимые и документально подтвержденные расходы, произведенные Управляющим в целях исполнения Договора.</w:t>
      </w:r>
    </w:p>
    <w:p w:rsidR="00582240" w:rsidRPr="00582240" w:rsidRDefault="00582240" w:rsidP="00476FAE">
      <w:pPr>
        <w:widowControl/>
        <w:numPr>
          <w:ilvl w:val="2"/>
          <w:numId w:val="1"/>
        </w:numPr>
        <w:shd w:val="clear" w:color="auto" w:fill="FFFFFF" w:themeFill="background1"/>
        <w:spacing w:after="120" w:line="20" w:lineRule="atLeast"/>
        <w:rPr>
          <w:sz w:val="16"/>
          <w:szCs w:val="16"/>
        </w:rPr>
      </w:pPr>
      <w:r>
        <w:rPr>
          <w:sz w:val="16"/>
          <w:szCs w:val="16"/>
        </w:rPr>
        <w:t xml:space="preserve">Объединять имущество Учредителя управления с имуществом других учредителей управления. При этом </w:t>
      </w:r>
      <w:r w:rsidRPr="00582240">
        <w:rPr>
          <w:sz w:val="16"/>
          <w:szCs w:val="16"/>
        </w:rPr>
        <w:t xml:space="preserve">Управляющий обязан обеспечить ведение обособленного внутреннего учета </w:t>
      </w:r>
      <w:r>
        <w:rPr>
          <w:sz w:val="16"/>
          <w:szCs w:val="16"/>
        </w:rPr>
        <w:t>Активов по каждому договору доверительного управления.</w:t>
      </w:r>
    </w:p>
    <w:p w:rsidR="00441F4F" w:rsidRDefault="00F34A41" w:rsidP="00476FAE">
      <w:pPr>
        <w:widowControl/>
        <w:numPr>
          <w:ilvl w:val="2"/>
          <w:numId w:val="1"/>
        </w:numPr>
        <w:shd w:val="clear" w:color="auto" w:fill="FFFFFF" w:themeFill="background1"/>
        <w:spacing w:after="120" w:line="20" w:lineRule="atLeast"/>
        <w:rPr>
          <w:sz w:val="16"/>
          <w:szCs w:val="16"/>
        </w:rPr>
      </w:pPr>
      <w:r w:rsidRPr="00DA78F0">
        <w:rPr>
          <w:sz w:val="16"/>
          <w:szCs w:val="16"/>
        </w:rPr>
        <w:t>П</w:t>
      </w:r>
      <w:r w:rsidR="00441F4F" w:rsidRPr="00DA78F0">
        <w:rPr>
          <w:sz w:val="16"/>
          <w:szCs w:val="16"/>
        </w:rPr>
        <w:t xml:space="preserve">олучать </w:t>
      </w:r>
      <w:r w:rsidR="00DB65B2" w:rsidRPr="00DA78F0">
        <w:rPr>
          <w:sz w:val="16"/>
          <w:szCs w:val="16"/>
        </w:rPr>
        <w:t>в</w:t>
      </w:r>
      <w:r w:rsidR="00441F4F" w:rsidRPr="00DA78F0">
        <w:rPr>
          <w:sz w:val="16"/>
          <w:szCs w:val="16"/>
        </w:rPr>
        <w:t xml:space="preserve">ознаграждение за управление Активами в </w:t>
      </w:r>
      <w:r w:rsidR="008B491E" w:rsidRPr="00DA78F0">
        <w:rPr>
          <w:sz w:val="16"/>
          <w:szCs w:val="16"/>
        </w:rPr>
        <w:t>соответствии с</w:t>
      </w:r>
      <w:r w:rsidR="0095218C" w:rsidRPr="00DA78F0">
        <w:rPr>
          <w:sz w:val="16"/>
          <w:szCs w:val="16"/>
        </w:rPr>
        <w:t xml:space="preserve">о </w:t>
      </w:r>
      <w:r w:rsidR="00AD66F3">
        <w:rPr>
          <w:sz w:val="16"/>
          <w:szCs w:val="16"/>
        </w:rPr>
        <w:t>п.</w:t>
      </w:r>
      <w:r w:rsidR="00AD66F3" w:rsidRPr="00DA78F0">
        <w:rPr>
          <w:sz w:val="16"/>
          <w:szCs w:val="16"/>
        </w:rPr>
        <w:t xml:space="preserve"> </w:t>
      </w:r>
      <w:r w:rsidR="00D16035" w:rsidRPr="00DA78F0">
        <w:rPr>
          <w:sz w:val="16"/>
          <w:szCs w:val="16"/>
        </w:rPr>
        <w:t xml:space="preserve">5 </w:t>
      </w:r>
      <w:r w:rsidR="0095218C" w:rsidRPr="00DA78F0">
        <w:rPr>
          <w:sz w:val="16"/>
          <w:szCs w:val="16"/>
        </w:rPr>
        <w:t>Регламента</w:t>
      </w:r>
      <w:r w:rsidR="00441F4F" w:rsidRPr="00DA78F0">
        <w:rPr>
          <w:sz w:val="16"/>
          <w:szCs w:val="16"/>
        </w:rPr>
        <w:t>.</w:t>
      </w:r>
    </w:p>
    <w:p w:rsidR="00EA5684" w:rsidRPr="008308D7" w:rsidRDefault="00EA5684" w:rsidP="00EA5684">
      <w:pPr>
        <w:widowControl/>
        <w:numPr>
          <w:ilvl w:val="2"/>
          <w:numId w:val="1"/>
        </w:numPr>
        <w:shd w:val="clear" w:color="auto" w:fill="FFFFFF" w:themeFill="background1"/>
        <w:spacing w:after="120" w:line="20" w:lineRule="atLeast"/>
        <w:rPr>
          <w:sz w:val="16"/>
          <w:szCs w:val="16"/>
        </w:rPr>
      </w:pPr>
      <w:r w:rsidRPr="008308D7">
        <w:rPr>
          <w:sz w:val="16"/>
          <w:szCs w:val="16"/>
        </w:rPr>
        <w:lastRenderedPageBreak/>
        <w:t>Не предотвращать конфликт интересов, в отношении которого Управляющим принято решение о нецелесообразности предотвращения реализации конфликта интересов.</w:t>
      </w:r>
    </w:p>
    <w:p w:rsidR="008308D7" w:rsidRPr="008308D7" w:rsidRDefault="008308D7" w:rsidP="008308D7">
      <w:pPr>
        <w:widowControl/>
        <w:numPr>
          <w:ilvl w:val="2"/>
          <w:numId w:val="1"/>
        </w:numPr>
        <w:shd w:val="clear" w:color="auto" w:fill="FFFFFF" w:themeFill="background1"/>
        <w:spacing w:after="120" w:line="20" w:lineRule="atLeast"/>
        <w:rPr>
          <w:sz w:val="16"/>
          <w:szCs w:val="16"/>
        </w:rPr>
      </w:pPr>
      <w:r w:rsidRPr="008308D7">
        <w:rPr>
          <w:sz w:val="16"/>
          <w:szCs w:val="16"/>
        </w:rPr>
        <w:t>Учредитель управления в порядке, предусмотренном подпунктом 1 пункта 1 статьи 219.1 Налогового кодекса Российской Федерации, просит Управляющего предоставить Учредителю управления инвестиционный налоговый вычет за 2024 и каждый последующий календарный год.</w:t>
      </w:r>
    </w:p>
    <w:p w:rsidR="008308D7" w:rsidRPr="008308D7" w:rsidRDefault="008308D7" w:rsidP="00BE10F1">
      <w:pPr>
        <w:widowControl/>
        <w:shd w:val="clear" w:color="auto" w:fill="FFFFFF" w:themeFill="background1"/>
        <w:spacing w:after="120" w:line="20" w:lineRule="atLeast"/>
        <w:ind w:left="709"/>
        <w:rPr>
          <w:sz w:val="16"/>
          <w:szCs w:val="16"/>
        </w:rPr>
      </w:pPr>
      <w:bookmarkStart w:id="0" w:name="_GoBack"/>
      <w:bookmarkEnd w:id="0"/>
      <w:r w:rsidRPr="008308D7">
        <w:rPr>
          <w:sz w:val="16"/>
          <w:szCs w:val="16"/>
        </w:rPr>
        <w:t>Учредитель управления соглашается с тем, что при предоставлении ему инвестиционного налогового вычета, Управляющий самостоятельно определяет размер инвестиционного налогового вычета, на который имеет право Учредитель управления, а также в последствии представляет Учредителю управления расчет о величине предоставленного ему инвестиционного налогового вычета.</w:t>
      </w:r>
    </w:p>
    <w:p w:rsidR="00441F4F" w:rsidRPr="008308D7" w:rsidRDefault="00441F4F" w:rsidP="00476FAE">
      <w:pPr>
        <w:widowControl/>
        <w:numPr>
          <w:ilvl w:val="1"/>
          <w:numId w:val="1"/>
        </w:numPr>
        <w:shd w:val="clear" w:color="auto" w:fill="FFFFFF" w:themeFill="background1"/>
        <w:spacing w:after="120" w:line="20" w:lineRule="atLeast"/>
        <w:rPr>
          <w:sz w:val="16"/>
          <w:szCs w:val="16"/>
        </w:rPr>
      </w:pPr>
      <w:r w:rsidRPr="008308D7">
        <w:rPr>
          <w:b/>
          <w:bCs/>
          <w:sz w:val="16"/>
          <w:szCs w:val="16"/>
        </w:rPr>
        <w:t>Обязанности Учредителя управления:</w:t>
      </w:r>
    </w:p>
    <w:p w:rsidR="00441F4F" w:rsidRDefault="00D02F5E" w:rsidP="00476FAE">
      <w:pPr>
        <w:widowControl/>
        <w:numPr>
          <w:ilvl w:val="2"/>
          <w:numId w:val="1"/>
        </w:numPr>
        <w:shd w:val="clear" w:color="auto" w:fill="FFFFFF" w:themeFill="background1"/>
        <w:spacing w:after="120" w:line="20" w:lineRule="atLeast"/>
        <w:rPr>
          <w:sz w:val="16"/>
          <w:szCs w:val="16"/>
        </w:rPr>
      </w:pPr>
      <w:r w:rsidRPr="00DA78F0">
        <w:rPr>
          <w:sz w:val="16"/>
          <w:szCs w:val="16"/>
        </w:rPr>
        <w:t>С</w:t>
      </w:r>
      <w:r w:rsidR="00441F4F" w:rsidRPr="00DA78F0">
        <w:rPr>
          <w:sz w:val="16"/>
          <w:szCs w:val="16"/>
        </w:rPr>
        <w:t xml:space="preserve">воевременно и в полном объеме выплачивать Управляющему </w:t>
      </w:r>
      <w:r w:rsidR="00DB65B2" w:rsidRPr="00DA78F0">
        <w:rPr>
          <w:sz w:val="16"/>
          <w:szCs w:val="16"/>
        </w:rPr>
        <w:t>вознагражден</w:t>
      </w:r>
      <w:r w:rsidR="00441F4F" w:rsidRPr="00DA78F0">
        <w:rPr>
          <w:sz w:val="16"/>
          <w:szCs w:val="16"/>
        </w:rPr>
        <w:t xml:space="preserve">ие и возмещать </w:t>
      </w:r>
      <w:r w:rsidR="004020B9" w:rsidRPr="00DA78F0">
        <w:rPr>
          <w:sz w:val="16"/>
          <w:szCs w:val="16"/>
        </w:rPr>
        <w:t>расходы</w:t>
      </w:r>
      <w:r w:rsidR="00441F4F" w:rsidRPr="00DA78F0">
        <w:rPr>
          <w:sz w:val="16"/>
          <w:szCs w:val="16"/>
        </w:rPr>
        <w:t xml:space="preserve"> в соо</w:t>
      </w:r>
      <w:r w:rsidRPr="00DA78F0">
        <w:rPr>
          <w:sz w:val="16"/>
          <w:szCs w:val="16"/>
        </w:rPr>
        <w:t xml:space="preserve">тветствии с </w:t>
      </w:r>
      <w:r w:rsidR="0095218C" w:rsidRPr="00DA78F0">
        <w:rPr>
          <w:sz w:val="16"/>
          <w:szCs w:val="16"/>
        </w:rPr>
        <w:t>Регламентом и/или</w:t>
      </w:r>
      <w:r w:rsidR="00A3477A" w:rsidRPr="00DA78F0">
        <w:rPr>
          <w:sz w:val="16"/>
          <w:szCs w:val="16"/>
        </w:rPr>
        <w:t xml:space="preserve"> </w:t>
      </w:r>
      <w:r w:rsidRPr="00DA78F0">
        <w:rPr>
          <w:sz w:val="16"/>
          <w:szCs w:val="16"/>
        </w:rPr>
        <w:t>Договором.</w:t>
      </w:r>
    </w:p>
    <w:p w:rsidR="00331EFA" w:rsidRDefault="00331EFA" w:rsidP="00476FAE">
      <w:pPr>
        <w:widowControl/>
        <w:numPr>
          <w:ilvl w:val="2"/>
          <w:numId w:val="1"/>
        </w:numPr>
        <w:shd w:val="clear" w:color="auto" w:fill="FFFFFF" w:themeFill="background1"/>
        <w:tabs>
          <w:tab w:val="left" w:pos="4678"/>
        </w:tabs>
        <w:spacing w:after="120" w:line="20" w:lineRule="atLeast"/>
        <w:rPr>
          <w:sz w:val="16"/>
          <w:szCs w:val="16"/>
        </w:rPr>
      </w:pPr>
      <w:r>
        <w:rPr>
          <w:sz w:val="16"/>
          <w:szCs w:val="16"/>
        </w:rPr>
        <w:t>Осуществить действия, необходимые для регистрации в Личном кабинете;</w:t>
      </w:r>
    </w:p>
    <w:p w:rsidR="00872D32" w:rsidRPr="00DA78F0" w:rsidRDefault="00846430" w:rsidP="00476FAE">
      <w:pPr>
        <w:widowControl/>
        <w:numPr>
          <w:ilvl w:val="2"/>
          <w:numId w:val="1"/>
        </w:numPr>
        <w:shd w:val="clear" w:color="auto" w:fill="FFFFFF" w:themeFill="background1"/>
        <w:tabs>
          <w:tab w:val="left" w:pos="4678"/>
        </w:tabs>
        <w:spacing w:after="120" w:line="20" w:lineRule="atLeast"/>
        <w:rPr>
          <w:sz w:val="16"/>
          <w:szCs w:val="16"/>
        </w:rPr>
      </w:pPr>
      <w:r w:rsidRPr="00DA78F0">
        <w:rPr>
          <w:sz w:val="16"/>
          <w:szCs w:val="16"/>
        </w:rPr>
        <w:t xml:space="preserve">Рассматривать </w:t>
      </w:r>
      <w:r w:rsidR="00182874" w:rsidRPr="00DA78F0">
        <w:rPr>
          <w:sz w:val="16"/>
          <w:szCs w:val="16"/>
        </w:rPr>
        <w:t>предоставляемые</w:t>
      </w:r>
      <w:r w:rsidRPr="00DA78F0">
        <w:rPr>
          <w:sz w:val="16"/>
          <w:szCs w:val="16"/>
        </w:rPr>
        <w:t xml:space="preserve"> </w:t>
      </w:r>
      <w:r w:rsidR="00182874" w:rsidRPr="00DA78F0">
        <w:rPr>
          <w:sz w:val="16"/>
          <w:szCs w:val="16"/>
        </w:rPr>
        <w:t>Управляющим</w:t>
      </w:r>
      <w:r w:rsidRPr="00DA78F0">
        <w:rPr>
          <w:sz w:val="16"/>
          <w:szCs w:val="16"/>
        </w:rPr>
        <w:t xml:space="preserve"> экземпляры Отчетов об управлении Активами, расчетов вознаграждения Управляющего, актов приема-передачи Активов и иных документов, представляемых Управляющим в рамках исполнения им своих обязанносте</w:t>
      </w:r>
      <w:r w:rsidR="00A3477A" w:rsidRPr="00DA78F0">
        <w:rPr>
          <w:sz w:val="16"/>
          <w:szCs w:val="16"/>
        </w:rPr>
        <w:t xml:space="preserve">й по </w:t>
      </w:r>
      <w:r w:rsidRPr="00DA78F0">
        <w:rPr>
          <w:sz w:val="16"/>
          <w:szCs w:val="16"/>
        </w:rPr>
        <w:t xml:space="preserve">Договору. В случае, если Учредитель управления не представит письменных мотивированных возражений в порядке, предусмотренном </w:t>
      </w:r>
      <w:r w:rsidR="008A7F45">
        <w:rPr>
          <w:sz w:val="16"/>
          <w:szCs w:val="16"/>
        </w:rPr>
        <w:t>п</w:t>
      </w:r>
      <w:r w:rsidR="00346CBE">
        <w:rPr>
          <w:sz w:val="16"/>
          <w:szCs w:val="16"/>
        </w:rPr>
        <w:t>. 7</w:t>
      </w:r>
      <w:r w:rsidR="00096DF4" w:rsidRPr="00DA78F0">
        <w:rPr>
          <w:sz w:val="16"/>
          <w:szCs w:val="16"/>
        </w:rPr>
        <w:t xml:space="preserve"> </w:t>
      </w:r>
      <w:r w:rsidR="0095218C" w:rsidRPr="00DA78F0">
        <w:rPr>
          <w:sz w:val="16"/>
          <w:szCs w:val="16"/>
        </w:rPr>
        <w:t>Регламента</w:t>
      </w:r>
      <w:r w:rsidRPr="00DA78F0">
        <w:rPr>
          <w:sz w:val="16"/>
          <w:szCs w:val="16"/>
        </w:rPr>
        <w:t>, пред</w:t>
      </w:r>
      <w:r w:rsidR="00D1638A" w:rsidRPr="00DA78F0">
        <w:rPr>
          <w:sz w:val="16"/>
          <w:szCs w:val="16"/>
        </w:rPr>
        <w:t>о</w:t>
      </w:r>
      <w:r w:rsidRPr="00DA78F0">
        <w:rPr>
          <w:sz w:val="16"/>
          <w:szCs w:val="16"/>
        </w:rPr>
        <w:t>ставленные документы, в том числе,</w:t>
      </w:r>
      <w:r w:rsidR="00D1638A" w:rsidRPr="00DA78F0">
        <w:rPr>
          <w:sz w:val="16"/>
          <w:szCs w:val="16"/>
        </w:rPr>
        <w:t xml:space="preserve"> Акты приема-передачи, </w:t>
      </w:r>
      <w:r w:rsidRPr="00DA78F0">
        <w:rPr>
          <w:sz w:val="16"/>
          <w:szCs w:val="16"/>
        </w:rPr>
        <w:t xml:space="preserve">Отчет об управлении, считаются согласованными Сторонами. Немотивированный отказ от </w:t>
      </w:r>
      <w:r w:rsidR="00D1638A" w:rsidRPr="00DA78F0">
        <w:rPr>
          <w:sz w:val="16"/>
          <w:szCs w:val="16"/>
        </w:rPr>
        <w:t xml:space="preserve">согласования </w:t>
      </w:r>
      <w:r w:rsidRPr="00DA78F0">
        <w:rPr>
          <w:sz w:val="16"/>
          <w:szCs w:val="16"/>
        </w:rPr>
        <w:t>указанных документов не допускается.</w:t>
      </w:r>
    </w:p>
    <w:p w:rsidR="009A1801" w:rsidRDefault="009A1801" w:rsidP="00476FAE">
      <w:pPr>
        <w:widowControl/>
        <w:numPr>
          <w:ilvl w:val="2"/>
          <w:numId w:val="1"/>
        </w:numPr>
        <w:shd w:val="clear" w:color="auto" w:fill="FFFFFF" w:themeFill="background1"/>
        <w:tabs>
          <w:tab w:val="left" w:pos="4678"/>
        </w:tabs>
        <w:spacing w:after="120" w:line="20" w:lineRule="atLeast"/>
        <w:rPr>
          <w:sz w:val="16"/>
          <w:szCs w:val="16"/>
        </w:rPr>
      </w:pPr>
      <w:r w:rsidRPr="00DA78F0">
        <w:rPr>
          <w:sz w:val="16"/>
          <w:szCs w:val="16"/>
        </w:rPr>
        <w:t xml:space="preserve">Самостоятельно контролировать изменения и/или дополнения в Регламент, Договор и/или иные приложения к Договору, размещенные на </w:t>
      </w:r>
      <w:r w:rsidR="00346CBE">
        <w:rPr>
          <w:sz w:val="16"/>
          <w:szCs w:val="16"/>
        </w:rPr>
        <w:t>Сайте</w:t>
      </w:r>
      <w:r w:rsidRPr="00DA78F0">
        <w:rPr>
          <w:sz w:val="16"/>
          <w:szCs w:val="16"/>
        </w:rPr>
        <w:t xml:space="preserve">. Учредитель управления согласен с риском наступления неблагоприятных последствий, вызванных </w:t>
      </w:r>
      <w:r w:rsidR="008A7F45">
        <w:rPr>
          <w:sz w:val="16"/>
          <w:szCs w:val="16"/>
        </w:rPr>
        <w:t>неполучением</w:t>
      </w:r>
      <w:r w:rsidR="008A7F45" w:rsidRPr="00DA78F0">
        <w:rPr>
          <w:sz w:val="16"/>
          <w:szCs w:val="16"/>
        </w:rPr>
        <w:t xml:space="preserve"> </w:t>
      </w:r>
      <w:r w:rsidRPr="00DA78F0">
        <w:rPr>
          <w:sz w:val="16"/>
          <w:szCs w:val="16"/>
        </w:rPr>
        <w:t xml:space="preserve">информации </w:t>
      </w:r>
      <w:r w:rsidR="00A17F1F" w:rsidRPr="00DA78F0">
        <w:rPr>
          <w:sz w:val="16"/>
          <w:szCs w:val="16"/>
        </w:rPr>
        <w:t xml:space="preserve">и/или несвоевременным получением </w:t>
      </w:r>
      <w:r w:rsidR="008A7F45">
        <w:rPr>
          <w:sz w:val="16"/>
          <w:szCs w:val="16"/>
        </w:rPr>
        <w:t xml:space="preserve">соответствующей </w:t>
      </w:r>
      <w:r w:rsidR="00A17F1F" w:rsidRPr="00DA78F0">
        <w:rPr>
          <w:sz w:val="16"/>
          <w:szCs w:val="16"/>
        </w:rPr>
        <w:t xml:space="preserve">информации </w:t>
      </w:r>
      <w:r w:rsidR="00346CBE">
        <w:rPr>
          <w:sz w:val="16"/>
          <w:szCs w:val="16"/>
        </w:rPr>
        <w:t xml:space="preserve">по его вине </w:t>
      </w:r>
      <w:r w:rsidRPr="00DA78F0">
        <w:rPr>
          <w:sz w:val="16"/>
          <w:szCs w:val="16"/>
        </w:rPr>
        <w:t xml:space="preserve">об изменениях </w:t>
      </w:r>
      <w:r w:rsidR="00346CBE">
        <w:rPr>
          <w:sz w:val="16"/>
          <w:szCs w:val="16"/>
        </w:rPr>
        <w:t>и</w:t>
      </w:r>
      <w:r w:rsidRPr="00DA78F0">
        <w:rPr>
          <w:sz w:val="16"/>
          <w:szCs w:val="16"/>
        </w:rPr>
        <w:t xml:space="preserve"> дополнениях (их новой редакции)</w:t>
      </w:r>
      <w:r w:rsidR="008A7F45">
        <w:rPr>
          <w:sz w:val="16"/>
          <w:szCs w:val="16"/>
        </w:rPr>
        <w:t xml:space="preserve"> в Договор</w:t>
      </w:r>
      <w:r w:rsidRPr="00DA78F0">
        <w:rPr>
          <w:sz w:val="16"/>
          <w:szCs w:val="16"/>
        </w:rPr>
        <w:t>.</w:t>
      </w:r>
    </w:p>
    <w:p w:rsidR="00AB44C2" w:rsidRDefault="00101207" w:rsidP="00476FAE">
      <w:pPr>
        <w:widowControl/>
        <w:numPr>
          <w:ilvl w:val="2"/>
          <w:numId w:val="1"/>
        </w:numPr>
        <w:shd w:val="clear" w:color="auto" w:fill="FFFFFF" w:themeFill="background1"/>
        <w:tabs>
          <w:tab w:val="left" w:pos="4678"/>
        </w:tabs>
        <w:spacing w:after="120" w:line="20" w:lineRule="atLeast"/>
        <w:rPr>
          <w:sz w:val="16"/>
          <w:szCs w:val="16"/>
        </w:rPr>
      </w:pPr>
      <w:r>
        <w:rPr>
          <w:sz w:val="16"/>
          <w:szCs w:val="16"/>
        </w:rPr>
        <w:t xml:space="preserve">В течение </w:t>
      </w:r>
      <w:r w:rsidR="00AD66F3">
        <w:rPr>
          <w:sz w:val="16"/>
          <w:szCs w:val="16"/>
        </w:rPr>
        <w:t>трех</w:t>
      </w:r>
      <w:r>
        <w:rPr>
          <w:sz w:val="16"/>
          <w:szCs w:val="16"/>
        </w:rPr>
        <w:t xml:space="preserve"> рабочих дней с даты изменения </w:t>
      </w:r>
      <w:r w:rsidR="00364766">
        <w:rPr>
          <w:sz w:val="16"/>
          <w:szCs w:val="16"/>
        </w:rPr>
        <w:t>сведений, предоставленных Управляющему в процессе заключения Договор</w:t>
      </w:r>
      <w:r w:rsidR="00825791">
        <w:rPr>
          <w:sz w:val="16"/>
          <w:szCs w:val="16"/>
        </w:rPr>
        <w:t>а</w:t>
      </w:r>
      <w:r>
        <w:rPr>
          <w:sz w:val="16"/>
          <w:szCs w:val="16"/>
        </w:rPr>
        <w:t>, в том числе в Анкете клиента – Физического лица (далее – Анкета)</w:t>
      </w:r>
      <w:r w:rsidR="003A021A">
        <w:rPr>
          <w:sz w:val="16"/>
          <w:szCs w:val="16"/>
        </w:rPr>
        <w:t>,</w:t>
      </w:r>
      <w:r>
        <w:rPr>
          <w:sz w:val="16"/>
          <w:szCs w:val="16"/>
        </w:rPr>
        <w:t xml:space="preserve"> </w:t>
      </w:r>
      <w:r w:rsidR="000E6EE4">
        <w:rPr>
          <w:sz w:val="16"/>
          <w:szCs w:val="16"/>
        </w:rPr>
        <w:t xml:space="preserve">а также ежегодно, не позднее последнего рабочего дня января каждого календарного года, </w:t>
      </w:r>
      <w:r>
        <w:rPr>
          <w:sz w:val="16"/>
          <w:szCs w:val="16"/>
        </w:rPr>
        <w:t>предоставить Управляющему Анкету, содержащую новые сведения. Предоставление Анкеты осуществляется одним из следующих способов:</w:t>
      </w:r>
    </w:p>
    <w:p w:rsidR="00101207" w:rsidRPr="00101207" w:rsidRDefault="00101207" w:rsidP="008A7F45">
      <w:pPr>
        <w:pStyle w:val="afd"/>
        <w:numPr>
          <w:ilvl w:val="0"/>
          <w:numId w:val="14"/>
        </w:numPr>
        <w:shd w:val="clear" w:color="auto" w:fill="FFFFFF" w:themeFill="background1"/>
        <w:tabs>
          <w:tab w:val="left" w:pos="4678"/>
        </w:tabs>
        <w:spacing w:after="120" w:line="20" w:lineRule="atLeast"/>
        <w:jc w:val="both"/>
        <w:rPr>
          <w:sz w:val="16"/>
          <w:szCs w:val="16"/>
        </w:rPr>
      </w:pPr>
      <w:r>
        <w:rPr>
          <w:rFonts w:ascii="Times New Roman" w:hAnsi="Times New Roman" w:cs="Times New Roman"/>
          <w:sz w:val="16"/>
          <w:szCs w:val="16"/>
        </w:rPr>
        <w:t xml:space="preserve">Путем личного обращения </w:t>
      </w:r>
      <w:r w:rsidRPr="00825791">
        <w:rPr>
          <w:rFonts w:ascii="Times New Roman" w:hAnsi="Times New Roman" w:cs="Times New Roman"/>
          <w:sz w:val="16"/>
          <w:szCs w:val="16"/>
        </w:rPr>
        <w:t xml:space="preserve">в офис </w:t>
      </w:r>
      <w:r>
        <w:rPr>
          <w:rFonts w:ascii="Times New Roman" w:hAnsi="Times New Roman" w:cs="Times New Roman"/>
          <w:sz w:val="16"/>
          <w:szCs w:val="16"/>
        </w:rPr>
        <w:t>Агент</w:t>
      </w:r>
      <w:r w:rsidRPr="00825791">
        <w:rPr>
          <w:rFonts w:ascii="Times New Roman" w:hAnsi="Times New Roman" w:cs="Times New Roman"/>
          <w:sz w:val="16"/>
          <w:szCs w:val="16"/>
        </w:rPr>
        <w:t>а</w:t>
      </w:r>
      <w:r>
        <w:rPr>
          <w:rFonts w:ascii="Times New Roman" w:hAnsi="Times New Roman" w:cs="Times New Roman"/>
          <w:sz w:val="16"/>
          <w:szCs w:val="16"/>
        </w:rPr>
        <w:t xml:space="preserve"> или Управляюще</w:t>
      </w:r>
      <w:r w:rsidRPr="00825791">
        <w:rPr>
          <w:rFonts w:ascii="Times New Roman" w:hAnsi="Times New Roman" w:cs="Times New Roman"/>
          <w:sz w:val="16"/>
          <w:szCs w:val="16"/>
        </w:rPr>
        <w:t>го</w:t>
      </w:r>
      <w:r>
        <w:rPr>
          <w:rFonts w:ascii="Times New Roman" w:hAnsi="Times New Roman" w:cs="Times New Roman"/>
          <w:sz w:val="16"/>
          <w:szCs w:val="16"/>
        </w:rPr>
        <w:t>;</w:t>
      </w:r>
    </w:p>
    <w:p w:rsidR="00BE0361" w:rsidRDefault="00101207" w:rsidP="00BE0361">
      <w:pPr>
        <w:pStyle w:val="afd"/>
        <w:numPr>
          <w:ilvl w:val="0"/>
          <w:numId w:val="14"/>
        </w:numPr>
        <w:shd w:val="clear" w:color="auto" w:fill="FFFFFF" w:themeFill="background1"/>
        <w:tabs>
          <w:tab w:val="left" w:pos="4678"/>
        </w:tabs>
        <w:spacing w:after="120" w:line="20" w:lineRule="atLeast"/>
        <w:jc w:val="both"/>
        <w:rPr>
          <w:rFonts w:ascii="Times New Roman" w:hAnsi="Times New Roman" w:cs="Times New Roman"/>
          <w:sz w:val="16"/>
          <w:szCs w:val="16"/>
        </w:rPr>
      </w:pPr>
      <w:r>
        <w:rPr>
          <w:rFonts w:ascii="Times New Roman" w:hAnsi="Times New Roman" w:cs="Times New Roman"/>
          <w:sz w:val="16"/>
          <w:szCs w:val="16"/>
        </w:rPr>
        <w:t xml:space="preserve">Путем направления заказным письмом с уведомлением о вручении на почтовый адрес Управляющего заполненной Анкеты, содержащей нотариально заверенную подпись Учредителя управления с приложением нотариально заверенной выписки из паспорта гражданина Российской Федерации, содержащей </w:t>
      </w:r>
      <w:r w:rsidRPr="00825791">
        <w:rPr>
          <w:rFonts w:ascii="Times New Roman" w:hAnsi="Times New Roman" w:cs="Times New Roman"/>
          <w:sz w:val="16"/>
          <w:szCs w:val="16"/>
        </w:rPr>
        <w:t xml:space="preserve">информацию со </w:t>
      </w:r>
      <w:r>
        <w:rPr>
          <w:rFonts w:ascii="Times New Roman" w:hAnsi="Times New Roman" w:cs="Times New Roman"/>
          <w:sz w:val="16"/>
          <w:szCs w:val="16"/>
        </w:rPr>
        <w:t>втор</w:t>
      </w:r>
      <w:r w:rsidRPr="00825791">
        <w:rPr>
          <w:rFonts w:ascii="Times New Roman" w:hAnsi="Times New Roman" w:cs="Times New Roman"/>
          <w:sz w:val="16"/>
          <w:szCs w:val="16"/>
        </w:rPr>
        <w:t>ой,</w:t>
      </w:r>
      <w:r>
        <w:rPr>
          <w:rFonts w:ascii="Times New Roman" w:hAnsi="Times New Roman" w:cs="Times New Roman"/>
          <w:sz w:val="16"/>
          <w:szCs w:val="16"/>
        </w:rPr>
        <w:t xml:space="preserve"> </w:t>
      </w:r>
      <w:r w:rsidRPr="00825791">
        <w:rPr>
          <w:rFonts w:ascii="Times New Roman" w:hAnsi="Times New Roman" w:cs="Times New Roman"/>
          <w:sz w:val="16"/>
          <w:szCs w:val="16"/>
        </w:rPr>
        <w:t>т</w:t>
      </w:r>
      <w:r>
        <w:rPr>
          <w:rFonts w:ascii="Times New Roman" w:hAnsi="Times New Roman" w:cs="Times New Roman"/>
          <w:sz w:val="16"/>
          <w:szCs w:val="16"/>
        </w:rPr>
        <w:t>реть</w:t>
      </w:r>
      <w:r w:rsidRPr="00825791">
        <w:rPr>
          <w:rFonts w:ascii="Times New Roman" w:hAnsi="Times New Roman" w:cs="Times New Roman"/>
          <w:sz w:val="16"/>
          <w:szCs w:val="16"/>
        </w:rPr>
        <w:t xml:space="preserve">ей, пятой и девятнадцатой </w:t>
      </w:r>
      <w:r>
        <w:rPr>
          <w:rFonts w:ascii="Times New Roman" w:hAnsi="Times New Roman" w:cs="Times New Roman"/>
          <w:sz w:val="16"/>
          <w:szCs w:val="16"/>
        </w:rPr>
        <w:t>страниц паспорта</w:t>
      </w:r>
      <w:r w:rsidRPr="00825791">
        <w:rPr>
          <w:rFonts w:ascii="Times New Roman" w:hAnsi="Times New Roman" w:cs="Times New Roman"/>
          <w:sz w:val="16"/>
          <w:szCs w:val="16"/>
        </w:rPr>
        <w:t>, или нотариально заверенную копию указанных страниц паспорта</w:t>
      </w:r>
      <w:r w:rsidR="00F01A17" w:rsidRPr="00BE0361">
        <w:rPr>
          <w:rFonts w:ascii="Times New Roman" w:hAnsi="Times New Roman" w:cs="Times New Roman"/>
          <w:sz w:val="16"/>
          <w:szCs w:val="16"/>
        </w:rPr>
        <w:t>;</w:t>
      </w:r>
    </w:p>
    <w:p w:rsidR="00BE0361" w:rsidRPr="00BE0361" w:rsidRDefault="00BE0361" w:rsidP="00BE0361">
      <w:pPr>
        <w:pStyle w:val="afd"/>
        <w:numPr>
          <w:ilvl w:val="0"/>
          <w:numId w:val="14"/>
        </w:numPr>
        <w:shd w:val="clear" w:color="auto" w:fill="FFFFFF" w:themeFill="background1"/>
        <w:tabs>
          <w:tab w:val="left" w:pos="4678"/>
        </w:tabs>
        <w:spacing w:after="120" w:line="20" w:lineRule="atLeast"/>
        <w:jc w:val="both"/>
        <w:rPr>
          <w:rFonts w:ascii="Times New Roman" w:hAnsi="Times New Roman" w:cs="Times New Roman"/>
          <w:sz w:val="16"/>
          <w:szCs w:val="16"/>
        </w:rPr>
      </w:pPr>
      <w:r>
        <w:rPr>
          <w:rFonts w:ascii="Times New Roman" w:hAnsi="Times New Roman" w:cs="Times New Roman"/>
          <w:sz w:val="16"/>
          <w:szCs w:val="16"/>
        </w:rPr>
        <w:t xml:space="preserve">Путем направления на электронный адрес Управляющего Анкеты в виде электронного образа как </w:t>
      </w:r>
      <w:r w:rsidRPr="00BE0361">
        <w:rPr>
          <w:rFonts w:ascii="Times New Roman" w:hAnsi="Times New Roman" w:cs="Times New Roman"/>
          <w:sz w:val="16"/>
          <w:szCs w:val="16"/>
        </w:rPr>
        <w:t>электронного документа</w:t>
      </w:r>
      <w:r>
        <w:rPr>
          <w:rFonts w:ascii="Times New Roman" w:hAnsi="Times New Roman" w:cs="Times New Roman"/>
          <w:sz w:val="16"/>
          <w:szCs w:val="16"/>
        </w:rPr>
        <w:t xml:space="preserve">, равнозначность которого </w:t>
      </w:r>
      <w:r w:rsidRPr="00BE0361">
        <w:rPr>
          <w:rFonts w:ascii="Times New Roman" w:hAnsi="Times New Roman" w:cs="Times New Roman"/>
          <w:sz w:val="16"/>
          <w:szCs w:val="16"/>
        </w:rPr>
        <w:t>документу на бумажном носителе</w:t>
      </w:r>
      <w:r>
        <w:rPr>
          <w:rFonts w:ascii="Times New Roman" w:hAnsi="Times New Roman" w:cs="Times New Roman"/>
          <w:sz w:val="16"/>
          <w:szCs w:val="16"/>
        </w:rPr>
        <w:t xml:space="preserve"> удостоверена нотариусом.</w:t>
      </w:r>
    </w:p>
    <w:p w:rsidR="00D2716A" w:rsidRPr="00D2716A" w:rsidRDefault="00D2716A" w:rsidP="008A7F45">
      <w:pPr>
        <w:pStyle w:val="afd"/>
        <w:shd w:val="clear" w:color="auto" w:fill="FFFFFF" w:themeFill="background1"/>
        <w:tabs>
          <w:tab w:val="left" w:pos="4678"/>
        </w:tabs>
        <w:spacing w:after="120" w:line="20" w:lineRule="atLeast"/>
        <w:ind w:left="709"/>
        <w:jc w:val="both"/>
        <w:rPr>
          <w:sz w:val="16"/>
          <w:szCs w:val="16"/>
        </w:rPr>
      </w:pPr>
    </w:p>
    <w:p w:rsidR="00441F4F" w:rsidRPr="00DA78F0" w:rsidRDefault="00441F4F" w:rsidP="00476FAE">
      <w:pPr>
        <w:widowControl/>
        <w:numPr>
          <w:ilvl w:val="1"/>
          <w:numId w:val="1"/>
        </w:numPr>
        <w:shd w:val="clear" w:color="auto" w:fill="FFFFFF" w:themeFill="background1"/>
        <w:spacing w:after="120" w:line="20" w:lineRule="atLeast"/>
        <w:rPr>
          <w:b/>
          <w:bCs/>
          <w:sz w:val="16"/>
          <w:szCs w:val="16"/>
        </w:rPr>
      </w:pPr>
      <w:r w:rsidRPr="00DA78F0">
        <w:rPr>
          <w:b/>
          <w:bCs/>
          <w:sz w:val="16"/>
          <w:szCs w:val="16"/>
        </w:rPr>
        <w:t>Права Учредителя управления:</w:t>
      </w:r>
    </w:p>
    <w:p w:rsidR="00441F4F" w:rsidRPr="00DA78F0" w:rsidRDefault="006B1F3A" w:rsidP="00476FAE">
      <w:pPr>
        <w:widowControl/>
        <w:numPr>
          <w:ilvl w:val="2"/>
          <w:numId w:val="1"/>
        </w:numPr>
        <w:shd w:val="clear" w:color="auto" w:fill="FFFFFF" w:themeFill="background1"/>
        <w:spacing w:after="120" w:line="20" w:lineRule="atLeast"/>
        <w:rPr>
          <w:sz w:val="16"/>
          <w:szCs w:val="16"/>
        </w:rPr>
      </w:pPr>
      <w:r w:rsidRPr="00DA78F0">
        <w:rPr>
          <w:sz w:val="16"/>
          <w:szCs w:val="16"/>
        </w:rPr>
        <w:t>П</w:t>
      </w:r>
      <w:r w:rsidR="00441F4F" w:rsidRPr="00DA78F0">
        <w:rPr>
          <w:sz w:val="16"/>
          <w:szCs w:val="16"/>
        </w:rPr>
        <w:t xml:space="preserve">олучать </w:t>
      </w:r>
      <w:r w:rsidR="005E1053" w:rsidRPr="00DA78F0">
        <w:rPr>
          <w:sz w:val="16"/>
          <w:szCs w:val="16"/>
        </w:rPr>
        <w:t>о</w:t>
      </w:r>
      <w:r w:rsidR="00441F4F" w:rsidRPr="00DA78F0">
        <w:rPr>
          <w:sz w:val="16"/>
          <w:szCs w:val="16"/>
        </w:rPr>
        <w:t xml:space="preserve">тчеты об управлении Активами и иные отчеты Управляющего в порядке, предусмотренном </w:t>
      </w:r>
      <w:r w:rsidR="0095218C" w:rsidRPr="00DA78F0">
        <w:rPr>
          <w:sz w:val="16"/>
          <w:szCs w:val="16"/>
        </w:rPr>
        <w:t>Регламентом и/или</w:t>
      </w:r>
      <w:r w:rsidR="00441F4F" w:rsidRPr="00DA78F0">
        <w:rPr>
          <w:sz w:val="16"/>
          <w:szCs w:val="16"/>
        </w:rPr>
        <w:t xml:space="preserve"> Договором, в том числе затребовать </w:t>
      </w:r>
      <w:r w:rsidR="005E1053" w:rsidRPr="00DA78F0">
        <w:rPr>
          <w:sz w:val="16"/>
          <w:szCs w:val="16"/>
        </w:rPr>
        <w:t>о</w:t>
      </w:r>
      <w:r w:rsidR="00441F4F" w:rsidRPr="00DA78F0">
        <w:rPr>
          <w:sz w:val="16"/>
          <w:szCs w:val="16"/>
        </w:rPr>
        <w:t>тчет об уп</w:t>
      </w:r>
      <w:r w:rsidRPr="00DA78F0">
        <w:rPr>
          <w:sz w:val="16"/>
          <w:szCs w:val="16"/>
        </w:rPr>
        <w:t>равлении Активами на любую дату</w:t>
      </w:r>
      <w:r w:rsidR="0071442B" w:rsidRPr="00DA78F0">
        <w:rPr>
          <w:sz w:val="16"/>
          <w:szCs w:val="16"/>
        </w:rPr>
        <w:t xml:space="preserve">, а также направлять Управляющему возражения на полученный отчет в порядке, предусмотренном </w:t>
      </w:r>
      <w:r w:rsidR="00D9243C">
        <w:rPr>
          <w:sz w:val="16"/>
          <w:szCs w:val="16"/>
        </w:rPr>
        <w:t>п.</w:t>
      </w:r>
      <w:r w:rsidR="00346CBE">
        <w:rPr>
          <w:sz w:val="16"/>
          <w:szCs w:val="16"/>
        </w:rPr>
        <w:t xml:space="preserve"> 7</w:t>
      </w:r>
      <w:r w:rsidR="00E345C0" w:rsidRPr="00DA78F0">
        <w:rPr>
          <w:sz w:val="16"/>
          <w:szCs w:val="16"/>
        </w:rPr>
        <w:t xml:space="preserve"> </w:t>
      </w:r>
      <w:r w:rsidR="00A3477A" w:rsidRPr="00DA78F0">
        <w:rPr>
          <w:sz w:val="16"/>
          <w:szCs w:val="16"/>
        </w:rPr>
        <w:t>Регламента</w:t>
      </w:r>
      <w:r w:rsidR="0055528B" w:rsidRPr="00DA78F0">
        <w:rPr>
          <w:sz w:val="16"/>
          <w:szCs w:val="16"/>
        </w:rPr>
        <w:t>.</w:t>
      </w:r>
    </w:p>
    <w:p w:rsidR="00441F4F" w:rsidRPr="00DA78F0" w:rsidRDefault="006B1F3A" w:rsidP="00476FAE">
      <w:pPr>
        <w:widowControl/>
        <w:numPr>
          <w:ilvl w:val="2"/>
          <w:numId w:val="1"/>
        </w:numPr>
        <w:shd w:val="clear" w:color="auto" w:fill="FFFFFF" w:themeFill="background1"/>
        <w:spacing w:after="120" w:line="20" w:lineRule="atLeast"/>
        <w:rPr>
          <w:sz w:val="16"/>
          <w:szCs w:val="16"/>
        </w:rPr>
      </w:pPr>
      <w:r w:rsidRPr="00DA78F0">
        <w:rPr>
          <w:sz w:val="16"/>
          <w:szCs w:val="16"/>
        </w:rPr>
        <w:t xml:space="preserve">Выводить </w:t>
      </w:r>
      <w:r w:rsidR="00441F4F" w:rsidRPr="00DA78F0">
        <w:rPr>
          <w:sz w:val="16"/>
          <w:szCs w:val="16"/>
        </w:rPr>
        <w:t xml:space="preserve">Активы из доверительного управления в порядке, предусмотренном </w:t>
      </w:r>
      <w:r w:rsidR="00D9243C">
        <w:rPr>
          <w:sz w:val="16"/>
          <w:szCs w:val="16"/>
        </w:rPr>
        <w:t>п</w:t>
      </w:r>
      <w:r w:rsidR="00346CBE">
        <w:rPr>
          <w:sz w:val="16"/>
          <w:szCs w:val="16"/>
        </w:rPr>
        <w:t>. 10</w:t>
      </w:r>
      <w:r w:rsidR="00D43C37" w:rsidRPr="00DA78F0">
        <w:rPr>
          <w:sz w:val="16"/>
          <w:szCs w:val="16"/>
        </w:rPr>
        <w:t xml:space="preserve"> </w:t>
      </w:r>
      <w:r w:rsidR="0095218C" w:rsidRPr="00DA78F0">
        <w:rPr>
          <w:sz w:val="16"/>
          <w:szCs w:val="16"/>
        </w:rPr>
        <w:t>Регламента</w:t>
      </w:r>
      <w:r w:rsidR="0055528B" w:rsidRPr="00DA78F0">
        <w:rPr>
          <w:sz w:val="16"/>
          <w:szCs w:val="16"/>
        </w:rPr>
        <w:t>,</w:t>
      </w:r>
      <w:r w:rsidR="00BB01F0" w:rsidRPr="00DA78F0">
        <w:rPr>
          <w:sz w:val="16"/>
          <w:szCs w:val="16"/>
        </w:rPr>
        <w:t xml:space="preserve"> с учетом требований, установленных Инвестиционной декларацией</w:t>
      </w:r>
      <w:r w:rsidRPr="00DA78F0">
        <w:rPr>
          <w:sz w:val="16"/>
          <w:szCs w:val="16"/>
        </w:rPr>
        <w:t>.</w:t>
      </w:r>
    </w:p>
    <w:p w:rsidR="00582240" w:rsidRPr="00582240" w:rsidRDefault="00441F4F" w:rsidP="00476FAE">
      <w:pPr>
        <w:widowControl/>
        <w:numPr>
          <w:ilvl w:val="2"/>
          <w:numId w:val="1"/>
        </w:numPr>
        <w:shd w:val="clear" w:color="auto" w:fill="FFFFFF" w:themeFill="background1"/>
        <w:spacing w:after="120" w:line="20" w:lineRule="atLeast"/>
        <w:rPr>
          <w:sz w:val="16"/>
          <w:szCs w:val="16"/>
        </w:rPr>
      </w:pPr>
      <w:r w:rsidRPr="00DA78F0">
        <w:rPr>
          <w:sz w:val="16"/>
          <w:szCs w:val="16"/>
        </w:rPr>
        <w:t>Учредитель управления уведомлен о своем праве получить от Управляющего информацию в соответствии с законодательством Российской Федерации о защите прав и законных интересов инвесторов на рынке ценных бумаг, а также о правах и гарантиях, предоставляемых ему законодательством Российской Федерации о защите прав и законных интересов инвесторов на рынке ценных бумаг.</w:t>
      </w:r>
    </w:p>
    <w:p w:rsidR="00FA6905" w:rsidRPr="00DA78F0" w:rsidRDefault="00FA6905" w:rsidP="00DA78F0">
      <w:pPr>
        <w:widowControl/>
        <w:shd w:val="clear" w:color="auto" w:fill="FFFFFF" w:themeFill="background1"/>
        <w:spacing w:after="120" w:line="20" w:lineRule="atLeast"/>
        <w:ind w:left="709"/>
        <w:rPr>
          <w:sz w:val="16"/>
          <w:szCs w:val="16"/>
        </w:rPr>
      </w:pPr>
    </w:p>
    <w:p w:rsidR="00ED2EC7" w:rsidRPr="00DA78F0" w:rsidRDefault="00441F4F" w:rsidP="00476FAE">
      <w:pPr>
        <w:widowControl/>
        <w:numPr>
          <w:ilvl w:val="0"/>
          <w:numId w:val="1"/>
        </w:numPr>
        <w:shd w:val="clear" w:color="auto" w:fill="FFFFFF" w:themeFill="background1"/>
        <w:spacing w:after="120" w:line="20" w:lineRule="atLeast"/>
        <w:rPr>
          <w:sz w:val="16"/>
          <w:szCs w:val="16"/>
        </w:rPr>
      </w:pPr>
      <w:r w:rsidRPr="00DA78F0">
        <w:rPr>
          <w:b/>
          <w:bCs/>
          <w:sz w:val="16"/>
          <w:szCs w:val="16"/>
        </w:rPr>
        <w:t>ПОРЯДОК ПЕРЕДАЧИ АКТИВОВ В УПРАВЛЕНИЕ</w:t>
      </w:r>
    </w:p>
    <w:p w:rsidR="004D447E" w:rsidRDefault="004D447E" w:rsidP="00476FAE">
      <w:pPr>
        <w:widowControl/>
        <w:numPr>
          <w:ilvl w:val="1"/>
          <w:numId w:val="1"/>
        </w:numPr>
        <w:shd w:val="clear" w:color="auto" w:fill="FFFFFF" w:themeFill="background1"/>
        <w:spacing w:after="120" w:line="20" w:lineRule="atLeast"/>
        <w:rPr>
          <w:sz w:val="16"/>
          <w:szCs w:val="16"/>
        </w:rPr>
      </w:pPr>
      <w:r w:rsidRPr="00DA78F0">
        <w:rPr>
          <w:sz w:val="16"/>
          <w:szCs w:val="16"/>
        </w:rPr>
        <w:t>В доверительное</w:t>
      </w:r>
      <w:r w:rsidR="003B4BA8" w:rsidRPr="00DA78F0">
        <w:rPr>
          <w:sz w:val="16"/>
          <w:szCs w:val="16"/>
        </w:rPr>
        <w:t xml:space="preserve"> управление </w:t>
      </w:r>
      <w:r w:rsidR="00182874" w:rsidRPr="00DA78F0">
        <w:rPr>
          <w:sz w:val="16"/>
          <w:szCs w:val="16"/>
        </w:rPr>
        <w:t xml:space="preserve">может быть передано имущество в виде денежных средств, </w:t>
      </w:r>
      <w:r w:rsidR="00395FD5">
        <w:rPr>
          <w:sz w:val="16"/>
          <w:szCs w:val="16"/>
        </w:rPr>
        <w:t xml:space="preserve">с учетом </w:t>
      </w:r>
      <w:r w:rsidR="000262C4">
        <w:rPr>
          <w:sz w:val="16"/>
          <w:szCs w:val="16"/>
        </w:rPr>
        <w:t>ограничений,</w:t>
      </w:r>
      <w:r w:rsidR="00182874" w:rsidRPr="00DA78F0">
        <w:rPr>
          <w:sz w:val="16"/>
          <w:szCs w:val="16"/>
        </w:rPr>
        <w:t xml:space="preserve"> </w:t>
      </w:r>
      <w:r w:rsidR="004C146B">
        <w:rPr>
          <w:sz w:val="16"/>
          <w:szCs w:val="16"/>
        </w:rPr>
        <w:t>установленных</w:t>
      </w:r>
      <w:r w:rsidR="00395FD5">
        <w:rPr>
          <w:sz w:val="16"/>
          <w:szCs w:val="16"/>
        </w:rPr>
        <w:t xml:space="preserve"> в Заявлении о присоединении</w:t>
      </w:r>
      <w:r w:rsidR="00DB503E" w:rsidRPr="00DA78F0">
        <w:rPr>
          <w:sz w:val="16"/>
          <w:szCs w:val="16"/>
        </w:rPr>
        <w:t>.</w:t>
      </w:r>
    </w:p>
    <w:p w:rsidR="00441F4F" w:rsidRPr="00DA78F0" w:rsidRDefault="00441F4F" w:rsidP="00476FAE">
      <w:pPr>
        <w:widowControl/>
        <w:numPr>
          <w:ilvl w:val="1"/>
          <w:numId w:val="1"/>
        </w:numPr>
        <w:shd w:val="clear" w:color="auto" w:fill="FFFFFF" w:themeFill="background1"/>
        <w:spacing w:after="120" w:line="20" w:lineRule="atLeast"/>
        <w:rPr>
          <w:sz w:val="16"/>
          <w:szCs w:val="16"/>
        </w:rPr>
      </w:pPr>
      <w:r w:rsidRPr="00DA78F0">
        <w:rPr>
          <w:sz w:val="16"/>
          <w:szCs w:val="16"/>
        </w:rPr>
        <w:t xml:space="preserve">Передача в доверительное управление </w:t>
      </w:r>
      <w:r w:rsidR="00BE4FB5" w:rsidRPr="00DA78F0">
        <w:rPr>
          <w:sz w:val="16"/>
          <w:szCs w:val="16"/>
        </w:rPr>
        <w:t>денеж</w:t>
      </w:r>
      <w:r w:rsidRPr="00DA78F0">
        <w:rPr>
          <w:sz w:val="16"/>
          <w:szCs w:val="16"/>
        </w:rPr>
        <w:t>ных средств осуществляется путем безналичного перечисления</w:t>
      </w:r>
      <w:r w:rsidR="00D92A19" w:rsidRPr="00DA78F0">
        <w:rPr>
          <w:sz w:val="16"/>
          <w:szCs w:val="16"/>
        </w:rPr>
        <w:t xml:space="preserve"> </w:t>
      </w:r>
      <w:r w:rsidR="007745F2" w:rsidRPr="00DA78F0">
        <w:rPr>
          <w:sz w:val="16"/>
          <w:szCs w:val="16"/>
        </w:rPr>
        <w:t>на банковский счет,</w:t>
      </w:r>
      <w:r w:rsidR="00E45A8C" w:rsidRPr="00DA78F0">
        <w:rPr>
          <w:sz w:val="16"/>
          <w:szCs w:val="16"/>
        </w:rPr>
        <w:t xml:space="preserve"> открытый </w:t>
      </w:r>
      <w:r w:rsidR="000B2351">
        <w:rPr>
          <w:sz w:val="16"/>
          <w:szCs w:val="16"/>
        </w:rPr>
        <w:t>Управляющим</w:t>
      </w:r>
      <w:r w:rsidR="000B2351" w:rsidRPr="00DA78F0">
        <w:rPr>
          <w:sz w:val="16"/>
          <w:szCs w:val="16"/>
        </w:rPr>
        <w:t xml:space="preserve"> </w:t>
      </w:r>
      <w:r w:rsidR="00E45A8C" w:rsidRPr="00DA78F0">
        <w:rPr>
          <w:sz w:val="16"/>
          <w:szCs w:val="16"/>
        </w:rPr>
        <w:t>специально для учета денежных средств, переданных в доверительное управление</w:t>
      </w:r>
      <w:r w:rsidR="007103A4" w:rsidRPr="00DA78F0">
        <w:rPr>
          <w:sz w:val="16"/>
          <w:szCs w:val="16"/>
        </w:rPr>
        <w:t xml:space="preserve">, по реквизитам, </w:t>
      </w:r>
      <w:r w:rsidR="00787901" w:rsidRPr="00DA78F0">
        <w:rPr>
          <w:sz w:val="16"/>
          <w:szCs w:val="16"/>
        </w:rPr>
        <w:t xml:space="preserve">в соответствии с </w:t>
      </w:r>
      <w:r w:rsidR="00320F21" w:rsidRPr="00DA78F0">
        <w:rPr>
          <w:sz w:val="16"/>
          <w:szCs w:val="16"/>
        </w:rPr>
        <w:t>Заявлени</w:t>
      </w:r>
      <w:r w:rsidR="00787901" w:rsidRPr="00DA78F0">
        <w:rPr>
          <w:sz w:val="16"/>
          <w:szCs w:val="16"/>
        </w:rPr>
        <w:t>ем</w:t>
      </w:r>
      <w:r w:rsidR="00320F21" w:rsidRPr="00DA78F0">
        <w:rPr>
          <w:sz w:val="16"/>
          <w:szCs w:val="16"/>
        </w:rPr>
        <w:t xml:space="preserve"> о присоединении</w:t>
      </w:r>
      <w:r w:rsidR="004A23EC" w:rsidRPr="00DA78F0">
        <w:rPr>
          <w:sz w:val="16"/>
          <w:szCs w:val="16"/>
        </w:rPr>
        <w:t xml:space="preserve"> (далее – «Банковский счет</w:t>
      </w:r>
      <w:r w:rsidR="000B2351">
        <w:rPr>
          <w:sz w:val="16"/>
          <w:szCs w:val="16"/>
        </w:rPr>
        <w:t xml:space="preserve"> Д.У.</w:t>
      </w:r>
      <w:r w:rsidR="004A23EC" w:rsidRPr="00DA78F0">
        <w:rPr>
          <w:sz w:val="16"/>
          <w:szCs w:val="16"/>
        </w:rPr>
        <w:t>»)</w:t>
      </w:r>
      <w:r w:rsidR="00733338" w:rsidRPr="00DA78F0">
        <w:rPr>
          <w:sz w:val="16"/>
          <w:szCs w:val="16"/>
        </w:rPr>
        <w:t>.</w:t>
      </w:r>
      <w:r w:rsidRPr="00DA78F0">
        <w:rPr>
          <w:sz w:val="16"/>
          <w:szCs w:val="16"/>
        </w:rPr>
        <w:t xml:space="preserve"> Датой поступления денежных средств в доверительное управление является дата зачисления денежных средств на Банковский счет</w:t>
      </w:r>
      <w:r w:rsidR="000B2351">
        <w:rPr>
          <w:sz w:val="16"/>
          <w:szCs w:val="16"/>
        </w:rPr>
        <w:t xml:space="preserve"> Д.У</w:t>
      </w:r>
    </w:p>
    <w:p w:rsidR="00786AA2" w:rsidRDefault="00986FD3" w:rsidP="00786AA2">
      <w:pPr>
        <w:pStyle w:val="afd"/>
        <w:numPr>
          <w:ilvl w:val="1"/>
          <w:numId w:val="1"/>
        </w:numPr>
        <w:spacing w:before="0" w:after="0"/>
        <w:jc w:val="both"/>
        <w:rPr>
          <w:rFonts w:ascii="Times New Roman" w:hAnsi="Times New Roman" w:cs="Times New Roman"/>
          <w:sz w:val="16"/>
          <w:szCs w:val="16"/>
          <w:lang w:eastAsia="ru-RU"/>
        </w:rPr>
      </w:pPr>
      <w:r w:rsidRPr="0055226D">
        <w:rPr>
          <w:rFonts w:ascii="Times New Roman" w:hAnsi="Times New Roman" w:cs="Times New Roman"/>
          <w:sz w:val="16"/>
          <w:szCs w:val="16"/>
          <w:lang w:eastAsia="ru-RU"/>
        </w:rPr>
        <w:t xml:space="preserve">Стороны соглашаются, что в случае </w:t>
      </w:r>
      <w:r w:rsidR="00707D11" w:rsidRPr="0055226D">
        <w:rPr>
          <w:rFonts w:ascii="Times New Roman" w:hAnsi="Times New Roman" w:cs="Times New Roman"/>
          <w:sz w:val="16"/>
          <w:szCs w:val="16"/>
          <w:lang w:eastAsia="ru-RU"/>
        </w:rPr>
        <w:t xml:space="preserve">если по истечении 30 </w:t>
      </w:r>
      <w:r w:rsidR="00D9243C" w:rsidRPr="0055226D">
        <w:rPr>
          <w:rFonts w:ascii="Times New Roman" w:hAnsi="Times New Roman" w:cs="Times New Roman"/>
          <w:sz w:val="16"/>
          <w:szCs w:val="16"/>
          <w:lang w:eastAsia="ru-RU"/>
        </w:rPr>
        <w:t xml:space="preserve">(Тридцати) </w:t>
      </w:r>
      <w:r w:rsidR="00707D11" w:rsidRPr="0055226D">
        <w:rPr>
          <w:rFonts w:ascii="Times New Roman" w:hAnsi="Times New Roman" w:cs="Times New Roman"/>
          <w:sz w:val="16"/>
          <w:szCs w:val="16"/>
          <w:lang w:eastAsia="ru-RU"/>
        </w:rPr>
        <w:t xml:space="preserve">календарных дней </w:t>
      </w:r>
      <w:r w:rsidR="003953CB" w:rsidRPr="0055226D">
        <w:rPr>
          <w:rFonts w:ascii="Times New Roman" w:hAnsi="Times New Roman" w:cs="Times New Roman"/>
          <w:sz w:val="16"/>
          <w:szCs w:val="16"/>
          <w:lang w:eastAsia="ru-RU"/>
        </w:rPr>
        <w:t xml:space="preserve">с даты заключения </w:t>
      </w:r>
      <w:r w:rsidR="00D9243C" w:rsidRPr="0055226D">
        <w:rPr>
          <w:rFonts w:ascii="Times New Roman" w:hAnsi="Times New Roman" w:cs="Times New Roman"/>
          <w:sz w:val="16"/>
          <w:szCs w:val="16"/>
          <w:lang w:eastAsia="ru-RU"/>
        </w:rPr>
        <w:t>Д</w:t>
      </w:r>
      <w:r w:rsidR="003953CB" w:rsidRPr="0055226D">
        <w:rPr>
          <w:rFonts w:ascii="Times New Roman" w:hAnsi="Times New Roman" w:cs="Times New Roman"/>
          <w:sz w:val="16"/>
          <w:szCs w:val="16"/>
          <w:lang w:eastAsia="ru-RU"/>
        </w:rPr>
        <w:t xml:space="preserve">оговора, стоимость </w:t>
      </w:r>
      <w:r w:rsidR="0055226D" w:rsidRPr="0055226D">
        <w:rPr>
          <w:rFonts w:ascii="Times New Roman" w:hAnsi="Times New Roman" w:cs="Times New Roman"/>
          <w:sz w:val="16"/>
          <w:szCs w:val="16"/>
          <w:lang w:eastAsia="ru-RU"/>
        </w:rPr>
        <w:t xml:space="preserve">имущества, </w:t>
      </w:r>
      <w:r w:rsidR="003953CB" w:rsidRPr="0055226D">
        <w:rPr>
          <w:rFonts w:ascii="Times New Roman" w:hAnsi="Times New Roman" w:cs="Times New Roman"/>
          <w:sz w:val="16"/>
          <w:szCs w:val="16"/>
          <w:lang w:eastAsia="ru-RU"/>
        </w:rPr>
        <w:t>переданного в доверительное управлени</w:t>
      </w:r>
      <w:r w:rsidR="0055226D" w:rsidRPr="0055226D">
        <w:rPr>
          <w:rFonts w:ascii="Times New Roman" w:hAnsi="Times New Roman" w:cs="Times New Roman"/>
          <w:sz w:val="16"/>
          <w:szCs w:val="16"/>
          <w:lang w:eastAsia="ru-RU"/>
        </w:rPr>
        <w:t>е составляет меньше</w:t>
      </w:r>
      <w:r w:rsidR="003953CB" w:rsidRPr="0055226D">
        <w:rPr>
          <w:rFonts w:ascii="Times New Roman" w:hAnsi="Times New Roman" w:cs="Times New Roman"/>
          <w:sz w:val="16"/>
          <w:szCs w:val="16"/>
          <w:lang w:eastAsia="ru-RU"/>
        </w:rPr>
        <w:t xml:space="preserve"> Минимальн</w:t>
      </w:r>
      <w:r w:rsidR="0055226D" w:rsidRPr="0055226D">
        <w:rPr>
          <w:rFonts w:ascii="Times New Roman" w:hAnsi="Times New Roman" w:cs="Times New Roman"/>
          <w:sz w:val="16"/>
          <w:szCs w:val="16"/>
          <w:lang w:eastAsia="ru-RU"/>
        </w:rPr>
        <w:t>ой</w:t>
      </w:r>
      <w:r w:rsidR="003953CB" w:rsidRPr="0055226D">
        <w:rPr>
          <w:rFonts w:ascii="Times New Roman" w:hAnsi="Times New Roman" w:cs="Times New Roman"/>
          <w:sz w:val="16"/>
          <w:szCs w:val="16"/>
          <w:lang w:eastAsia="ru-RU"/>
        </w:rPr>
        <w:t xml:space="preserve"> стоимост</w:t>
      </w:r>
      <w:r w:rsidR="0055226D" w:rsidRPr="0055226D">
        <w:rPr>
          <w:rFonts w:ascii="Times New Roman" w:hAnsi="Times New Roman" w:cs="Times New Roman"/>
          <w:sz w:val="16"/>
          <w:szCs w:val="16"/>
          <w:lang w:eastAsia="ru-RU"/>
        </w:rPr>
        <w:t>и</w:t>
      </w:r>
      <w:r w:rsidR="003953CB" w:rsidRPr="0055226D">
        <w:rPr>
          <w:rFonts w:ascii="Times New Roman" w:hAnsi="Times New Roman" w:cs="Times New Roman"/>
          <w:sz w:val="16"/>
          <w:szCs w:val="16"/>
          <w:lang w:eastAsia="ru-RU"/>
        </w:rPr>
        <w:t xml:space="preserve"> установленной в Заявлении о присоединении</w:t>
      </w:r>
      <w:r w:rsidR="00D9243C" w:rsidRPr="0055226D">
        <w:rPr>
          <w:rFonts w:ascii="Times New Roman" w:hAnsi="Times New Roman" w:cs="Times New Roman"/>
          <w:sz w:val="16"/>
          <w:szCs w:val="16"/>
          <w:lang w:eastAsia="ru-RU"/>
        </w:rPr>
        <w:t xml:space="preserve"> (</w:t>
      </w:r>
      <w:r w:rsidR="003953CB" w:rsidRPr="0055226D">
        <w:rPr>
          <w:rFonts w:ascii="Times New Roman" w:hAnsi="Times New Roman" w:cs="Times New Roman"/>
          <w:sz w:val="16"/>
          <w:szCs w:val="16"/>
          <w:lang w:eastAsia="ru-RU"/>
        </w:rPr>
        <w:t>минимальной суммы инвестирования</w:t>
      </w:r>
      <w:r w:rsidR="00D9243C" w:rsidRPr="0055226D">
        <w:rPr>
          <w:rFonts w:ascii="Times New Roman" w:hAnsi="Times New Roman" w:cs="Times New Roman"/>
          <w:sz w:val="16"/>
          <w:szCs w:val="16"/>
          <w:lang w:eastAsia="ru-RU"/>
        </w:rPr>
        <w:t>),</w:t>
      </w:r>
      <w:r w:rsidR="003953CB" w:rsidRPr="0055226D">
        <w:rPr>
          <w:rFonts w:ascii="Times New Roman" w:hAnsi="Times New Roman" w:cs="Times New Roman"/>
          <w:sz w:val="16"/>
          <w:szCs w:val="16"/>
          <w:lang w:eastAsia="ru-RU"/>
        </w:rPr>
        <w:t xml:space="preserve"> </w:t>
      </w:r>
      <w:r w:rsidRPr="0055226D">
        <w:rPr>
          <w:rFonts w:ascii="Times New Roman" w:hAnsi="Times New Roman" w:cs="Times New Roman"/>
          <w:sz w:val="16"/>
          <w:szCs w:val="16"/>
          <w:lang w:eastAsia="ru-RU"/>
        </w:rPr>
        <w:t xml:space="preserve">Управляющий имеет </w:t>
      </w:r>
      <w:r w:rsidR="00346CBE" w:rsidRPr="0055226D">
        <w:rPr>
          <w:rFonts w:ascii="Times New Roman" w:hAnsi="Times New Roman" w:cs="Times New Roman"/>
          <w:sz w:val="16"/>
          <w:szCs w:val="16"/>
          <w:lang w:eastAsia="ru-RU"/>
        </w:rPr>
        <w:t xml:space="preserve">право </w:t>
      </w:r>
      <w:r w:rsidR="00D9243C" w:rsidRPr="0055226D">
        <w:rPr>
          <w:rFonts w:ascii="Times New Roman" w:hAnsi="Times New Roman" w:cs="Times New Roman"/>
          <w:sz w:val="16"/>
          <w:szCs w:val="16"/>
          <w:lang w:eastAsia="ru-RU"/>
        </w:rPr>
        <w:t xml:space="preserve">отказаться от Договора в связи с нарушением его условий Учредителем управления и </w:t>
      </w:r>
      <w:r w:rsidR="00FF45B8" w:rsidRPr="0055226D">
        <w:rPr>
          <w:rFonts w:ascii="Times New Roman" w:hAnsi="Times New Roman" w:cs="Times New Roman"/>
          <w:sz w:val="16"/>
          <w:szCs w:val="16"/>
          <w:lang w:eastAsia="ru-RU"/>
        </w:rPr>
        <w:t xml:space="preserve">в течение десяти рабочих дней с момента истечения указанного в настоящем пункте срока </w:t>
      </w:r>
      <w:r w:rsidR="0055226D" w:rsidRPr="0055226D">
        <w:rPr>
          <w:rFonts w:ascii="Times New Roman" w:hAnsi="Times New Roman" w:cs="Times New Roman"/>
          <w:sz w:val="16"/>
          <w:szCs w:val="16"/>
          <w:lang w:eastAsia="ru-RU"/>
        </w:rPr>
        <w:t xml:space="preserve">возвратить </w:t>
      </w:r>
      <w:r w:rsidR="00D9243C" w:rsidRPr="0055226D">
        <w:rPr>
          <w:rFonts w:ascii="Times New Roman" w:hAnsi="Times New Roman" w:cs="Times New Roman"/>
          <w:sz w:val="16"/>
          <w:szCs w:val="16"/>
          <w:lang w:eastAsia="ru-RU"/>
        </w:rPr>
        <w:t xml:space="preserve"> </w:t>
      </w:r>
      <w:r w:rsidR="0055226D" w:rsidRPr="0055226D">
        <w:rPr>
          <w:rFonts w:ascii="Times New Roman" w:hAnsi="Times New Roman" w:cs="Times New Roman"/>
          <w:sz w:val="16"/>
          <w:szCs w:val="16"/>
          <w:lang w:eastAsia="ru-RU"/>
        </w:rPr>
        <w:t>имущество</w:t>
      </w:r>
      <w:r w:rsidRPr="0055226D">
        <w:rPr>
          <w:rFonts w:ascii="Times New Roman" w:hAnsi="Times New Roman" w:cs="Times New Roman"/>
          <w:sz w:val="16"/>
          <w:szCs w:val="16"/>
          <w:lang w:eastAsia="ru-RU"/>
        </w:rPr>
        <w:t xml:space="preserve"> </w:t>
      </w:r>
      <w:r w:rsidR="00F572E1" w:rsidRPr="0055226D">
        <w:rPr>
          <w:rFonts w:ascii="Times New Roman" w:hAnsi="Times New Roman" w:cs="Times New Roman"/>
          <w:sz w:val="16"/>
          <w:szCs w:val="16"/>
          <w:lang w:eastAsia="ru-RU"/>
        </w:rPr>
        <w:t xml:space="preserve">по </w:t>
      </w:r>
      <w:r w:rsidRPr="0055226D">
        <w:rPr>
          <w:rFonts w:ascii="Times New Roman" w:hAnsi="Times New Roman" w:cs="Times New Roman"/>
          <w:sz w:val="16"/>
          <w:szCs w:val="16"/>
          <w:lang w:eastAsia="ru-RU"/>
        </w:rPr>
        <w:t>реквизит</w:t>
      </w:r>
      <w:r w:rsidR="00F572E1" w:rsidRPr="0055226D">
        <w:rPr>
          <w:rFonts w:ascii="Times New Roman" w:hAnsi="Times New Roman" w:cs="Times New Roman"/>
          <w:sz w:val="16"/>
          <w:szCs w:val="16"/>
          <w:lang w:eastAsia="ru-RU"/>
        </w:rPr>
        <w:t>ам</w:t>
      </w:r>
      <w:r w:rsidRPr="0055226D">
        <w:rPr>
          <w:rFonts w:ascii="Times New Roman" w:hAnsi="Times New Roman" w:cs="Times New Roman"/>
          <w:sz w:val="16"/>
          <w:szCs w:val="16"/>
          <w:lang w:eastAsia="ru-RU"/>
        </w:rPr>
        <w:t xml:space="preserve"> счет</w:t>
      </w:r>
      <w:r w:rsidR="0055226D" w:rsidRPr="0055226D">
        <w:rPr>
          <w:rFonts w:ascii="Times New Roman" w:hAnsi="Times New Roman" w:cs="Times New Roman"/>
          <w:sz w:val="16"/>
          <w:szCs w:val="16"/>
          <w:lang w:eastAsia="ru-RU"/>
        </w:rPr>
        <w:t>ов</w:t>
      </w:r>
      <w:r w:rsidRPr="0055226D">
        <w:rPr>
          <w:rFonts w:ascii="Times New Roman" w:hAnsi="Times New Roman" w:cs="Times New Roman"/>
          <w:sz w:val="16"/>
          <w:szCs w:val="16"/>
          <w:lang w:eastAsia="ru-RU"/>
        </w:rPr>
        <w:t>, с котор</w:t>
      </w:r>
      <w:r w:rsidR="0055226D" w:rsidRPr="0055226D">
        <w:rPr>
          <w:rFonts w:ascii="Times New Roman" w:hAnsi="Times New Roman" w:cs="Times New Roman"/>
          <w:sz w:val="16"/>
          <w:szCs w:val="16"/>
          <w:lang w:eastAsia="ru-RU"/>
        </w:rPr>
        <w:t>ых</w:t>
      </w:r>
      <w:r w:rsidRPr="0055226D">
        <w:rPr>
          <w:rFonts w:ascii="Times New Roman" w:hAnsi="Times New Roman" w:cs="Times New Roman"/>
          <w:sz w:val="16"/>
          <w:szCs w:val="16"/>
          <w:lang w:eastAsia="ru-RU"/>
        </w:rPr>
        <w:t xml:space="preserve"> указанное Имущество было</w:t>
      </w:r>
      <w:r w:rsidR="0055226D" w:rsidRPr="0055226D">
        <w:rPr>
          <w:rFonts w:ascii="Times New Roman" w:hAnsi="Times New Roman" w:cs="Times New Roman"/>
          <w:sz w:val="16"/>
          <w:szCs w:val="16"/>
          <w:lang w:eastAsia="ru-RU"/>
        </w:rPr>
        <w:t xml:space="preserve"> переведено в доверительное управление</w:t>
      </w:r>
      <w:r w:rsidR="003B4C9F" w:rsidRPr="0055226D">
        <w:rPr>
          <w:rFonts w:ascii="Times New Roman" w:hAnsi="Times New Roman" w:cs="Times New Roman"/>
          <w:sz w:val="16"/>
          <w:szCs w:val="16"/>
          <w:lang w:eastAsia="ru-RU"/>
        </w:rPr>
        <w:t xml:space="preserve"> </w:t>
      </w:r>
      <w:r w:rsidR="00F572E1" w:rsidRPr="0055226D">
        <w:rPr>
          <w:rFonts w:ascii="Times New Roman" w:hAnsi="Times New Roman" w:cs="Times New Roman"/>
          <w:sz w:val="16"/>
          <w:szCs w:val="16"/>
          <w:lang w:eastAsia="ru-RU"/>
        </w:rPr>
        <w:t xml:space="preserve">При </w:t>
      </w:r>
      <w:r w:rsidR="003B4C9F" w:rsidRPr="0055226D">
        <w:rPr>
          <w:rFonts w:ascii="Times New Roman" w:hAnsi="Times New Roman" w:cs="Times New Roman"/>
          <w:sz w:val="16"/>
          <w:szCs w:val="16"/>
          <w:lang w:eastAsia="ru-RU"/>
        </w:rPr>
        <w:t>этом</w:t>
      </w:r>
      <w:r w:rsidR="00DD589C" w:rsidRPr="0055226D">
        <w:rPr>
          <w:rFonts w:ascii="Times New Roman" w:hAnsi="Times New Roman" w:cs="Times New Roman"/>
          <w:sz w:val="16"/>
          <w:szCs w:val="16"/>
          <w:lang w:eastAsia="ru-RU"/>
        </w:rPr>
        <w:t xml:space="preserve">, в случае </w:t>
      </w:r>
      <w:r w:rsidR="00D9243C" w:rsidRPr="0055226D">
        <w:rPr>
          <w:rFonts w:ascii="Times New Roman" w:hAnsi="Times New Roman" w:cs="Times New Roman"/>
          <w:sz w:val="16"/>
          <w:szCs w:val="16"/>
          <w:lang w:eastAsia="ru-RU"/>
        </w:rPr>
        <w:t xml:space="preserve">такого </w:t>
      </w:r>
      <w:r w:rsidR="00DD589C" w:rsidRPr="0055226D">
        <w:rPr>
          <w:rFonts w:ascii="Times New Roman" w:hAnsi="Times New Roman" w:cs="Times New Roman"/>
          <w:sz w:val="16"/>
          <w:szCs w:val="16"/>
          <w:lang w:eastAsia="ru-RU"/>
        </w:rPr>
        <w:t>возврата</w:t>
      </w:r>
      <w:r w:rsidR="00786AA2">
        <w:rPr>
          <w:rFonts w:ascii="Times New Roman" w:hAnsi="Times New Roman" w:cs="Times New Roman"/>
          <w:sz w:val="16"/>
          <w:szCs w:val="16"/>
          <w:lang w:eastAsia="ru-RU"/>
        </w:rPr>
        <w:t>:</w:t>
      </w:r>
    </w:p>
    <w:p w:rsidR="00786AA2" w:rsidRDefault="0055226D" w:rsidP="00786AA2">
      <w:pPr>
        <w:pStyle w:val="afd"/>
        <w:numPr>
          <w:ilvl w:val="0"/>
          <w:numId w:val="19"/>
        </w:numPr>
        <w:spacing w:before="0" w:after="0"/>
        <w:jc w:val="both"/>
        <w:rPr>
          <w:rFonts w:ascii="Times New Roman" w:hAnsi="Times New Roman" w:cs="Times New Roman"/>
          <w:sz w:val="16"/>
          <w:szCs w:val="16"/>
          <w:lang w:eastAsia="ru-RU"/>
        </w:rPr>
      </w:pPr>
      <w:r w:rsidRPr="0055226D">
        <w:rPr>
          <w:rFonts w:ascii="Times New Roman" w:hAnsi="Times New Roman" w:cs="Times New Roman"/>
          <w:sz w:val="16"/>
          <w:szCs w:val="16"/>
          <w:lang w:eastAsia="ru-RU"/>
        </w:rPr>
        <w:t>у</w:t>
      </w:r>
      <w:r w:rsidR="00DD589C" w:rsidRPr="0055226D">
        <w:rPr>
          <w:rFonts w:ascii="Times New Roman" w:hAnsi="Times New Roman" w:cs="Times New Roman"/>
          <w:sz w:val="16"/>
          <w:szCs w:val="16"/>
          <w:lang w:eastAsia="ru-RU"/>
        </w:rPr>
        <w:t>казанное Имущество не считается переданным в доверительное управление</w:t>
      </w:r>
      <w:r w:rsidR="00786AA2">
        <w:rPr>
          <w:rFonts w:ascii="Times New Roman" w:hAnsi="Times New Roman" w:cs="Times New Roman"/>
          <w:sz w:val="16"/>
          <w:szCs w:val="16"/>
          <w:lang w:eastAsia="ru-RU"/>
        </w:rPr>
        <w:t>;</w:t>
      </w:r>
    </w:p>
    <w:p w:rsidR="00ED2EC7" w:rsidRPr="0055226D" w:rsidRDefault="0055226D" w:rsidP="00786AA2">
      <w:pPr>
        <w:pStyle w:val="afd"/>
        <w:numPr>
          <w:ilvl w:val="0"/>
          <w:numId w:val="19"/>
        </w:numPr>
        <w:spacing w:before="0" w:after="0"/>
        <w:jc w:val="both"/>
        <w:rPr>
          <w:rFonts w:ascii="Times New Roman" w:hAnsi="Times New Roman" w:cs="Times New Roman"/>
          <w:sz w:val="16"/>
          <w:szCs w:val="16"/>
          <w:lang w:eastAsia="ru-RU"/>
        </w:rPr>
      </w:pPr>
      <w:r>
        <w:rPr>
          <w:rFonts w:ascii="Times New Roman" w:hAnsi="Times New Roman" w:cs="Times New Roman"/>
          <w:sz w:val="16"/>
          <w:szCs w:val="16"/>
          <w:lang w:eastAsia="ru-RU"/>
        </w:rPr>
        <w:t xml:space="preserve"> и </w:t>
      </w:r>
      <w:r w:rsidR="003B4C9F" w:rsidRPr="0055226D">
        <w:rPr>
          <w:rFonts w:ascii="Times New Roman" w:hAnsi="Times New Roman" w:cs="Times New Roman"/>
          <w:sz w:val="16"/>
          <w:szCs w:val="16"/>
          <w:lang w:eastAsia="ru-RU"/>
        </w:rPr>
        <w:t xml:space="preserve">любые расходы, связанные с передачей и/или возвратом такого Имущества, оплачиваются Управляющим за счет указанного </w:t>
      </w:r>
      <w:r w:rsidR="00DD589C" w:rsidRPr="0055226D">
        <w:rPr>
          <w:rFonts w:ascii="Times New Roman" w:hAnsi="Times New Roman" w:cs="Times New Roman"/>
          <w:sz w:val="16"/>
          <w:szCs w:val="16"/>
          <w:lang w:eastAsia="ru-RU"/>
        </w:rPr>
        <w:t>И</w:t>
      </w:r>
      <w:r w:rsidR="003B4C9F" w:rsidRPr="0055226D">
        <w:rPr>
          <w:rFonts w:ascii="Times New Roman" w:hAnsi="Times New Roman" w:cs="Times New Roman"/>
          <w:sz w:val="16"/>
          <w:szCs w:val="16"/>
          <w:lang w:eastAsia="ru-RU"/>
        </w:rPr>
        <w:t>мущества</w:t>
      </w:r>
      <w:r w:rsidR="00786AA2">
        <w:rPr>
          <w:rFonts w:ascii="Times New Roman" w:hAnsi="Times New Roman" w:cs="Times New Roman"/>
          <w:sz w:val="16"/>
          <w:szCs w:val="16"/>
          <w:lang w:eastAsia="ru-RU"/>
        </w:rPr>
        <w:t>.</w:t>
      </w:r>
    </w:p>
    <w:p w:rsidR="00D26C74" w:rsidRDefault="00D26C74" w:rsidP="00D9243C">
      <w:pPr>
        <w:widowControl/>
        <w:numPr>
          <w:ilvl w:val="1"/>
          <w:numId w:val="1"/>
        </w:numPr>
        <w:shd w:val="clear" w:color="auto" w:fill="FFFFFF" w:themeFill="background1"/>
        <w:spacing w:before="0" w:line="20" w:lineRule="atLeast"/>
        <w:rPr>
          <w:sz w:val="16"/>
          <w:szCs w:val="16"/>
        </w:rPr>
      </w:pPr>
      <w:r>
        <w:rPr>
          <w:sz w:val="16"/>
          <w:szCs w:val="16"/>
        </w:rPr>
        <w:t xml:space="preserve">Стороны соглашаются, что </w:t>
      </w:r>
      <w:r w:rsidR="00D9243C">
        <w:rPr>
          <w:sz w:val="16"/>
          <w:szCs w:val="16"/>
        </w:rPr>
        <w:t>при поступлении денежных средств</w:t>
      </w:r>
      <w:r>
        <w:rPr>
          <w:sz w:val="16"/>
          <w:szCs w:val="16"/>
        </w:rPr>
        <w:t xml:space="preserve"> на Банковский счет Д.У</w:t>
      </w:r>
      <w:r w:rsidR="00D9243C">
        <w:rPr>
          <w:sz w:val="16"/>
          <w:szCs w:val="16"/>
        </w:rPr>
        <w:t xml:space="preserve">. </w:t>
      </w:r>
      <w:r>
        <w:rPr>
          <w:sz w:val="16"/>
          <w:szCs w:val="16"/>
        </w:rPr>
        <w:t xml:space="preserve">с любого расчетного счета, за исключением собственного расчетного счета Учредителя управления, </w:t>
      </w:r>
      <w:r w:rsidRPr="00E720B7">
        <w:rPr>
          <w:sz w:val="16"/>
        </w:rPr>
        <w:t xml:space="preserve">Управляющий имеет право </w:t>
      </w:r>
      <w:r>
        <w:rPr>
          <w:sz w:val="16"/>
          <w:szCs w:val="16"/>
        </w:rPr>
        <w:t xml:space="preserve">считать </w:t>
      </w:r>
      <w:r w:rsidR="00D9243C">
        <w:rPr>
          <w:sz w:val="16"/>
          <w:szCs w:val="16"/>
        </w:rPr>
        <w:t>денежные средства</w:t>
      </w:r>
      <w:r>
        <w:rPr>
          <w:sz w:val="16"/>
          <w:szCs w:val="16"/>
        </w:rPr>
        <w:t xml:space="preserve"> переданным</w:t>
      </w:r>
      <w:r w:rsidR="00D9243C">
        <w:rPr>
          <w:sz w:val="16"/>
          <w:szCs w:val="16"/>
        </w:rPr>
        <w:t>и</w:t>
      </w:r>
      <w:r>
        <w:rPr>
          <w:sz w:val="16"/>
          <w:szCs w:val="16"/>
        </w:rPr>
        <w:t xml:space="preserve"> в доверительное управление или </w:t>
      </w:r>
      <w:r w:rsidRPr="00E720B7">
        <w:rPr>
          <w:sz w:val="16"/>
        </w:rPr>
        <w:t xml:space="preserve">вернуть </w:t>
      </w:r>
      <w:r w:rsidR="00D9243C">
        <w:rPr>
          <w:sz w:val="16"/>
        </w:rPr>
        <w:t>их</w:t>
      </w:r>
      <w:r w:rsidRPr="00E720B7">
        <w:rPr>
          <w:sz w:val="16"/>
        </w:rPr>
        <w:t xml:space="preserve"> по реквизитам расчетного счета, с которого </w:t>
      </w:r>
      <w:r w:rsidR="00D9243C">
        <w:rPr>
          <w:sz w:val="16"/>
        </w:rPr>
        <w:t>они были зачислены</w:t>
      </w:r>
      <w:r w:rsidRPr="00E720B7">
        <w:rPr>
          <w:sz w:val="16"/>
        </w:rPr>
        <w:t xml:space="preserve"> на Банковский счет Д.У. При этом, в случае возврата </w:t>
      </w:r>
      <w:r w:rsidR="00D9243C">
        <w:rPr>
          <w:sz w:val="16"/>
        </w:rPr>
        <w:t>денежных средств</w:t>
      </w:r>
      <w:r w:rsidRPr="00E720B7">
        <w:rPr>
          <w:sz w:val="16"/>
        </w:rPr>
        <w:t>а</w:t>
      </w:r>
      <w:r>
        <w:rPr>
          <w:sz w:val="16"/>
          <w:szCs w:val="16"/>
        </w:rPr>
        <w:t>:</w:t>
      </w:r>
    </w:p>
    <w:p w:rsidR="00D26C74" w:rsidRPr="00DD589C" w:rsidRDefault="00D9243C" w:rsidP="00D9243C">
      <w:pPr>
        <w:pStyle w:val="afd"/>
        <w:numPr>
          <w:ilvl w:val="0"/>
          <w:numId w:val="12"/>
        </w:numPr>
        <w:shd w:val="clear" w:color="auto" w:fill="FFFFFF" w:themeFill="background1"/>
        <w:spacing w:before="0" w:after="0" w:line="20" w:lineRule="atLeast"/>
        <w:jc w:val="both"/>
        <w:rPr>
          <w:rFonts w:ascii="Times New Roman" w:hAnsi="Times New Roman" w:cs="Times New Roman"/>
          <w:sz w:val="16"/>
          <w:szCs w:val="16"/>
          <w:lang w:eastAsia="ru-RU"/>
        </w:rPr>
      </w:pPr>
      <w:r>
        <w:rPr>
          <w:rFonts w:ascii="Times New Roman" w:hAnsi="Times New Roman" w:cs="Times New Roman"/>
          <w:sz w:val="16"/>
          <w:szCs w:val="16"/>
          <w:lang w:eastAsia="ru-RU"/>
        </w:rPr>
        <w:t>они не считаются</w:t>
      </w:r>
      <w:r w:rsidR="00D26C74" w:rsidRPr="00DD589C">
        <w:rPr>
          <w:rFonts w:ascii="Times New Roman" w:hAnsi="Times New Roman" w:cs="Times New Roman"/>
          <w:sz w:val="16"/>
          <w:szCs w:val="16"/>
          <w:lang w:eastAsia="ru-RU"/>
        </w:rPr>
        <w:t xml:space="preserve"> переданным в доверительное управление</w:t>
      </w:r>
      <w:r w:rsidRPr="00D9243C">
        <w:rPr>
          <w:rFonts w:ascii="Times New Roman" w:hAnsi="Times New Roman" w:cs="Times New Roman"/>
          <w:sz w:val="16"/>
          <w:szCs w:val="16"/>
          <w:lang w:eastAsia="ru-RU"/>
        </w:rPr>
        <w:t>;</w:t>
      </w:r>
    </w:p>
    <w:p w:rsidR="00D26C74" w:rsidRDefault="00D26C74" w:rsidP="00D9243C">
      <w:pPr>
        <w:pStyle w:val="afd"/>
        <w:numPr>
          <w:ilvl w:val="0"/>
          <w:numId w:val="12"/>
        </w:numPr>
        <w:shd w:val="clear" w:color="auto" w:fill="FFFFFF" w:themeFill="background1"/>
        <w:spacing w:before="0" w:after="0" w:line="20" w:lineRule="atLeast"/>
        <w:jc w:val="both"/>
        <w:rPr>
          <w:rFonts w:ascii="Times New Roman" w:hAnsi="Times New Roman" w:cs="Times New Roman"/>
          <w:sz w:val="16"/>
          <w:szCs w:val="16"/>
          <w:lang w:eastAsia="ru-RU"/>
        </w:rPr>
      </w:pPr>
      <w:r w:rsidRPr="00DD589C">
        <w:rPr>
          <w:rFonts w:ascii="Times New Roman" w:hAnsi="Times New Roman" w:cs="Times New Roman"/>
          <w:sz w:val="16"/>
          <w:szCs w:val="16"/>
          <w:lang w:eastAsia="ru-RU"/>
        </w:rPr>
        <w:t>любые расходы, связанные с</w:t>
      </w:r>
      <w:r w:rsidR="00D9243C" w:rsidRPr="00D9243C">
        <w:rPr>
          <w:rFonts w:ascii="Times New Roman" w:hAnsi="Times New Roman" w:cs="Times New Roman"/>
          <w:sz w:val="16"/>
          <w:szCs w:val="16"/>
          <w:lang w:eastAsia="ru-RU"/>
        </w:rPr>
        <w:t xml:space="preserve"> </w:t>
      </w:r>
      <w:r w:rsidR="00D9243C">
        <w:rPr>
          <w:rFonts w:ascii="Times New Roman" w:hAnsi="Times New Roman" w:cs="Times New Roman"/>
          <w:sz w:val="16"/>
          <w:szCs w:val="16"/>
          <w:lang w:eastAsia="ru-RU"/>
        </w:rPr>
        <w:t>их</w:t>
      </w:r>
      <w:r w:rsidRPr="00DD589C">
        <w:rPr>
          <w:rFonts w:ascii="Times New Roman" w:hAnsi="Times New Roman" w:cs="Times New Roman"/>
          <w:sz w:val="16"/>
          <w:szCs w:val="16"/>
          <w:lang w:eastAsia="ru-RU"/>
        </w:rPr>
        <w:t xml:space="preserve"> передачей и/или возвратом, оплачиваются Управляющим за счет </w:t>
      </w:r>
      <w:r w:rsidR="00D9243C">
        <w:rPr>
          <w:rFonts w:ascii="Times New Roman" w:hAnsi="Times New Roman" w:cs="Times New Roman"/>
          <w:sz w:val="16"/>
          <w:szCs w:val="16"/>
          <w:lang w:eastAsia="ru-RU"/>
        </w:rPr>
        <w:t>последних</w:t>
      </w:r>
      <w:r w:rsidRPr="00DD589C">
        <w:rPr>
          <w:rFonts w:ascii="Times New Roman" w:hAnsi="Times New Roman" w:cs="Times New Roman"/>
          <w:sz w:val="16"/>
          <w:szCs w:val="16"/>
          <w:lang w:eastAsia="ru-RU"/>
        </w:rPr>
        <w:t>.</w:t>
      </w:r>
    </w:p>
    <w:p w:rsidR="00D26C74" w:rsidRDefault="00D26C74" w:rsidP="00D9243C">
      <w:pPr>
        <w:pStyle w:val="afd"/>
        <w:numPr>
          <w:ilvl w:val="1"/>
          <w:numId w:val="1"/>
        </w:numPr>
        <w:shd w:val="clear" w:color="auto" w:fill="FFFFFF" w:themeFill="background1"/>
        <w:spacing w:before="0" w:line="20" w:lineRule="atLeast"/>
        <w:jc w:val="both"/>
        <w:rPr>
          <w:rFonts w:ascii="Times New Roman" w:hAnsi="Times New Roman" w:cs="Times New Roman"/>
          <w:sz w:val="16"/>
          <w:szCs w:val="16"/>
          <w:lang w:eastAsia="ru-RU"/>
        </w:rPr>
      </w:pPr>
      <w:r w:rsidRPr="00D26C74">
        <w:rPr>
          <w:rFonts w:ascii="Times New Roman" w:hAnsi="Times New Roman" w:cs="Times New Roman"/>
          <w:sz w:val="16"/>
          <w:szCs w:val="16"/>
          <w:lang w:eastAsia="ru-RU"/>
        </w:rPr>
        <w:t xml:space="preserve">Управляющий начинает осуществлять доверительное управление Активами с </w:t>
      </w:r>
      <w:r>
        <w:rPr>
          <w:rFonts w:ascii="Times New Roman" w:hAnsi="Times New Roman" w:cs="Times New Roman"/>
          <w:sz w:val="16"/>
          <w:szCs w:val="16"/>
          <w:lang w:eastAsia="ru-RU"/>
        </w:rPr>
        <w:t xml:space="preserve">даты поступления на Банковский счет ДУ </w:t>
      </w:r>
      <w:r w:rsidRPr="00D26C74">
        <w:rPr>
          <w:rFonts w:ascii="Times New Roman" w:hAnsi="Times New Roman" w:cs="Times New Roman"/>
          <w:sz w:val="16"/>
          <w:szCs w:val="16"/>
          <w:lang w:eastAsia="ru-RU"/>
        </w:rPr>
        <w:t>Активов</w:t>
      </w:r>
      <w:r>
        <w:rPr>
          <w:rFonts w:ascii="Times New Roman" w:hAnsi="Times New Roman" w:cs="Times New Roman"/>
          <w:sz w:val="16"/>
          <w:szCs w:val="16"/>
          <w:lang w:eastAsia="ru-RU"/>
        </w:rPr>
        <w:t xml:space="preserve"> в размере не менее Минимальной стоимости, установленной в соответствующем Заявлении о присоединении</w:t>
      </w:r>
      <w:r w:rsidRPr="00D26C74">
        <w:rPr>
          <w:rFonts w:ascii="Times New Roman" w:hAnsi="Times New Roman" w:cs="Times New Roman"/>
          <w:sz w:val="16"/>
          <w:szCs w:val="16"/>
          <w:lang w:eastAsia="ru-RU"/>
        </w:rPr>
        <w:t>.</w:t>
      </w:r>
    </w:p>
    <w:p w:rsidR="001B6F29" w:rsidRPr="00D26C74" w:rsidRDefault="001B6F29" w:rsidP="001B6F29">
      <w:pPr>
        <w:pStyle w:val="afd"/>
        <w:shd w:val="clear" w:color="auto" w:fill="FFFFFF" w:themeFill="background1"/>
        <w:spacing w:before="0" w:line="20" w:lineRule="atLeast"/>
        <w:ind w:left="709"/>
        <w:jc w:val="both"/>
        <w:rPr>
          <w:rFonts w:ascii="Times New Roman" w:hAnsi="Times New Roman" w:cs="Times New Roman"/>
          <w:sz w:val="16"/>
          <w:szCs w:val="16"/>
          <w:lang w:eastAsia="ru-RU"/>
        </w:rPr>
      </w:pPr>
    </w:p>
    <w:p w:rsidR="00EE3F3A" w:rsidRPr="00DA78F0" w:rsidRDefault="00EE3F3A" w:rsidP="00476FAE">
      <w:pPr>
        <w:widowControl/>
        <w:numPr>
          <w:ilvl w:val="0"/>
          <w:numId w:val="1"/>
        </w:numPr>
        <w:shd w:val="clear" w:color="auto" w:fill="FFFFFF" w:themeFill="background1"/>
        <w:spacing w:after="120" w:line="20" w:lineRule="atLeast"/>
        <w:rPr>
          <w:b/>
          <w:bCs/>
          <w:sz w:val="16"/>
          <w:szCs w:val="16"/>
        </w:rPr>
      </w:pPr>
      <w:r w:rsidRPr="00DA78F0">
        <w:rPr>
          <w:b/>
          <w:bCs/>
          <w:sz w:val="16"/>
          <w:szCs w:val="16"/>
        </w:rPr>
        <w:t>МЕТОДИКА ОЦЕНКИ АКТИВОВ</w:t>
      </w:r>
    </w:p>
    <w:p w:rsidR="00371B14" w:rsidRPr="00D26C74" w:rsidRDefault="00B74557" w:rsidP="00476FAE">
      <w:pPr>
        <w:widowControl/>
        <w:numPr>
          <w:ilvl w:val="1"/>
          <w:numId w:val="1"/>
        </w:numPr>
        <w:shd w:val="clear" w:color="auto" w:fill="FFFFFF" w:themeFill="background1"/>
        <w:spacing w:after="120" w:line="20" w:lineRule="atLeast"/>
        <w:rPr>
          <w:bCs/>
          <w:sz w:val="16"/>
          <w:szCs w:val="16"/>
        </w:rPr>
      </w:pPr>
      <w:r w:rsidRPr="00DA78F0">
        <w:rPr>
          <w:bCs/>
          <w:sz w:val="16"/>
          <w:szCs w:val="16"/>
        </w:rPr>
        <w:t xml:space="preserve">В целях указания оценочной стоимости Активов в Отчете об управлении при оценке Активов при </w:t>
      </w:r>
      <w:r w:rsidR="00DA72B4" w:rsidRPr="00DA78F0">
        <w:rPr>
          <w:bCs/>
          <w:sz w:val="16"/>
          <w:szCs w:val="16"/>
        </w:rPr>
        <w:t xml:space="preserve">их </w:t>
      </w:r>
      <w:r w:rsidRPr="00DA78F0">
        <w:rPr>
          <w:bCs/>
          <w:sz w:val="16"/>
          <w:szCs w:val="16"/>
        </w:rPr>
        <w:t xml:space="preserve">приеме в доверительное управление, </w:t>
      </w:r>
      <w:r w:rsidR="00B327B7" w:rsidRPr="00DA78F0">
        <w:rPr>
          <w:bCs/>
          <w:sz w:val="16"/>
          <w:szCs w:val="16"/>
        </w:rPr>
        <w:t xml:space="preserve">их </w:t>
      </w:r>
      <w:r w:rsidRPr="00DA78F0">
        <w:rPr>
          <w:bCs/>
          <w:sz w:val="16"/>
          <w:szCs w:val="16"/>
        </w:rPr>
        <w:t xml:space="preserve">возврате из доверительного управления, </w:t>
      </w:r>
      <w:r w:rsidR="0032151F" w:rsidRPr="00DA78F0">
        <w:rPr>
          <w:bCs/>
          <w:sz w:val="16"/>
          <w:szCs w:val="16"/>
        </w:rPr>
        <w:t xml:space="preserve">в целях определения </w:t>
      </w:r>
      <w:r w:rsidR="00371B14" w:rsidRPr="00DA78F0">
        <w:rPr>
          <w:bCs/>
          <w:sz w:val="16"/>
          <w:szCs w:val="16"/>
        </w:rPr>
        <w:t xml:space="preserve">структуры Активов, расчета вознаграждения Управляющего Стороны согласились использовать </w:t>
      </w:r>
      <w:r w:rsidR="00E707A0" w:rsidRPr="00DA78F0">
        <w:rPr>
          <w:bCs/>
          <w:sz w:val="16"/>
          <w:szCs w:val="16"/>
        </w:rPr>
        <w:t xml:space="preserve">утвержденную Управляющим Методику </w:t>
      </w:r>
      <w:r w:rsidR="00371B14" w:rsidRPr="00DA78F0">
        <w:rPr>
          <w:bCs/>
          <w:sz w:val="16"/>
          <w:szCs w:val="16"/>
        </w:rPr>
        <w:t>оценки</w:t>
      </w:r>
      <w:r w:rsidR="00E707A0" w:rsidRPr="00DA78F0">
        <w:rPr>
          <w:bCs/>
          <w:sz w:val="16"/>
          <w:szCs w:val="16"/>
        </w:rPr>
        <w:t xml:space="preserve"> стоимости объектов доверительного управления (Активов)</w:t>
      </w:r>
      <w:r w:rsidR="00371B14" w:rsidRPr="00DA78F0">
        <w:rPr>
          <w:bCs/>
          <w:sz w:val="16"/>
          <w:szCs w:val="16"/>
        </w:rPr>
        <w:t xml:space="preserve">, </w:t>
      </w:r>
      <w:r w:rsidR="00E707A0" w:rsidRPr="00DA78F0">
        <w:rPr>
          <w:bCs/>
          <w:sz w:val="16"/>
          <w:szCs w:val="16"/>
        </w:rPr>
        <w:t xml:space="preserve">утвержденную Управляющим и размещенную на официальном сайте Управляющего в информационно-телекоммуникационной сети «Интернет» </w:t>
      </w:r>
      <w:hyperlink r:id="rId13" w:history="1">
        <w:r w:rsidR="00EA4D36" w:rsidRPr="00B50ED2">
          <w:rPr>
            <w:rStyle w:val="aff"/>
            <w:bCs/>
            <w:sz w:val="16"/>
            <w:szCs w:val="16"/>
            <w:lang w:val="en-US"/>
          </w:rPr>
          <w:t>www</w:t>
        </w:r>
        <w:r w:rsidR="00EA4D36" w:rsidRPr="00EA4D36">
          <w:rPr>
            <w:rStyle w:val="aff"/>
            <w:bCs/>
            <w:sz w:val="16"/>
            <w:szCs w:val="16"/>
          </w:rPr>
          <w:t>.</w:t>
        </w:r>
        <w:r w:rsidR="00EA4D36" w:rsidRPr="00B50ED2">
          <w:rPr>
            <w:rStyle w:val="aff"/>
            <w:bCs/>
            <w:sz w:val="16"/>
            <w:szCs w:val="16"/>
            <w:lang w:val="en-US"/>
          </w:rPr>
          <w:t>tkbip</w:t>
        </w:r>
        <w:r w:rsidR="00EA4D36" w:rsidRPr="00EA4D36">
          <w:rPr>
            <w:rStyle w:val="aff"/>
            <w:bCs/>
            <w:sz w:val="16"/>
            <w:szCs w:val="16"/>
          </w:rPr>
          <w:t>.</w:t>
        </w:r>
        <w:r w:rsidR="00EA4D36" w:rsidRPr="00B50ED2">
          <w:rPr>
            <w:rStyle w:val="aff"/>
            <w:bCs/>
            <w:sz w:val="16"/>
            <w:szCs w:val="16"/>
            <w:lang w:val="en-US"/>
          </w:rPr>
          <w:t>ru</w:t>
        </w:r>
      </w:hyperlink>
      <w:r w:rsidR="00EA4D36" w:rsidRPr="00EA4D36">
        <w:rPr>
          <w:bCs/>
          <w:sz w:val="16"/>
          <w:szCs w:val="16"/>
        </w:rPr>
        <w:t xml:space="preserve"> </w:t>
      </w:r>
      <w:r w:rsidR="00EA4D36">
        <w:rPr>
          <w:bCs/>
          <w:sz w:val="16"/>
          <w:szCs w:val="16"/>
        </w:rPr>
        <w:t>в разделе «Раскрытие информации», «Документы по управлению ценными бумагами»</w:t>
      </w:r>
      <w:r w:rsidR="00E707A0" w:rsidRPr="00DA78F0">
        <w:rPr>
          <w:bCs/>
          <w:sz w:val="16"/>
          <w:szCs w:val="16"/>
        </w:rPr>
        <w:t xml:space="preserve">. </w:t>
      </w:r>
    </w:p>
    <w:p w:rsidR="002E29C5" w:rsidRPr="00DA78F0" w:rsidRDefault="00B4268D" w:rsidP="00476FAE">
      <w:pPr>
        <w:widowControl/>
        <w:numPr>
          <w:ilvl w:val="1"/>
          <w:numId w:val="1"/>
        </w:numPr>
        <w:shd w:val="clear" w:color="auto" w:fill="FFFFFF" w:themeFill="background1"/>
        <w:spacing w:after="120" w:line="20" w:lineRule="atLeast"/>
        <w:rPr>
          <w:sz w:val="16"/>
          <w:szCs w:val="16"/>
        </w:rPr>
      </w:pPr>
      <w:r w:rsidRPr="00DA78F0">
        <w:rPr>
          <w:sz w:val="16"/>
          <w:szCs w:val="16"/>
        </w:rPr>
        <w:t>Управляющий вправе в одностороннем порядке</w:t>
      </w:r>
      <w:r w:rsidR="00E707A0" w:rsidRPr="00DA78F0">
        <w:rPr>
          <w:sz w:val="16"/>
          <w:szCs w:val="16"/>
        </w:rPr>
        <w:t xml:space="preserve"> вносить изменения в Методику оценки стоимости объектов доверительного управления (Активов) и/или</w:t>
      </w:r>
      <w:r w:rsidRPr="00DA78F0">
        <w:rPr>
          <w:sz w:val="16"/>
          <w:szCs w:val="16"/>
        </w:rPr>
        <w:t xml:space="preserve"> </w:t>
      </w:r>
      <w:r w:rsidR="00C9226A" w:rsidRPr="00DA78F0">
        <w:rPr>
          <w:sz w:val="16"/>
          <w:szCs w:val="16"/>
        </w:rPr>
        <w:t>начать использование</w:t>
      </w:r>
      <w:r w:rsidR="00E707A0" w:rsidRPr="00DA78F0">
        <w:rPr>
          <w:sz w:val="16"/>
          <w:szCs w:val="16"/>
        </w:rPr>
        <w:t xml:space="preserve"> </w:t>
      </w:r>
      <w:r w:rsidR="00C9226A" w:rsidRPr="00DA78F0">
        <w:rPr>
          <w:sz w:val="16"/>
          <w:szCs w:val="16"/>
        </w:rPr>
        <w:t>иной</w:t>
      </w:r>
      <w:r w:rsidRPr="00DA78F0">
        <w:rPr>
          <w:sz w:val="16"/>
          <w:szCs w:val="16"/>
        </w:rPr>
        <w:t xml:space="preserve"> </w:t>
      </w:r>
      <w:r w:rsidR="00650245" w:rsidRPr="00DA78F0">
        <w:rPr>
          <w:sz w:val="16"/>
          <w:szCs w:val="16"/>
        </w:rPr>
        <w:t>м</w:t>
      </w:r>
      <w:r w:rsidRPr="00DA78F0">
        <w:rPr>
          <w:sz w:val="16"/>
          <w:szCs w:val="16"/>
        </w:rPr>
        <w:t>етодик</w:t>
      </w:r>
      <w:r w:rsidR="00C9226A" w:rsidRPr="00DA78F0">
        <w:rPr>
          <w:sz w:val="16"/>
          <w:szCs w:val="16"/>
        </w:rPr>
        <w:t>и</w:t>
      </w:r>
      <w:r w:rsidRPr="00DA78F0">
        <w:rPr>
          <w:sz w:val="16"/>
          <w:szCs w:val="16"/>
        </w:rPr>
        <w:t xml:space="preserve"> оценки Активов</w:t>
      </w:r>
      <w:r w:rsidR="00650245" w:rsidRPr="00DA78F0">
        <w:rPr>
          <w:sz w:val="16"/>
          <w:szCs w:val="16"/>
        </w:rPr>
        <w:t xml:space="preserve"> (</w:t>
      </w:r>
      <w:r w:rsidR="00AD66F3" w:rsidRPr="00DA78F0">
        <w:rPr>
          <w:sz w:val="16"/>
          <w:szCs w:val="16"/>
        </w:rPr>
        <w:t>п</w:t>
      </w:r>
      <w:r w:rsidR="00AD66F3">
        <w:rPr>
          <w:sz w:val="16"/>
          <w:szCs w:val="16"/>
        </w:rPr>
        <w:t>.</w:t>
      </w:r>
      <w:r w:rsidR="00AD66F3" w:rsidRPr="00DA78F0">
        <w:rPr>
          <w:sz w:val="16"/>
          <w:szCs w:val="16"/>
        </w:rPr>
        <w:t xml:space="preserve"> </w:t>
      </w:r>
      <w:r w:rsidR="001D29E6" w:rsidRPr="00DA78F0">
        <w:rPr>
          <w:sz w:val="16"/>
          <w:szCs w:val="16"/>
        </w:rPr>
        <w:t>4</w:t>
      </w:r>
      <w:r w:rsidR="005E45A8" w:rsidRPr="00DA78F0">
        <w:rPr>
          <w:sz w:val="16"/>
          <w:szCs w:val="16"/>
        </w:rPr>
        <w:t>.1</w:t>
      </w:r>
      <w:r w:rsidR="00650245" w:rsidRPr="00DA78F0">
        <w:rPr>
          <w:sz w:val="16"/>
          <w:szCs w:val="16"/>
        </w:rPr>
        <w:t xml:space="preserve"> </w:t>
      </w:r>
      <w:r w:rsidR="00A3477A" w:rsidRPr="00DA78F0">
        <w:rPr>
          <w:sz w:val="16"/>
          <w:szCs w:val="16"/>
        </w:rPr>
        <w:t>Регламента</w:t>
      </w:r>
      <w:r w:rsidR="00650245" w:rsidRPr="00DA78F0">
        <w:rPr>
          <w:sz w:val="16"/>
          <w:szCs w:val="16"/>
        </w:rPr>
        <w:t>)</w:t>
      </w:r>
      <w:r w:rsidRPr="00DA78F0">
        <w:rPr>
          <w:sz w:val="16"/>
          <w:szCs w:val="16"/>
        </w:rPr>
        <w:t>, письменно уведомив Учредителя</w:t>
      </w:r>
      <w:r w:rsidR="006206E0">
        <w:rPr>
          <w:sz w:val="16"/>
          <w:szCs w:val="16"/>
        </w:rPr>
        <w:t xml:space="preserve"> управления не позднее, чем за </w:t>
      </w:r>
      <w:r w:rsidR="006206E0">
        <w:rPr>
          <w:sz w:val="16"/>
          <w:szCs w:val="16"/>
          <w:lang w:val="en-US"/>
        </w:rPr>
        <w:t>g</w:t>
      </w:r>
      <w:r w:rsidR="004A3C1B">
        <w:rPr>
          <w:sz w:val="16"/>
          <w:szCs w:val="16"/>
        </w:rPr>
        <w:t xml:space="preserve">ять </w:t>
      </w:r>
      <w:r w:rsidR="00D26C74">
        <w:rPr>
          <w:sz w:val="16"/>
          <w:szCs w:val="16"/>
        </w:rPr>
        <w:t>календарных</w:t>
      </w:r>
      <w:r w:rsidR="00D26C74" w:rsidRPr="00DA78F0">
        <w:rPr>
          <w:sz w:val="16"/>
          <w:szCs w:val="16"/>
        </w:rPr>
        <w:t xml:space="preserve"> </w:t>
      </w:r>
      <w:r w:rsidRPr="00DA78F0">
        <w:rPr>
          <w:sz w:val="16"/>
          <w:szCs w:val="16"/>
        </w:rPr>
        <w:t xml:space="preserve">дней до </w:t>
      </w:r>
      <w:r w:rsidR="00254F85" w:rsidRPr="00DA78F0">
        <w:rPr>
          <w:sz w:val="16"/>
          <w:szCs w:val="16"/>
        </w:rPr>
        <w:t>начала использования такой методики</w:t>
      </w:r>
      <w:r w:rsidRPr="00DA78F0">
        <w:rPr>
          <w:sz w:val="16"/>
          <w:szCs w:val="16"/>
        </w:rPr>
        <w:t>.</w:t>
      </w:r>
    </w:p>
    <w:p w:rsidR="00414A49" w:rsidRPr="00DA78F0" w:rsidRDefault="00414A49" w:rsidP="00DA78F0">
      <w:pPr>
        <w:widowControl/>
        <w:shd w:val="clear" w:color="auto" w:fill="FFFFFF" w:themeFill="background1"/>
        <w:spacing w:after="120" w:line="20" w:lineRule="atLeast"/>
        <w:ind w:left="709"/>
        <w:rPr>
          <w:sz w:val="16"/>
          <w:szCs w:val="16"/>
        </w:rPr>
      </w:pPr>
    </w:p>
    <w:p w:rsidR="009A1801" w:rsidRPr="00DA78F0" w:rsidRDefault="009A1801" w:rsidP="00476FAE">
      <w:pPr>
        <w:pStyle w:val="afd"/>
        <w:numPr>
          <w:ilvl w:val="0"/>
          <w:numId w:val="1"/>
        </w:numPr>
        <w:shd w:val="clear" w:color="auto" w:fill="FFFFFF" w:themeFill="background1"/>
        <w:spacing w:after="120" w:line="20" w:lineRule="atLeast"/>
        <w:rPr>
          <w:rFonts w:ascii="Times New Roman" w:hAnsi="Times New Roman" w:cs="Times New Roman"/>
          <w:b/>
          <w:bCs/>
          <w:sz w:val="16"/>
          <w:szCs w:val="16"/>
          <w:lang w:eastAsia="ru-RU"/>
        </w:rPr>
      </w:pPr>
      <w:r w:rsidRPr="00DA78F0">
        <w:rPr>
          <w:rFonts w:ascii="Times New Roman" w:hAnsi="Times New Roman" w:cs="Times New Roman"/>
          <w:b/>
          <w:bCs/>
          <w:sz w:val="16"/>
          <w:szCs w:val="16"/>
          <w:lang w:eastAsia="ru-RU"/>
        </w:rPr>
        <w:t>ВОЗНАГРАЖДЕНИЕ УПРАВЛЯЮЩЕГО</w:t>
      </w:r>
    </w:p>
    <w:p w:rsidR="009A1801" w:rsidRPr="00DA78F0" w:rsidRDefault="009A1801" w:rsidP="00476FAE">
      <w:pPr>
        <w:pStyle w:val="afd"/>
        <w:numPr>
          <w:ilvl w:val="1"/>
          <w:numId w:val="1"/>
        </w:numPr>
        <w:shd w:val="clear" w:color="auto" w:fill="FFFFFF" w:themeFill="background1"/>
        <w:spacing w:after="120" w:line="20" w:lineRule="atLeast"/>
        <w:jc w:val="both"/>
        <w:rPr>
          <w:rFonts w:ascii="Times New Roman" w:hAnsi="Times New Roman" w:cs="Times New Roman"/>
          <w:sz w:val="16"/>
          <w:szCs w:val="16"/>
          <w:lang w:eastAsia="ru-RU"/>
        </w:rPr>
      </w:pPr>
      <w:r w:rsidRPr="00DA78F0">
        <w:rPr>
          <w:rFonts w:ascii="Times New Roman" w:hAnsi="Times New Roman" w:cs="Times New Roman"/>
          <w:sz w:val="16"/>
          <w:szCs w:val="16"/>
          <w:lang w:eastAsia="ru-RU"/>
        </w:rPr>
        <w:t xml:space="preserve">Размер вознаграждения Управляющего и периодичность его начисления и выплаты определяется </w:t>
      </w:r>
      <w:r w:rsidR="00D26C74">
        <w:rPr>
          <w:rFonts w:ascii="Times New Roman" w:hAnsi="Times New Roman" w:cs="Times New Roman"/>
          <w:sz w:val="16"/>
          <w:szCs w:val="16"/>
          <w:lang w:eastAsia="ru-RU"/>
        </w:rPr>
        <w:t>Управляющим</w:t>
      </w:r>
      <w:r w:rsidR="00D26C74" w:rsidRPr="00DA78F0">
        <w:rPr>
          <w:rFonts w:ascii="Times New Roman" w:hAnsi="Times New Roman" w:cs="Times New Roman"/>
          <w:sz w:val="16"/>
          <w:szCs w:val="16"/>
          <w:lang w:eastAsia="ru-RU"/>
        </w:rPr>
        <w:t xml:space="preserve"> </w:t>
      </w:r>
      <w:r w:rsidRPr="00DA78F0">
        <w:rPr>
          <w:rFonts w:ascii="Times New Roman" w:hAnsi="Times New Roman" w:cs="Times New Roman"/>
          <w:sz w:val="16"/>
          <w:szCs w:val="16"/>
          <w:lang w:eastAsia="ru-RU"/>
        </w:rPr>
        <w:t>в зависимости от выбранной Учредителем управления</w:t>
      </w:r>
      <w:r w:rsidR="00D26C74">
        <w:rPr>
          <w:rFonts w:ascii="Times New Roman" w:hAnsi="Times New Roman" w:cs="Times New Roman"/>
          <w:sz w:val="16"/>
          <w:szCs w:val="16"/>
          <w:lang w:eastAsia="ru-RU"/>
        </w:rPr>
        <w:t xml:space="preserve"> Стандартной</w:t>
      </w:r>
      <w:r w:rsidRPr="00DA78F0">
        <w:rPr>
          <w:rFonts w:ascii="Times New Roman" w:hAnsi="Times New Roman" w:cs="Times New Roman"/>
          <w:sz w:val="16"/>
          <w:szCs w:val="16"/>
          <w:lang w:eastAsia="ru-RU"/>
        </w:rPr>
        <w:t xml:space="preserve"> инвестиционной стратегии </w:t>
      </w:r>
      <w:r w:rsidR="00D26C74">
        <w:rPr>
          <w:rFonts w:ascii="Times New Roman" w:hAnsi="Times New Roman" w:cs="Times New Roman"/>
          <w:sz w:val="16"/>
          <w:szCs w:val="16"/>
          <w:lang w:eastAsia="ru-RU"/>
        </w:rPr>
        <w:t xml:space="preserve">управления </w:t>
      </w:r>
      <w:r w:rsidRPr="00DA78F0">
        <w:rPr>
          <w:rFonts w:ascii="Times New Roman" w:hAnsi="Times New Roman" w:cs="Times New Roman"/>
          <w:sz w:val="16"/>
          <w:szCs w:val="16"/>
          <w:lang w:eastAsia="ru-RU"/>
        </w:rPr>
        <w:t>и указывается в Заявлении о присоединении</w:t>
      </w:r>
      <w:r w:rsidR="00BD4E4B" w:rsidRPr="00DA78F0">
        <w:rPr>
          <w:rFonts w:ascii="Times New Roman" w:hAnsi="Times New Roman" w:cs="Times New Roman"/>
          <w:sz w:val="16"/>
          <w:szCs w:val="16"/>
          <w:lang w:eastAsia="ru-RU"/>
        </w:rPr>
        <w:t>,</w:t>
      </w:r>
      <w:r w:rsidRPr="00DA78F0">
        <w:rPr>
          <w:rFonts w:ascii="Times New Roman" w:hAnsi="Times New Roman" w:cs="Times New Roman"/>
          <w:sz w:val="16"/>
          <w:szCs w:val="16"/>
          <w:lang w:eastAsia="ru-RU"/>
        </w:rPr>
        <w:t xml:space="preserve"> соответствующе</w:t>
      </w:r>
      <w:r w:rsidR="00F84360" w:rsidRPr="00DA78F0">
        <w:rPr>
          <w:rFonts w:ascii="Times New Roman" w:hAnsi="Times New Roman" w:cs="Times New Roman"/>
          <w:sz w:val="16"/>
          <w:szCs w:val="16"/>
          <w:lang w:eastAsia="ru-RU"/>
        </w:rPr>
        <w:t>м</w:t>
      </w:r>
      <w:r w:rsidRPr="00DA78F0">
        <w:rPr>
          <w:rFonts w:ascii="Times New Roman" w:hAnsi="Times New Roman" w:cs="Times New Roman"/>
          <w:sz w:val="16"/>
          <w:szCs w:val="16"/>
          <w:lang w:eastAsia="ru-RU"/>
        </w:rPr>
        <w:t xml:space="preserve"> такой </w:t>
      </w:r>
      <w:r w:rsidR="00D26C74">
        <w:rPr>
          <w:rFonts w:ascii="Times New Roman" w:hAnsi="Times New Roman" w:cs="Times New Roman"/>
          <w:sz w:val="16"/>
          <w:szCs w:val="16"/>
          <w:lang w:eastAsia="ru-RU"/>
        </w:rPr>
        <w:t xml:space="preserve">Стандартной </w:t>
      </w:r>
      <w:r w:rsidRPr="00DA78F0">
        <w:rPr>
          <w:rFonts w:ascii="Times New Roman" w:hAnsi="Times New Roman" w:cs="Times New Roman"/>
          <w:sz w:val="16"/>
          <w:szCs w:val="16"/>
          <w:lang w:eastAsia="ru-RU"/>
        </w:rPr>
        <w:t>инвестиционной стратегии</w:t>
      </w:r>
      <w:r w:rsidR="00D26C74">
        <w:rPr>
          <w:rFonts w:ascii="Times New Roman" w:hAnsi="Times New Roman" w:cs="Times New Roman"/>
          <w:sz w:val="16"/>
          <w:szCs w:val="16"/>
          <w:lang w:eastAsia="ru-RU"/>
        </w:rPr>
        <w:t xml:space="preserve"> управления</w:t>
      </w:r>
      <w:r w:rsidRPr="00DA78F0">
        <w:rPr>
          <w:rFonts w:ascii="Times New Roman" w:hAnsi="Times New Roman" w:cs="Times New Roman"/>
          <w:sz w:val="16"/>
          <w:szCs w:val="16"/>
          <w:lang w:eastAsia="ru-RU"/>
        </w:rPr>
        <w:t>.</w:t>
      </w:r>
    </w:p>
    <w:p w:rsidR="009A1801" w:rsidRDefault="009A1801" w:rsidP="00476FAE">
      <w:pPr>
        <w:pStyle w:val="afd"/>
        <w:numPr>
          <w:ilvl w:val="1"/>
          <w:numId w:val="1"/>
        </w:numPr>
        <w:shd w:val="clear" w:color="auto" w:fill="FFFFFF" w:themeFill="background1"/>
        <w:spacing w:after="120" w:line="20" w:lineRule="atLeast"/>
        <w:jc w:val="both"/>
        <w:rPr>
          <w:rFonts w:ascii="Times New Roman" w:hAnsi="Times New Roman" w:cs="Times New Roman"/>
          <w:sz w:val="16"/>
          <w:szCs w:val="16"/>
          <w:lang w:eastAsia="ru-RU"/>
        </w:rPr>
      </w:pPr>
      <w:r w:rsidRPr="00DA78F0">
        <w:rPr>
          <w:rFonts w:ascii="Times New Roman" w:hAnsi="Times New Roman" w:cs="Times New Roman"/>
          <w:sz w:val="16"/>
          <w:szCs w:val="16"/>
          <w:lang w:eastAsia="ru-RU"/>
        </w:rPr>
        <w:t xml:space="preserve">В зависимости от выбранной Учредителем управления </w:t>
      </w:r>
      <w:r w:rsidR="00D26C74">
        <w:rPr>
          <w:rFonts w:ascii="Times New Roman" w:hAnsi="Times New Roman" w:cs="Times New Roman"/>
          <w:sz w:val="16"/>
          <w:szCs w:val="16"/>
          <w:lang w:eastAsia="ru-RU"/>
        </w:rPr>
        <w:t xml:space="preserve">Стандартной </w:t>
      </w:r>
      <w:r w:rsidRPr="00DA78F0">
        <w:rPr>
          <w:rFonts w:ascii="Times New Roman" w:hAnsi="Times New Roman" w:cs="Times New Roman"/>
          <w:sz w:val="16"/>
          <w:szCs w:val="16"/>
          <w:lang w:eastAsia="ru-RU"/>
        </w:rPr>
        <w:t>инвестиционной стратегии</w:t>
      </w:r>
      <w:r w:rsidR="00D26C74">
        <w:rPr>
          <w:rFonts w:ascii="Times New Roman" w:hAnsi="Times New Roman" w:cs="Times New Roman"/>
          <w:sz w:val="16"/>
          <w:szCs w:val="16"/>
          <w:lang w:eastAsia="ru-RU"/>
        </w:rPr>
        <w:t xml:space="preserve"> Управления</w:t>
      </w:r>
      <w:r w:rsidRPr="00DA78F0">
        <w:rPr>
          <w:rFonts w:ascii="Times New Roman" w:hAnsi="Times New Roman" w:cs="Times New Roman"/>
          <w:sz w:val="16"/>
          <w:szCs w:val="16"/>
          <w:lang w:eastAsia="ru-RU"/>
        </w:rPr>
        <w:t xml:space="preserve"> вознаграждение Управляющего может состоять из Вознаграждения за размещение, Фиксированного вознаграждения</w:t>
      </w:r>
      <w:r w:rsidR="006768C0">
        <w:rPr>
          <w:rFonts w:ascii="Times New Roman" w:hAnsi="Times New Roman" w:cs="Times New Roman"/>
          <w:sz w:val="16"/>
          <w:szCs w:val="16"/>
          <w:lang w:eastAsia="ru-RU"/>
        </w:rPr>
        <w:t xml:space="preserve"> (руб) или Фиксированного вознаграждения (% от СЧА)</w:t>
      </w:r>
      <w:r w:rsidRPr="00DA78F0">
        <w:rPr>
          <w:rFonts w:ascii="Times New Roman" w:hAnsi="Times New Roman" w:cs="Times New Roman"/>
          <w:sz w:val="16"/>
          <w:szCs w:val="16"/>
          <w:lang w:eastAsia="ru-RU"/>
        </w:rPr>
        <w:t xml:space="preserve"> и </w:t>
      </w:r>
      <w:r w:rsidR="00297397" w:rsidRPr="00DA78F0">
        <w:rPr>
          <w:rFonts w:ascii="Times New Roman" w:hAnsi="Times New Roman" w:cs="Times New Roman"/>
          <w:sz w:val="16"/>
          <w:szCs w:val="16"/>
          <w:lang w:eastAsia="ru-RU"/>
        </w:rPr>
        <w:t>Дополнительного в</w:t>
      </w:r>
      <w:r w:rsidRPr="00DA78F0">
        <w:rPr>
          <w:rFonts w:ascii="Times New Roman" w:hAnsi="Times New Roman" w:cs="Times New Roman"/>
          <w:sz w:val="16"/>
          <w:szCs w:val="16"/>
          <w:lang w:eastAsia="ru-RU"/>
        </w:rPr>
        <w:t>ознаграждения.</w:t>
      </w:r>
    </w:p>
    <w:p w:rsidR="000874CE" w:rsidRPr="00DA78F0" w:rsidRDefault="000874CE" w:rsidP="00476FAE">
      <w:pPr>
        <w:pStyle w:val="afd"/>
        <w:numPr>
          <w:ilvl w:val="1"/>
          <w:numId w:val="1"/>
        </w:numPr>
        <w:shd w:val="clear" w:color="auto" w:fill="FFFFFF" w:themeFill="background1"/>
        <w:spacing w:after="120" w:line="20" w:lineRule="atLeast"/>
        <w:jc w:val="both"/>
        <w:rPr>
          <w:rFonts w:ascii="Times New Roman" w:hAnsi="Times New Roman" w:cs="Times New Roman"/>
          <w:sz w:val="16"/>
          <w:szCs w:val="16"/>
          <w:lang w:eastAsia="ru-RU"/>
        </w:rPr>
      </w:pPr>
      <w:r>
        <w:rPr>
          <w:rFonts w:ascii="Times New Roman" w:hAnsi="Times New Roman" w:cs="Times New Roman"/>
          <w:sz w:val="16"/>
          <w:szCs w:val="16"/>
          <w:lang w:eastAsia="ru-RU"/>
        </w:rPr>
        <w:t>Выплаченное вознаграждение возврату не подлежит.</w:t>
      </w:r>
    </w:p>
    <w:p w:rsidR="000D1AC4" w:rsidRPr="00DA78F0" w:rsidRDefault="000D1AC4" w:rsidP="00476FAE">
      <w:pPr>
        <w:pStyle w:val="afd"/>
        <w:numPr>
          <w:ilvl w:val="1"/>
          <w:numId w:val="1"/>
        </w:numPr>
        <w:shd w:val="clear" w:color="auto" w:fill="FFFFFF" w:themeFill="background1"/>
        <w:spacing w:after="120" w:line="20" w:lineRule="atLeast"/>
        <w:jc w:val="both"/>
        <w:rPr>
          <w:rFonts w:ascii="Times New Roman" w:hAnsi="Times New Roman" w:cs="Times New Roman"/>
          <w:sz w:val="16"/>
          <w:szCs w:val="16"/>
          <w:lang w:eastAsia="ru-RU"/>
        </w:rPr>
      </w:pPr>
      <w:r w:rsidRPr="00DA78F0">
        <w:rPr>
          <w:rFonts w:ascii="Times New Roman" w:hAnsi="Times New Roman" w:cs="Times New Roman"/>
          <w:sz w:val="16"/>
          <w:szCs w:val="16"/>
          <w:lang w:eastAsia="ru-RU"/>
        </w:rPr>
        <w:t>Вознаграждение Управляющего</w:t>
      </w:r>
      <w:r w:rsidR="002E1D7D" w:rsidRPr="00DA78F0">
        <w:rPr>
          <w:rFonts w:ascii="Times New Roman" w:hAnsi="Times New Roman" w:cs="Times New Roman"/>
          <w:sz w:val="16"/>
          <w:szCs w:val="16"/>
          <w:lang w:eastAsia="ru-RU"/>
        </w:rPr>
        <w:t xml:space="preserve">, перечисленное в </w:t>
      </w:r>
      <w:r w:rsidR="00AD66F3" w:rsidRPr="00DA78F0">
        <w:rPr>
          <w:rFonts w:ascii="Times New Roman" w:hAnsi="Times New Roman" w:cs="Times New Roman"/>
          <w:sz w:val="16"/>
          <w:szCs w:val="16"/>
          <w:lang w:eastAsia="ru-RU"/>
        </w:rPr>
        <w:t>п</w:t>
      </w:r>
      <w:r w:rsidR="00AD66F3">
        <w:rPr>
          <w:rFonts w:ascii="Times New Roman" w:hAnsi="Times New Roman" w:cs="Times New Roman"/>
          <w:sz w:val="16"/>
          <w:szCs w:val="16"/>
          <w:lang w:eastAsia="ru-RU"/>
        </w:rPr>
        <w:t>.</w:t>
      </w:r>
      <w:r w:rsidR="00AD66F3" w:rsidRPr="00DA78F0">
        <w:rPr>
          <w:rFonts w:ascii="Times New Roman" w:hAnsi="Times New Roman" w:cs="Times New Roman"/>
          <w:sz w:val="16"/>
          <w:szCs w:val="16"/>
          <w:lang w:eastAsia="ru-RU"/>
        </w:rPr>
        <w:t xml:space="preserve"> </w:t>
      </w:r>
      <w:r w:rsidR="001D29E6" w:rsidRPr="00DA78F0">
        <w:rPr>
          <w:rFonts w:ascii="Times New Roman" w:hAnsi="Times New Roman" w:cs="Times New Roman"/>
          <w:sz w:val="16"/>
          <w:szCs w:val="16"/>
          <w:lang w:eastAsia="ru-RU"/>
        </w:rPr>
        <w:t>5</w:t>
      </w:r>
      <w:r w:rsidR="002E1D7D" w:rsidRPr="00DA78F0">
        <w:rPr>
          <w:rFonts w:ascii="Times New Roman" w:hAnsi="Times New Roman" w:cs="Times New Roman"/>
          <w:sz w:val="16"/>
          <w:szCs w:val="16"/>
          <w:lang w:eastAsia="ru-RU"/>
        </w:rPr>
        <w:t>.2 о Регламента,</w:t>
      </w:r>
      <w:r w:rsidRPr="00DA78F0">
        <w:rPr>
          <w:rFonts w:ascii="Times New Roman" w:hAnsi="Times New Roman" w:cs="Times New Roman"/>
          <w:sz w:val="16"/>
          <w:szCs w:val="16"/>
          <w:lang w:eastAsia="ru-RU"/>
        </w:rPr>
        <w:t xml:space="preserve"> не облагается НДС.</w:t>
      </w:r>
    </w:p>
    <w:p w:rsidR="009A1801" w:rsidRPr="00DA78F0" w:rsidRDefault="009A1801" w:rsidP="00476FAE">
      <w:pPr>
        <w:pStyle w:val="afd"/>
        <w:numPr>
          <w:ilvl w:val="1"/>
          <w:numId w:val="1"/>
        </w:numPr>
        <w:shd w:val="clear" w:color="auto" w:fill="FFFFFF" w:themeFill="background1"/>
        <w:spacing w:after="120" w:line="20" w:lineRule="atLeast"/>
        <w:rPr>
          <w:rFonts w:ascii="Times New Roman" w:hAnsi="Times New Roman" w:cs="Times New Roman"/>
          <w:b/>
          <w:sz w:val="16"/>
          <w:szCs w:val="16"/>
        </w:rPr>
      </w:pPr>
      <w:r w:rsidRPr="00DA78F0">
        <w:rPr>
          <w:rFonts w:ascii="Times New Roman" w:hAnsi="Times New Roman" w:cs="Times New Roman"/>
          <w:b/>
          <w:sz w:val="16"/>
          <w:szCs w:val="16"/>
        </w:rPr>
        <w:t>Вознаграждение за размещение</w:t>
      </w:r>
    </w:p>
    <w:p w:rsidR="00471332" w:rsidRDefault="00FB60A3" w:rsidP="00476FAE">
      <w:pPr>
        <w:pStyle w:val="afd"/>
        <w:numPr>
          <w:ilvl w:val="2"/>
          <w:numId w:val="1"/>
        </w:numPr>
        <w:shd w:val="clear" w:color="auto" w:fill="FFFFFF" w:themeFill="background1"/>
        <w:spacing w:after="120" w:line="20" w:lineRule="atLeast"/>
        <w:jc w:val="both"/>
        <w:rPr>
          <w:rFonts w:ascii="Times New Roman" w:hAnsi="Times New Roman" w:cs="Times New Roman"/>
          <w:sz w:val="16"/>
          <w:szCs w:val="16"/>
          <w:lang w:eastAsia="ru-RU"/>
        </w:rPr>
      </w:pPr>
      <w:r w:rsidRPr="00DA78F0">
        <w:rPr>
          <w:rFonts w:ascii="Times New Roman" w:hAnsi="Times New Roman" w:cs="Times New Roman"/>
          <w:sz w:val="16"/>
          <w:szCs w:val="16"/>
          <w:lang w:eastAsia="ru-RU"/>
        </w:rPr>
        <w:t>Основанием</w:t>
      </w:r>
      <w:r w:rsidR="009A1801" w:rsidRPr="00DA78F0">
        <w:rPr>
          <w:rFonts w:ascii="Times New Roman" w:hAnsi="Times New Roman" w:cs="Times New Roman"/>
          <w:sz w:val="16"/>
          <w:szCs w:val="16"/>
          <w:lang w:eastAsia="ru-RU"/>
        </w:rPr>
        <w:t xml:space="preserve"> для расчета, начисления и выплаты Вознаграждения за размещение является факт </w:t>
      </w:r>
      <w:r w:rsidR="00471332">
        <w:rPr>
          <w:rFonts w:ascii="Times New Roman" w:hAnsi="Times New Roman" w:cs="Times New Roman"/>
          <w:sz w:val="16"/>
          <w:szCs w:val="16"/>
          <w:lang w:eastAsia="ru-RU"/>
        </w:rPr>
        <w:t>наличия Активов в доверительном управлении по состоянию на третий рабочий день с даты подписания Клиентом Заявления о присоединении при условии отсутствия на указанную дату неисполненного Заявления Клиента на вывод всех Активов из доверительного управления.</w:t>
      </w:r>
    </w:p>
    <w:p w:rsidR="00FB60A3" w:rsidRPr="00DA78F0" w:rsidRDefault="00FB60A3" w:rsidP="00476FAE">
      <w:pPr>
        <w:pStyle w:val="afd"/>
        <w:numPr>
          <w:ilvl w:val="2"/>
          <w:numId w:val="1"/>
        </w:numPr>
        <w:shd w:val="clear" w:color="auto" w:fill="FFFFFF" w:themeFill="background1"/>
        <w:spacing w:after="120" w:line="20" w:lineRule="atLeast"/>
        <w:jc w:val="both"/>
        <w:rPr>
          <w:rFonts w:ascii="Times New Roman" w:hAnsi="Times New Roman" w:cs="Times New Roman"/>
          <w:sz w:val="16"/>
          <w:szCs w:val="16"/>
          <w:lang w:eastAsia="ru-RU"/>
        </w:rPr>
      </w:pPr>
      <w:r w:rsidRPr="00DA78F0">
        <w:rPr>
          <w:rFonts w:ascii="Times New Roman" w:hAnsi="Times New Roman" w:cs="Times New Roman"/>
          <w:sz w:val="16"/>
          <w:szCs w:val="16"/>
          <w:lang w:eastAsia="ru-RU"/>
        </w:rPr>
        <w:t>Вознаграждение за размещение выплачивается из Активов путем списания Управляющим с Банковского счета</w:t>
      </w:r>
      <w:r w:rsidR="000B2351">
        <w:rPr>
          <w:rFonts w:ascii="Times New Roman" w:hAnsi="Times New Roman" w:cs="Times New Roman"/>
          <w:sz w:val="16"/>
          <w:szCs w:val="16"/>
          <w:lang w:eastAsia="ru-RU"/>
        </w:rPr>
        <w:t xml:space="preserve"> Д.У.</w:t>
      </w:r>
      <w:r w:rsidRPr="00DA78F0">
        <w:rPr>
          <w:rFonts w:ascii="Times New Roman" w:hAnsi="Times New Roman" w:cs="Times New Roman"/>
          <w:sz w:val="16"/>
          <w:szCs w:val="16"/>
          <w:lang w:eastAsia="ru-RU"/>
        </w:rPr>
        <w:t xml:space="preserve"> причитающейся ему суммы</w:t>
      </w:r>
      <w:r w:rsidR="000D1AC4" w:rsidRPr="00DA78F0">
        <w:rPr>
          <w:rFonts w:ascii="Times New Roman" w:hAnsi="Times New Roman" w:cs="Times New Roman"/>
          <w:sz w:val="16"/>
          <w:szCs w:val="16"/>
          <w:lang w:eastAsia="ru-RU"/>
        </w:rPr>
        <w:t xml:space="preserve"> в течение </w:t>
      </w:r>
      <w:r w:rsidR="00395FD5">
        <w:rPr>
          <w:rFonts w:ascii="Times New Roman" w:hAnsi="Times New Roman" w:cs="Times New Roman"/>
          <w:sz w:val="16"/>
          <w:szCs w:val="16"/>
          <w:lang w:eastAsia="ru-RU"/>
        </w:rPr>
        <w:t>25</w:t>
      </w:r>
      <w:r w:rsidR="000D1AC4" w:rsidRPr="00DA78F0">
        <w:rPr>
          <w:rFonts w:ascii="Times New Roman" w:hAnsi="Times New Roman" w:cs="Times New Roman"/>
          <w:sz w:val="16"/>
          <w:szCs w:val="16"/>
          <w:lang w:eastAsia="ru-RU"/>
        </w:rPr>
        <w:t xml:space="preserve"> (</w:t>
      </w:r>
      <w:r w:rsidR="00395FD5">
        <w:rPr>
          <w:rFonts w:ascii="Times New Roman" w:hAnsi="Times New Roman" w:cs="Times New Roman"/>
          <w:sz w:val="16"/>
          <w:szCs w:val="16"/>
          <w:lang w:eastAsia="ru-RU"/>
        </w:rPr>
        <w:t>двадцати пяти)</w:t>
      </w:r>
      <w:r w:rsidR="000D1AC4" w:rsidRPr="00DA78F0">
        <w:rPr>
          <w:rFonts w:ascii="Times New Roman" w:hAnsi="Times New Roman" w:cs="Times New Roman"/>
          <w:sz w:val="16"/>
          <w:szCs w:val="16"/>
          <w:lang w:eastAsia="ru-RU"/>
        </w:rPr>
        <w:t xml:space="preserve"> </w:t>
      </w:r>
      <w:r w:rsidR="004A3C1B">
        <w:rPr>
          <w:rFonts w:ascii="Times New Roman" w:hAnsi="Times New Roman" w:cs="Times New Roman"/>
          <w:sz w:val="16"/>
          <w:szCs w:val="16"/>
          <w:lang w:eastAsia="ru-RU"/>
        </w:rPr>
        <w:t>р</w:t>
      </w:r>
      <w:r w:rsidR="004D6676" w:rsidRPr="00DA78F0">
        <w:rPr>
          <w:rFonts w:ascii="Times New Roman" w:hAnsi="Times New Roman" w:cs="Times New Roman"/>
          <w:sz w:val="16"/>
          <w:szCs w:val="16"/>
          <w:lang w:eastAsia="ru-RU"/>
        </w:rPr>
        <w:t xml:space="preserve">абочих </w:t>
      </w:r>
      <w:r w:rsidR="000D1AC4" w:rsidRPr="00DA78F0">
        <w:rPr>
          <w:rFonts w:ascii="Times New Roman" w:hAnsi="Times New Roman" w:cs="Times New Roman"/>
          <w:sz w:val="16"/>
          <w:szCs w:val="16"/>
          <w:lang w:eastAsia="ru-RU"/>
        </w:rPr>
        <w:t xml:space="preserve">дней </w:t>
      </w:r>
      <w:r w:rsidR="00395FD5">
        <w:rPr>
          <w:rFonts w:ascii="Times New Roman" w:hAnsi="Times New Roman" w:cs="Times New Roman"/>
          <w:sz w:val="16"/>
          <w:szCs w:val="16"/>
          <w:lang w:eastAsia="ru-RU"/>
        </w:rPr>
        <w:t>с даты поступления Активов в доверительное управление</w:t>
      </w:r>
      <w:r w:rsidR="000D1AC4" w:rsidRPr="00DA78F0">
        <w:rPr>
          <w:rFonts w:ascii="Times New Roman" w:hAnsi="Times New Roman" w:cs="Times New Roman"/>
          <w:sz w:val="16"/>
          <w:szCs w:val="16"/>
          <w:lang w:eastAsia="ru-RU"/>
        </w:rPr>
        <w:t>.</w:t>
      </w:r>
    </w:p>
    <w:p w:rsidR="000D1AC4" w:rsidRPr="00DA78F0" w:rsidRDefault="000D1AC4" w:rsidP="00476FAE">
      <w:pPr>
        <w:pStyle w:val="afd"/>
        <w:numPr>
          <w:ilvl w:val="2"/>
          <w:numId w:val="1"/>
        </w:numPr>
        <w:shd w:val="clear" w:color="auto" w:fill="FFFFFF" w:themeFill="background1"/>
        <w:spacing w:after="120" w:line="20" w:lineRule="atLeast"/>
        <w:jc w:val="both"/>
        <w:rPr>
          <w:rFonts w:ascii="Times New Roman" w:hAnsi="Times New Roman" w:cs="Times New Roman"/>
          <w:sz w:val="16"/>
          <w:szCs w:val="16"/>
          <w:lang w:eastAsia="ru-RU"/>
        </w:rPr>
      </w:pPr>
      <w:r w:rsidRPr="00DA78F0">
        <w:rPr>
          <w:rFonts w:ascii="Times New Roman" w:hAnsi="Times New Roman" w:cs="Times New Roman"/>
          <w:sz w:val="16"/>
          <w:szCs w:val="16"/>
          <w:lang w:eastAsia="ru-RU"/>
        </w:rPr>
        <w:t>Расчет Вознаграждения за размещение, а также информация о начисленном и удержанном Вознагра</w:t>
      </w:r>
      <w:r w:rsidR="005974C0" w:rsidRPr="00DA78F0">
        <w:rPr>
          <w:rFonts w:ascii="Times New Roman" w:hAnsi="Times New Roman" w:cs="Times New Roman"/>
          <w:sz w:val="16"/>
          <w:szCs w:val="16"/>
          <w:lang w:eastAsia="ru-RU"/>
        </w:rPr>
        <w:t>ждении за размещение предоставляется в составе Отчета об управлении</w:t>
      </w:r>
      <w:r w:rsidR="00F773CD" w:rsidRPr="00DA78F0">
        <w:rPr>
          <w:rFonts w:ascii="Times New Roman" w:hAnsi="Times New Roman" w:cs="Times New Roman"/>
          <w:sz w:val="16"/>
          <w:szCs w:val="16"/>
          <w:lang w:eastAsia="ru-RU"/>
        </w:rPr>
        <w:t xml:space="preserve"> за тот период</w:t>
      </w:r>
      <w:r w:rsidR="00EF03B1" w:rsidRPr="00DA78F0">
        <w:rPr>
          <w:rFonts w:ascii="Times New Roman" w:hAnsi="Times New Roman" w:cs="Times New Roman"/>
          <w:sz w:val="16"/>
          <w:szCs w:val="16"/>
          <w:lang w:eastAsia="ru-RU"/>
        </w:rPr>
        <w:t>,</w:t>
      </w:r>
      <w:r w:rsidR="00F773CD" w:rsidRPr="00DA78F0">
        <w:rPr>
          <w:rFonts w:ascii="Times New Roman" w:hAnsi="Times New Roman" w:cs="Times New Roman"/>
          <w:sz w:val="16"/>
          <w:szCs w:val="16"/>
          <w:lang w:eastAsia="ru-RU"/>
        </w:rPr>
        <w:t xml:space="preserve"> в котором Вознаграждение за размещение </w:t>
      </w:r>
      <w:r w:rsidR="007D55F7" w:rsidRPr="00DA78F0">
        <w:rPr>
          <w:rFonts w:ascii="Times New Roman" w:hAnsi="Times New Roman" w:cs="Times New Roman"/>
          <w:sz w:val="16"/>
          <w:szCs w:val="16"/>
          <w:lang w:eastAsia="ru-RU"/>
        </w:rPr>
        <w:t>было</w:t>
      </w:r>
      <w:r w:rsidR="00F773CD" w:rsidRPr="00DA78F0">
        <w:rPr>
          <w:rFonts w:ascii="Times New Roman" w:hAnsi="Times New Roman" w:cs="Times New Roman"/>
          <w:sz w:val="16"/>
          <w:szCs w:val="16"/>
          <w:lang w:eastAsia="ru-RU"/>
        </w:rPr>
        <w:t xml:space="preserve"> удержано</w:t>
      </w:r>
      <w:r w:rsidR="005974C0" w:rsidRPr="00DA78F0">
        <w:rPr>
          <w:rFonts w:ascii="Times New Roman" w:hAnsi="Times New Roman" w:cs="Times New Roman"/>
          <w:sz w:val="16"/>
          <w:szCs w:val="16"/>
          <w:lang w:eastAsia="ru-RU"/>
        </w:rPr>
        <w:t>.</w:t>
      </w:r>
    </w:p>
    <w:p w:rsidR="005974C0" w:rsidRPr="00DA78F0" w:rsidRDefault="005974C0" w:rsidP="00476FAE">
      <w:pPr>
        <w:pStyle w:val="afd"/>
        <w:numPr>
          <w:ilvl w:val="2"/>
          <w:numId w:val="1"/>
        </w:numPr>
        <w:shd w:val="clear" w:color="auto" w:fill="FFFFFF" w:themeFill="background1"/>
        <w:spacing w:after="120" w:line="20" w:lineRule="atLeast"/>
        <w:jc w:val="both"/>
        <w:rPr>
          <w:rFonts w:ascii="Times New Roman" w:hAnsi="Times New Roman" w:cs="Times New Roman"/>
          <w:sz w:val="16"/>
          <w:szCs w:val="16"/>
          <w:lang w:eastAsia="ru-RU"/>
        </w:rPr>
      </w:pPr>
      <w:r w:rsidRPr="00DA78F0">
        <w:rPr>
          <w:rFonts w:ascii="Times New Roman" w:hAnsi="Times New Roman" w:cs="Times New Roman"/>
          <w:sz w:val="16"/>
          <w:szCs w:val="16"/>
          <w:lang w:eastAsia="ru-RU"/>
        </w:rPr>
        <w:t>Вознаграждение за размещение определяется по формуле:</w:t>
      </w:r>
    </w:p>
    <w:p w:rsidR="005974C0" w:rsidRPr="00DA78F0" w:rsidRDefault="005974C0" w:rsidP="00DA78F0">
      <w:pPr>
        <w:pStyle w:val="afd"/>
        <w:shd w:val="clear" w:color="auto" w:fill="FFFFFF" w:themeFill="background1"/>
        <w:tabs>
          <w:tab w:val="num" w:pos="1440"/>
        </w:tabs>
        <w:spacing w:after="120" w:line="20" w:lineRule="atLeast"/>
        <w:ind w:left="567"/>
        <w:jc w:val="center"/>
        <w:rPr>
          <w:rFonts w:ascii="Times New Roman" w:hAnsi="Times New Roman" w:cs="Times New Roman"/>
          <w:sz w:val="20"/>
          <w:szCs w:val="16"/>
          <w:lang w:eastAsia="ru-RU"/>
        </w:rPr>
      </w:pPr>
      <m:oMathPara>
        <m:oMath>
          <m:r>
            <w:rPr>
              <w:rFonts w:ascii="Cambria Math" w:hAnsi="Cambria Math" w:cs="Times New Roman"/>
              <w:sz w:val="16"/>
              <w:szCs w:val="16"/>
              <w:lang w:eastAsia="ru-RU"/>
            </w:rPr>
            <m:t>ВР=СтавкаВР*ПА</m:t>
          </m:r>
        </m:oMath>
      </m:oMathPara>
    </w:p>
    <w:p w:rsidR="005974C0" w:rsidRPr="00DA78F0" w:rsidRDefault="005974C0" w:rsidP="00DA78F0">
      <w:pPr>
        <w:widowControl/>
        <w:shd w:val="clear" w:color="auto" w:fill="FFFFFF" w:themeFill="background1"/>
        <w:spacing w:before="0" w:line="20" w:lineRule="atLeast"/>
        <w:ind w:left="708"/>
        <w:rPr>
          <w:sz w:val="16"/>
          <w:szCs w:val="16"/>
        </w:rPr>
      </w:pPr>
      <w:r w:rsidRPr="00DA78F0">
        <w:rPr>
          <w:sz w:val="16"/>
          <w:szCs w:val="16"/>
        </w:rPr>
        <w:t>ВР – Вознаграждение за размещение, подлежащее начислению и выплате Управляющему</w:t>
      </w:r>
    </w:p>
    <w:p w:rsidR="005974C0" w:rsidRPr="00DA78F0" w:rsidRDefault="005974C0" w:rsidP="00DA78F0">
      <w:pPr>
        <w:widowControl/>
        <w:shd w:val="clear" w:color="auto" w:fill="FFFFFF" w:themeFill="background1"/>
        <w:spacing w:before="0" w:line="20" w:lineRule="atLeast"/>
        <w:ind w:left="708"/>
        <w:rPr>
          <w:sz w:val="16"/>
          <w:szCs w:val="16"/>
        </w:rPr>
      </w:pPr>
      <w:r w:rsidRPr="00DA78F0">
        <w:rPr>
          <w:sz w:val="16"/>
          <w:szCs w:val="16"/>
        </w:rPr>
        <w:t>СтавкаВР – Ставка Вознаграждения за размещение, определенная в Заявлении о присоединении</w:t>
      </w:r>
    </w:p>
    <w:p w:rsidR="005974C0" w:rsidRPr="00DA78F0" w:rsidRDefault="005974C0" w:rsidP="00DA78F0">
      <w:pPr>
        <w:widowControl/>
        <w:shd w:val="clear" w:color="auto" w:fill="FFFFFF" w:themeFill="background1"/>
        <w:spacing w:before="0" w:line="20" w:lineRule="atLeast"/>
        <w:ind w:left="708"/>
        <w:rPr>
          <w:sz w:val="16"/>
          <w:szCs w:val="16"/>
        </w:rPr>
      </w:pPr>
      <w:r w:rsidRPr="00DA78F0">
        <w:rPr>
          <w:sz w:val="16"/>
          <w:szCs w:val="16"/>
        </w:rPr>
        <w:t>ПА – Стоимость Активов, переданных в доверительное управление.</w:t>
      </w:r>
    </w:p>
    <w:p w:rsidR="005974C0" w:rsidRPr="00DA78F0" w:rsidRDefault="005974C0" w:rsidP="00476FAE">
      <w:pPr>
        <w:pStyle w:val="afd"/>
        <w:numPr>
          <w:ilvl w:val="1"/>
          <w:numId w:val="1"/>
        </w:numPr>
        <w:shd w:val="clear" w:color="auto" w:fill="FFFFFF" w:themeFill="background1"/>
        <w:spacing w:after="120" w:line="20" w:lineRule="atLeast"/>
        <w:jc w:val="both"/>
        <w:rPr>
          <w:rFonts w:ascii="Times New Roman" w:hAnsi="Times New Roman" w:cs="Times New Roman"/>
          <w:b/>
          <w:sz w:val="16"/>
          <w:szCs w:val="16"/>
        </w:rPr>
      </w:pPr>
      <w:r w:rsidRPr="00DA78F0">
        <w:rPr>
          <w:rFonts w:ascii="Times New Roman" w:hAnsi="Times New Roman" w:cs="Times New Roman"/>
          <w:b/>
          <w:sz w:val="16"/>
          <w:szCs w:val="16"/>
        </w:rPr>
        <w:t>Фиксированное вознаграждение</w:t>
      </w:r>
      <w:r w:rsidR="006768C0">
        <w:rPr>
          <w:rFonts w:ascii="Times New Roman" w:hAnsi="Times New Roman" w:cs="Times New Roman"/>
          <w:b/>
          <w:sz w:val="16"/>
          <w:szCs w:val="16"/>
        </w:rPr>
        <w:t xml:space="preserve"> (% от СЧА)</w:t>
      </w:r>
      <w:r w:rsidRPr="00DA78F0">
        <w:rPr>
          <w:rFonts w:ascii="Times New Roman" w:hAnsi="Times New Roman" w:cs="Times New Roman"/>
          <w:b/>
          <w:sz w:val="16"/>
          <w:szCs w:val="16"/>
        </w:rPr>
        <w:t>.</w:t>
      </w:r>
    </w:p>
    <w:p w:rsidR="005974C0" w:rsidRPr="00DA78F0" w:rsidRDefault="005974C0" w:rsidP="00476FAE">
      <w:pPr>
        <w:pStyle w:val="afd"/>
        <w:numPr>
          <w:ilvl w:val="2"/>
          <w:numId w:val="1"/>
        </w:numPr>
        <w:shd w:val="clear" w:color="auto" w:fill="FFFFFF" w:themeFill="background1"/>
        <w:spacing w:after="120" w:line="20" w:lineRule="atLeast"/>
        <w:jc w:val="both"/>
        <w:rPr>
          <w:rFonts w:ascii="Times New Roman" w:hAnsi="Times New Roman" w:cs="Times New Roman"/>
          <w:sz w:val="16"/>
          <w:szCs w:val="16"/>
        </w:rPr>
      </w:pPr>
      <w:r w:rsidRPr="00DA78F0">
        <w:rPr>
          <w:rFonts w:ascii="Times New Roman" w:hAnsi="Times New Roman" w:cs="Times New Roman"/>
          <w:sz w:val="16"/>
          <w:szCs w:val="16"/>
        </w:rPr>
        <w:t xml:space="preserve">Расчетным периодом для начисления и выплаты Фиксированного вознаграждения </w:t>
      </w:r>
      <w:r w:rsidR="000874CE">
        <w:rPr>
          <w:rFonts w:ascii="Times New Roman" w:hAnsi="Times New Roman" w:cs="Times New Roman"/>
          <w:sz w:val="16"/>
          <w:szCs w:val="16"/>
        </w:rPr>
        <w:t xml:space="preserve">(% от СЧА) </w:t>
      </w:r>
      <w:r w:rsidRPr="00DA78F0">
        <w:rPr>
          <w:rFonts w:ascii="Times New Roman" w:hAnsi="Times New Roman" w:cs="Times New Roman"/>
          <w:sz w:val="16"/>
          <w:szCs w:val="16"/>
        </w:rPr>
        <w:t xml:space="preserve">является </w:t>
      </w:r>
      <w:r w:rsidR="002006D3" w:rsidRPr="00DA78F0">
        <w:rPr>
          <w:rFonts w:ascii="Times New Roman" w:hAnsi="Times New Roman" w:cs="Times New Roman"/>
          <w:sz w:val="16"/>
          <w:szCs w:val="16"/>
        </w:rPr>
        <w:t>календарный квартал</w:t>
      </w:r>
      <w:r w:rsidRPr="00DA78F0">
        <w:rPr>
          <w:rFonts w:ascii="Times New Roman" w:hAnsi="Times New Roman" w:cs="Times New Roman"/>
          <w:sz w:val="16"/>
          <w:szCs w:val="16"/>
        </w:rPr>
        <w:t>.</w:t>
      </w:r>
    </w:p>
    <w:p w:rsidR="005974C0" w:rsidRPr="00DA78F0" w:rsidRDefault="005974C0" w:rsidP="00476FAE">
      <w:pPr>
        <w:pStyle w:val="afd"/>
        <w:numPr>
          <w:ilvl w:val="2"/>
          <w:numId w:val="1"/>
        </w:numPr>
        <w:shd w:val="clear" w:color="auto" w:fill="FFFFFF" w:themeFill="background1"/>
        <w:spacing w:after="120" w:line="20" w:lineRule="atLeast"/>
        <w:jc w:val="both"/>
        <w:rPr>
          <w:rFonts w:ascii="Times New Roman" w:hAnsi="Times New Roman" w:cs="Times New Roman"/>
          <w:sz w:val="16"/>
          <w:szCs w:val="16"/>
        </w:rPr>
      </w:pPr>
      <w:r w:rsidRPr="00DA78F0">
        <w:rPr>
          <w:rFonts w:ascii="Times New Roman" w:hAnsi="Times New Roman" w:cs="Times New Roman"/>
          <w:sz w:val="16"/>
          <w:szCs w:val="16"/>
        </w:rPr>
        <w:t xml:space="preserve">Основанием для начисления и выплаты Фиксированного вознаграждения является согласованный Сторонами расчет вознаграждения Управляющего, </w:t>
      </w:r>
      <w:r w:rsidR="000A2695" w:rsidRPr="00DA78F0">
        <w:rPr>
          <w:rFonts w:ascii="Times New Roman" w:hAnsi="Times New Roman" w:cs="Times New Roman"/>
          <w:sz w:val="16"/>
          <w:szCs w:val="16"/>
        </w:rPr>
        <w:t xml:space="preserve">включенный </w:t>
      </w:r>
      <w:r w:rsidR="000A2695" w:rsidRPr="00DA78F0">
        <w:rPr>
          <w:rFonts w:ascii="Times New Roman" w:hAnsi="Times New Roman" w:cs="Times New Roman"/>
          <w:sz w:val="16"/>
          <w:szCs w:val="16"/>
          <w:lang w:eastAsia="ru-RU"/>
        </w:rPr>
        <w:t xml:space="preserve">в Отчет об управлении за тот период, </w:t>
      </w:r>
      <w:r w:rsidR="00CF1178" w:rsidRPr="00DA78F0">
        <w:rPr>
          <w:rFonts w:ascii="Times New Roman" w:hAnsi="Times New Roman" w:cs="Times New Roman"/>
          <w:sz w:val="16"/>
          <w:szCs w:val="16"/>
          <w:lang w:eastAsia="ru-RU"/>
        </w:rPr>
        <w:t xml:space="preserve">в котором </w:t>
      </w:r>
      <w:r w:rsidR="00B53155" w:rsidRPr="00DA78F0">
        <w:rPr>
          <w:rFonts w:ascii="Times New Roman" w:hAnsi="Times New Roman" w:cs="Times New Roman"/>
          <w:sz w:val="16"/>
          <w:szCs w:val="16"/>
          <w:lang w:eastAsia="ru-RU"/>
        </w:rPr>
        <w:t>окончился соответствующий расчетный период Фиксированного вознаграждения</w:t>
      </w:r>
      <w:r w:rsidR="000874CE">
        <w:rPr>
          <w:rFonts w:ascii="Times New Roman" w:hAnsi="Times New Roman" w:cs="Times New Roman"/>
          <w:sz w:val="16"/>
          <w:szCs w:val="16"/>
          <w:lang w:eastAsia="ru-RU"/>
        </w:rPr>
        <w:t xml:space="preserve"> </w:t>
      </w:r>
      <w:r w:rsidR="000874CE">
        <w:rPr>
          <w:rFonts w:ascii="Times New Roman" w:hAnsi="Times New Roman" w:cs="Times New Roman"/>
          <w:sz w:val="16"/>
          <w:szCs w:val="16"/>
        </w:rPr>
        <w:t>(% от СЧА)</w:t>
      </w:r>
      <w:r w:rsidRPr="00DA78F0">
        <w:rPr>
          <w:rFonts w:ascii="Times New Roman" w:hAnsi="Times New Roman" w:cs="Times New Roman"/>
          <w:sz w:val="16"/>
          <w:szCs w:val="16"/>
        </w:rPr>
        <w:t xml:space="preserve">. </w:t>
      </w:r>
    </w:p>
    <w:p w:rsidR="005974C0" w:rsidRPr="00DA78F0" w:rsidRDefault="000505A0" w:rsidP="00476FAE">
      <w:pPr>
        <w:numPr>
          <w:ilvl w:val="2"/>
          <w:numId w:val="1"/>
        </w:numPr>
        <w:shd w:val="clear" w:color="auto" w:fill="FFFFFF" w:themeFill="background1"/>
        <w:spacing w:after="120" w:line="20" w:lineRule="atLeast"/>
        <w:rPr>
          <w:sz w:val="16"/>
          <w:szCs w:val="16"/>
        </w:rPr>
      </w:pPr>
      <w:r w:rsidRPr="00DA78F0">
        <w:rPr>
          <w:sz w:val="16"/>
          <w:szCs w:val="16"/>
        </w:rPr>
        <w:t>В случае отсутствия возражений Учредителя управления от</w:t>
      </w:r>
      <w:r w:rsidR="00506B26" w:rsidRPr="00DA78F0">
        <w:rPr>
          <w:sz w:val="16"/>
          <w:szCs w:val="16"/>
        </w:rPr>
        <w:t xml:space="preserve">носительно расчета вознаграждения Управляющего </w:t>
      </w:r>
      <w:r w:rsidR="005974C0" w:rsidRPr="00DA78F0">
        <w:rPr>
          <w:sz w:val="16"/>
          <w:szCs w:val="16"/>
        </w:rPr>
        <w:t xml:space="preserve">Фиксированное вознаграждение </w:t>
      </w:r>
      <w:r w:rsidR="000874CE">
        <w:rPr>
          <w:sz w:val="16"/>
          <w:szCs w:val="16"/>
        </w:rPr>
        <w:t xml:space="preserve">(% от СЧА) </w:t>
      </w:r>
      <w:r w:rsidR="005974C0" w:rsidRPr="00DA78F0">
        <w:rPr>
          <w:sz w:val="16"/>
          <w:szCs w:val="16"/>
        </w:rPr>
        <w:t>выплачивается из Активов путем списания Управляющим с Банковского счета</w:t>
      </w:r>
      <w:r w:rsidR="000B2351">
        <w:rPr>
          <w:sz w:val="16"/>
          <w:szCs w:val="16"/>
        </w:rPr>
        <w:t xml:space="preserve"> Д.У.</w:t>
      </w:r>
      <w:r w:rsidR="005974C0" w:rsidRPr="00DA78F0">
        <w:rPr>
          <w:sz w:val="16"/>
          <w:szCs w:val="16"/>
        </w:rPr>
        <w:t xml:space="preserve"> причитающейся ему суммы</w:t>
      </w:r>
      <w:r w:rsidR="00506B26" w:rsidRPr="00DA78F0">
        <w:rPr>
          <w:sz w:val="16"/>
          <w:szCs w:val="16"/>
        </w:rPr>
        <w:t xml:space="preserve"> не ранее </w:t>
      </w:r>
      <w:r w:rsidR="004A3C1B">
        <w:rPr>
          <w:sz w:val="16"/>
          <w:szCs w:val="16"/>
        </w:rPr>
        <w:t>пяти р</w:t>
      </w:r>
      <w:r w:rsidR="00B9532F" w:rsidRPr="00DA78F0">
        <w:rPr>
          <w:sz w:val="16"/>
          <w:szCs w:val="16"/>
        </w:rPr>
        <w:t>абочих дней с даты предоставления Управляющим Учредителю управления соответствующего отчета об управлении</w:t>
      </w:r>
      <w:r w:rsidR="005974C0" w:rsidRPr="00DA78F0">
        <w:rPr>
          <w:sz w:val="16"/>
          <w:szCs w:val="16"/>
        </w:rPr>
        <w:t>.</w:t>
      </w:r>
    </w:p>
    <w:p w:rsidR="00D0609A" w:rsidRPr="00DA78F0" w:rsidRDefault="00F773CD" w:rsidP="00476FAE">
      <w:pPr>
        <w:widowControl/>
        <w:numPr>
          <w:ilvl w:val="2"/>
          <w:numId w:val="1"/>
        </w:numPr>
        <w:shd w:val="clear" w:color="auto" w:fill="FFFFFF" w:themeFill="background1"/>
        <w:tabs>
          <w:tab w:val="num" w:pos="1440"/>
        </w:tabs>
        <w:spacing w:after="120" w:line="20" w:lineRule="atLeast"/>
        <w:rPr>
          <w:sz w:val="16"/>
          <w:szCs w:val="16"/>
        </w:rPr>
      </w:pPr>
      <w:r w:rsidRPr="00DA78F0">
        <w:rPr>
          <w:sz w:val="16"/>
          <w:szCs w:val="16"/>
        </w:rPr>
        <w:t>Фиксированное Вознаграждени</w:t>
      </w:r>
      <w:r w:rsidR="002006D3" w:rsidRPr="00DA78F0">
        <w:rPr>
          <w:sz w:val="16"/>
          <w:szCs w:val="16"/>
        </w:rPr>
        <w:t>е</w:t>
      </w:r>
      <w:r w:rsidR="000874CE">
        <w:rPr>
          <w:sz w:val="16"/>
          <w:szCs w:val="16"/>
        </w:rPr>
        <w:t xml:space="preserve"> (% от СЧА)</w:t>
      </w:r>
      <w:r w:rsidR="002006D3" w:rsidRPr="00DA78F0">
        <w:rPr>
          <w:sz w:val="16"/>
          <w:szCs w:val="16"/>
        </w:rPr>
        <w:t xml:space="preserve"> выплачивается за </w:t>
      </w:r>
      <w:r w:rsidR="00395FD5">
        <w:rPr>
          <w:sz w:val="16"/>
          <w:szCs w:val="16"/>
        </w:rPr>
        <w:t>весь период нахождения Активов в доверительном управлении</w:t>
      </w:r>
    </w:p>
    <w:p w:rsidR="00F773CD" w:rsidRPr="00DA78F0" w:rsidRDefault="00F773CD" w:rsidP="00476FAE">
      <w:pPr>
        <w:widowControl/>
        <w:numPr>
          <w:ilvl w:val="2"/>
          <w:numId w:val="1"/>
        </w:numPr>
        <w:shd w:val="clear" w:color="auto" w:fill="FFFFFF" w:themeFill="background1"/>
        <w:tabs>
          <w:tab w:val="num" w:pos="1440"/>
        </w:tabs>
        <w:spacing w:after="120" w:line="20" w:lineRule="atLeast"/>
        <w:rPr>
          <w:sz w:val="16"/>
          <w:szCs w:val="16"/>
        </w:rPr>
      </w:pPr>
      <w:r w:rsidRPr="00DA78F0">
        <w:rPr>
          <w:sz w:val="16"/>
          <w:szCs w:val="16"/>
        </w:rPr>
        <w:t>Фиксированное вознаграждение</w:t>
      </w:r>
      <w:r w:rsidR="000874CE">
        <w:rPr>
          <w:sz w:val="16"/>
          <w:szCs w:val="16"/>
        </w:rPr>
        <w:t xml:space="preserve"> (% от СЧА)</w:t>
      </w:r>
      <w:r w:rsidRPr="00DA78F0">
        <w:rPr>
          <w:sz w:val="16"/>
          <w:szCs w:val="16"/>
        </w:rPr>
        <w:t xml:space="preserve"> за Расчетный период определяется по формуле:</w:t>
      </w:r>
    </w:p>
    <w:p w:rsidR="00670B1F" w:rsidRPr="00DA78F0" w:rsidRDefault="00670B1F" w:rsidP="00DA78F0">
      <w:pPr>
        <w:widowControl/>
        <w:shd w:val="clear" w:color="auto" w:fill="FFFFFF" w:themeFill="background1"/>
        <w:tabs>
          <w:tab w:val="num" w:pos="1440"/>
        </w:tabs>
        <w:spacing w:after="120" w:line="20" w:lineRule="atLeast"/>
        <w:ind w:left="709"/>
        <w:rPr>
          <w:sz w:val="16"/>
          <w:szCs w:val="16"/>
        </w:rPr>
      </w:pPr>
      <m:oMathPara>
        <m:oMath>
          <m:r>
            <w:rPr>
              <w:rFonts w:ascii="Cambria Math" w:hAnsi="Cambria Math"/>
              <w:sz w:val="16"/>
              <w:szCs w:val="16"/>
            </w:rPr>
            <m:t>ФВ=</m:t>
          </m:r>
          <m:nary>
            <m:naryPr>
              <m:chr m:val="∑"/>
              <m:limLoc m:val="undOvr"/>
              <m:supHide m:val="1"/>
              <m:ctrlPr>
                <w:rPr>
                  <w:rFonts w:ascii="Cambria Math" w:hAnsi="Cambria Math"/>
                  <w:i/>
                  <w:sz w:val="16"/>
                  <w:szCs w:val="16"/>
                </w:rPr>
              </m:ctrlPr>
            </m:naryPr>
            <m:sub>
              <m:r>
                <w:rPr>
                  <w:rFonts w:ascii="Cambria Math" w:hAnsi="Cambria Math"/>
                  <w:sz w:val="16"/>
                  <w:szCs w:val="16"/>
                </w:rPr>
                <m:t>i</m:t>
              </m:r>
            </m:sub>
            <m:sup/>
            <m:e>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СтавкаФВ</m:t>
                  </m:r>
                </m:num>
                <m:den>
                  <m:r>
                    <w:rPr>
                      <w:rFonts w:ascii="Cambria Math" w:hAnsi="Cambria Math"/>
                      <w:sz w:val="16"/>
                      <w:szCs w:val="16"/>
                    </w:rPr>
                    <m:t>365 или 366</m:t>
                  </m:r>
                </m:den>
              </m:f>
              <m:r>
                <w:rPr>
                  <w:rFonts w:ascii="Cambria Math" w:hAnsi="Cambria Math"/>
                  <w:sz w:val="16"/>
                  <w:szCs w:val="16"/>
                </w:rPr>
                <m:t xml:space="preserve">×ПА или </m:t>
              </m:r>
              <m:sSub>
                <m:sSubPr>
                  <m:ctrlPr>
                    <w:rPr>
                      <w:rFonts w:ascii="Cambria Math" w:hAnsi="Cambria Math"/>
                      <w:i/>
                      <w:sz w:val="16"/>
                      <w:szCs w:val="16"/>
                    </w:rPr>
                  </m:ctrlPr>
                </m:sSubPr>
                <m:e>
                  <m:r>
                    <w:rPr>
                      <w:rFonts w:ascii="Cambria Math" w:hAnsi="Cambria Math"/>
                      <w:sz w:val="16"/>
                      <w:szCs w:val="16"/>
                    </w:rPr>
                    <m:t>СЧА</m:t>
                  </m:r>
                </m:e>
                <m:sub>
                  <m:r>
                    <w:rPr>
                      <w:rFonts w:ascii="Cambria Math" w:hAnsi="Cambria Math"/>
                      <w:sz w:val="16"/>
                      <w:szCs w:val="16"/>
                      <w:lang w:val="en-US"/>
                    </w:rPr>
                    <m:t>i</m:t>
                  </m:r>
                </m:sub>
              </m:sSub>
            </m:e>
          </m:nary>
        </m:oMath>
      </m:oMathPara>
    </w:p>
    <w:p w:rsidR="00F773CD" w:rsidRPr="00952B48" w:rsidRDefault="00F773CD" w:rsidP="00DA78F0">
      <w:pPr>
        <w:shd w:val="clear" w:color="auto" w:fill="FFFFFF" w:themeFill="background1"/>
        <w:tabs>
          <w:tab w:val="num" w:pos="1440"/>
        </w:tabs>
        <w:spacing w:after="120" w:line="20" w:lineRule="atLeast"/>
        <w:ind w:left="567"/>
        <w:rPr>
          <w:sz w:val="12"/>
          <w:szCs w:val="16"/>
        </w:rPr>
      </w:pPr>
    </w:p>
    <w:p w:rsidR="00F773CD" w:rsidRPr="00DA78F0" w:rsidRDefault="00F773CD" w:rsidP="00DA78F0">
      <w:pPr>
        <w:shd w:val="clear" w:color="auto" w:fill="FFFFFF" w:themeFill="background1"/>
        <w:tabs>
          <w:tab w:val="num" w:pos="1440"/>
        </w:tabs>
        <w:spacing w:before="0" w:line="20" w:lineRule="atLeast"/>
        <w:ind w:left="709"/>
        <w:rPr>
          <w:sz w:val="16"/>
          <w:szCs w:val="16"/>
        </w:rPr>
      </w:pPr>
      <w:r w:rsidRPr="00DA78F0">
        <w:rPr>
          <w:sz w:val="16"/>
          <w:szCs w:val="16"/>
        </w:rPr>
        <w:t>ФВ – Фиксированное вознаграждение</w:t>
      </w:r>
      <w:r w:rsidR="000262C4">
        <w:rPr>
          <w:sz w:val="16"/>
          <w:szCs w:val="16"/>
        </w:rPr>
        <w:t xml:space="preserve"> </w:t>
      </w:r>
      <w:r w:rsidR="000874CE">
        <w:rPr>
          <w:sz w:val="16"/>
          <w:szCs w:val="16"/>
        </w:rPr>
        <w:t>(% от СЧА)</w:t>
      </w:r>
      <w:r w:rsidRPr="00DA78F0">
        <w:rPr>
          <w:sz w:val="16"/>
          <w:szCs w:val="16"/>
        </w:rPr>
        <w:t>, подлежащее начислению и выплате Управляющему за Расчетный период;</w:t>
      </w:r>
    </w:p>
    <w:p w:rsidR="00F773CD" w:rsidRPr="00DA78F0" w:rsidRDefault="00F773CD" w:rsidP="00DA78F0">
      <w:pPr>
        <w:shd w:val="clear" w:color="auto" w:fill="FFFFFF" w:themeFill="background1"/>
        <w:tabs>
          <w:tab w:val="num" w:pos="1440"/>
        </w:tabs>
        <w:spacing w:before="0" w:line="20" w:lineRule="atLeast"/>
        <w:ind w:left="709"/>
        <w:rPr>
          <w:sz w:val="16"/>
          <w:szCs w:val="16"/>
        </w:rPr>
      </w:pPr>
      <w:r w:rsidRPr="00DA78F0">
        <w:rPr>
          <w:sz w:val="16"/>
          <w:szCs w:val="16"/>
        </w:rPr>
        <w:t>Ставка ФВ</w:t>
      </w:r>
      <w:r w:rsidRPr="00DA78F0">
        <w:rPr>
          <w:sz w:val="16"/>
          <w:szCs w:val="16"/>
          <w:vertAlign w:val="subscript"/>
        </w:rPr>
        <w:t>i</w:t>
      </w:r>
      <w:r w:rsidRPr="00DA78F0">
        <w:rPr>
          <w:sz w:val="16"/>
          <w:szCs w:val="16"/>
        </w:rPr>
        <w:t xml:space="preserve"> – Ставка Фиксированного вознаграждения</w:t>
      </w:r>
      <w:r w:rsidR="000874CE">
        <w:rPr>
          <w:sz w:val="16"/>
          <w:szCs w:val="16"/>
        </w:rPr>
        <w:t xml:space="preserve"> (% от СЧА)</w:t>
      </w:r>
      <w:r w:rsidRPr="00DA78F0">
        <w:rPr>
          <w:sz w:val="16"/>
          <w:szCs w:val="16"/>
        </w:rPr>
        <w:t xml:space="preserve">, действовавшая на день </w:t>
      </w:r>
      <w:r w:rsidRPr="00DA78F0">
        <w:rPr>
          <w:sz w:val="16"/>
          <w:szCs w:val="16"/>
          <w:lang w:val="en-US"/>
        </w:rPr>
        <w:t>i</w:t>
      </w:r>
      <w:r w:rsidRPr="00DA78F0">
        <w:rPr>
          <w:sz w:val="16"/>
          <w:szCs w:val="16"/>
        </w:rPr>
        <w:t>;</w:t>
      </w:r>
    </w:p>
    <w:p w:rsidR="00F773CD" w:rsidRPr="00DA78F0" w:rsidRDefault="00F773CD" w:rsidP="00DA78F0">
      <w:pPr>
        <w:shd w:val="clear" w:color="auto" w:fill="FFFFFF" w:themeFill="background1"/>
        <w:tabs>
          <w:tab w:val="num" w:pos="1440"/>
        </w:tabs>
        <w:spacing w:before="0" w:line="20" w:lineRule="atLeast"/>
        <w:ind w:left="709"/>
        <w:rPr>
          <w:sz w:val="16"/>
          <w:szCs w:val="16"/>
        </w:rPr>
      </w:pPr>
      <w:r w:rsidRPr="00DA78F0">
        <w:rPr>
          <w:sz w:val="16"/>
          <w:szCs w:val="16"/>
          <w:lang w:val="en-US"/>
        </w:rPr>
        <w:t>i</w:t>
      </w:r>
      <w:r w:rsidRPr="00DA78F0">
        <w:rPr>
          <w:sz w:val="16"/>
          <w:szCs w:val="16"/>
        </w:rPr>
        <w:t xml:space="preserve"> – </w:t>
      </w:r>
      <w:r w:rsidR="004E4236" w:rsidRPr="00DA78F0">
        <w:rPr>
          <w:sz w:val="16"/>
          <w:szCs w:val="16"/>
        </w:rPr>
        <w:t>День</w:t>
      </w:r>
      <w:r w:rsidRPr="00DA78F0">
        <w:rPr>
          <w:sz w:val="16"/>
          <w:szCs w:val="16"/>
        </w:rPr>
        <w:t xml:space="preserve"> внутри Расчетного периода;</w:t>
      </w:r>
    </w:p>
    <w:p w:rsidR="00F773CD" w:rsidRPr="00DA78F0" w:rsidRDefault="004E4236" w:rsidP="00DA78F0">
      <w:pPr>
        <w:shd w:val="clear" w:color="auto" w:fill="FFFFFF" w:themeFill="background1"/>
        <w:tabs>
          <w:tab w:val="num" w:pos="1440"/>
        </w:tabs>
        <w:spacing w:before="0" w:line="20" w:lineRule="atLeast"/>
        <w:ind w:left="709"/>
        <w:rPr>
          <w:sz w:val="16"/>
          <w:szCs w:val="16"/>
        </w:rPr>
      </w:pPr>
      <w:r w:rsidRPr="00DA78F0">
        <w:rPr>
          <w:sz w:val="16"/>
          <w:szCs w:val="16"/>
        </w:rPr>
        <w:t>365 или 366 – К</w:t>
      </w:r>
      <w:r w:rsidR="00F773CD" w:rsidRPr="00DA78F0">
        <w:rPr>
          <w:sz w:val="16"/>
          <w:szCs w:val="16"/>
        </w:rPr>
        <w:t>оличество дней в календарном году, к которому относится Расчетный период;</w:t>
      </w:r>
    </w:p>
    <w:p w:rsidR="00850799" w:rsidRPr="00DA78F0" w:rsidRDefault="004E4236" w:rsidP="00DA78F0">
      <w:pPr>
        <w:shd w:val="clear" w:color="auto" w:fill="FFFFFF" w:themeFill="background1"/>
        <w:tabs>
          <w:tab w:val="num" w:pos="1440"/>
        </w:tabs>
        <w:spacing w:before="0" w:line="20" w:lineRule="atLeast"/>
        <w:ind w:left="709"/>
        <w:rPr>
          <w:sz w:val="16"/>
          <w:szCs w:val="16"/>
        </w:rPr>
      </w:pPr>
      <w:r w:rsidRPr="00DA78F0">
        <w:rPr>
          <w:sz w:val="16"/>
          <w:szCs w:val="16"/>
        </w:rPr>
        <w:t>ПА</w:t>
      </w:r>
      <w:r w:rsidR="004D0E98">
        <w:rPr>
          <w:sz w:val="16"/>
          <w:szCs w:val="16"/>
        </w:rPr>
        <w:t xml:space="preserve"> или СЧА</w:t>
      </w:r>
      <w:r w:rsidR="00764FC0" w:rsidRPr="00764FC0">
        <w:rPr>
          <w:i/>
          <w:sz w:val="16"/>
          <w:szCs w:val="16"/>
          <w:vertAlign w:val="subscript"/>
          <w:lang w:val="en-US"/>
        </w:rPr>
        <w:t>i</w:t>
      </w:r>
      <w:r w:rsidRPr="00DA78F0">
        <w:rPr>
          <w:sz w:val="16"/>
          <w:szCs w:val="16"/>
        </w:rPr>
        <w:t xml:space="preserve"> –</w:t>
      </w:r>
      <w:r w:rsidR="00764FC0">
        <w:rPr>
          <w:sz w:val="16"/>
          <w:szCs w:val="16"/>
        </w:rPr>
        <w:t xml:space="preserve"> В зависимости от того, что предусмотрено в Заявление о присоединении</w:t>
      </w:r>
      <w:r w:rsidR="00FF45B8">
        <w:rPr>
          <w:sz w:val="16"/>
          <w:szCs w:val="16"/>
        </w:rPr>
        <w:t>:</w:t>
      </w:r>
      <w:r w:rsidR="00764FC0">
        <w:rPr>
          <w:sz w:val="16"/>
          <w:szCs w:val="16"/>
        </w:rPr>
        <w:t xml:space="preserve"> либо (ПА) - положительная разница между стоимостью</w:t>
      </w:r>
      <w:r w:rsidRPr="00DA78F0">
        <w:rPr>
          <w:sz w:val="16"/>
          <w:szCs w:val="16"/>
        </w:rPr>
        <w:t xml:space="preserve"> переданны</w:t>
      </w:r>
      <w:r w:rsidR="00764FC0">
        <w:rPr>
          <w:sz w:val="16"/>
          <w:szCs w:val="16"/>
        </w:rPr>
        <w:t>х</w:t>
      </w:r>
      <w:r w:rsidRPr="00DA78F0">
        <w:rPr>
          <w:sz w:val="16"/>
          <w:szCs w:val="16"/>
        </w:rPr>
        <w:t xml:space="preserve"> в доверительное управление</w:t>
      </w:r>
      <w:r w:rsidR="004D0E98">
        <w:rPr>
          <w:sz w:val="16"/>
          <w:szCs w:val="16"/>
        </w:rPr>
        <w:t xml:space="preserve"> </w:t>
      </w:r>
      <w:r w:rsidR="00764FC0">
        <w:rPr>
          <w:sz w:val="16"/>
          <w:szCs w:val="16"/>
        </w:rPr>
        <w:t xml:space="preserve">и </w:t>
      </w:r>
      <w:r w:rsidR="004D0E98">
        <w:rPr>
          <w:sz w:val="16"/>
          <w:szCs w:val="16"/>
        </w:rPr>
        <w:t>выведенных из доверительного управления</w:t>
      </w:r>
      <w:r w:rsidR="00764FC0">
        <w:rPr>
          <w:sz w:val="16"/>
          <w:szCs w:val="16"/>
        </w:rPr>
        <w:t xml:space="preserve"> Активов</w:t>
      </w:r>
      <w:r w:rsidR="004D0E98">
        <w:rPr>
          <w:sz w:val="16"/>
          <w:szCs w:val="16"/>
        </w:rPr>
        <w:t xml:space="preserve"> за весь период действия Договора</w:t>
      </w:r>
      <w:r w:rsidR="00764FC0">
        <w:rPr>
          <w:sz w:val="16"/>
          <w:szCs w:val="16"/>
        </w:rPr>
        <w:t>, либо (СЧА</w:t>
      </w:r>
      <w:r w:rsidR="00764FC0" w:rsidRPr="00764FC0">
        <w:rPr>
          <w:i/>
          <w:sz w:val="16"/>
          <w:szCs w:val="16"/>
          <w:vertAlign w:val="subscript"/>
          <w:lang w:val="en-US"/>
        </w:rPr>
        <w:t>i</w:t>
      </w:r>
      <w:r w:rsidR="00764FC0">
        <w:rPr>
          <w:sz w:val="16"/>
          <w:szCs w:val="16"/>
        </w:rPr>
        <w:t>) -</w:t>
      </w:r>
      <w:r w:rsidR="004D0E98">
        <w:rPr>
          <w:sz w:val="16"/>
          <w:szCs w:val="16"/>
        </w:rPr>
        <w:t xml:space="preserve"> Стоимость Чистых Активов </w:t>
      </w:r>
      <w:r w:rsidR="00764FC0">
        <w:rPr>
          <w:sz w:val="16"/>
          <w:szCs w:val="16"/>
        </w:rPr>
        <w:t xml:space="preserve">на день </w:t>
      </w:r>
      <w:r w:rsidR="00764FC0">
        <w:rPr>
          <w:sz w:val="16"/>
          <w:szCs w:val="16"/>
          <w:lang w:val="en-US"/>
        </w:rPr>
        <w:t>i</w:t>
      </w:r>
      <w:r w:rsidR="00764FC0">
        <w:rPr>
          <w:sz w:val="16"/>
          <w:szCs w:val="16"/>
        </w:rPr>
        <w:t xml:space="preserve"> до начисления вознаграждения Управляющего</w:t>
      </w:r>
      <w:r w:rsidRPr="00DA78F0">
        <w:rPr>
          <w:sz w:val="16"/>
          <w:szCs w:val="16"/>
        </w:rPr>
        <w:t>.</w:t>
      </w:r>
    </w:p>
    <w:p w:rsidR="001D29E6" w:rsidRPr="00DA78F0" w:rsidRDefault="001D29E6" w:rsidP="00DA78F0">
      <w:pPr>
        <w:shd w:val="clear" w:color="auto" w:fill="FFFFFF" w:themeFill="background1"/>
        <w:tabs>
          <w:tab w:val="num" w:pos="1440"/>
        </w:tabs>
        <w:spacing w:before="0" w:line="20" w:lineRule="atLeast"/>
        <w:ind w:left="709"/>
        <w:rPr>
          <w:sz w:val="16"/>
          <w:szCs w:val="16"/>
        </w:rPr>
      </w:pPr>
    </w:p>
    <w:p w:rsidR="00F773CD" w:rsidRPr="00DA78F0" w:rsidRDefault="00F773CD" w:rsidP="00476FAE">
      <w:pPr>
        <w:pStyle w:val="afd"/>
        <w:numPr>
          <w:ilvl w:val="1"/>
          <w:numId w:val="1"/>
        </w:numPr>
        <w:shd w:val="clear" w:color="auto" w:fill="FFFFFF" w:themeFill="background1"/>
        <w:tabs>
          <w:tab w:val="num" w:pos="1440"/>
        </w:tabs>
        <w:spacing w:after="120" w:line="20" w:lineRule="atLeast"/>
        <w:rPr>
          <w:rFonts w:ascii="Times New Roman" w:hAnsi="Times New Roman" w:cs="Times New Roman"/>
          <w:b/>
          <w:sz w:val="16"/>
          <w:szCs w:val="16"/>
        </w:rPr>
      </w:pPr>
      <w:r w:rsidRPr="00DA78F0">
        <w:rPr>
          <w:rFonts w:ascii="Times New Roman" w:hAnsi="Times New Roman" w:cs="Times New Roman"/>
          <w:b/>
          <w:sz w:val="16"/>
          <w:szCs w:val="16"/>
        </w:rPr>
        <w:t>Дополнительное вознаграждение:</w:t>
      </w:r>
    </w:p>
    <w:p w:rsidR="00F773CD" w:rsidRPr="00DA78F0" w:rsidRDefault="00F773CD" w:rsidP="00476FAE">
      <w:pPr>
        <w:pStyle w:val="afd"/>
        <w:numPr>
          <w:ilvl w:val="2"/>
          <w:numId w:val="1"/>
        </w:numPr>
        <w:shd w:val="clear" w:color="auto" w:fill="FFFFFF" w:themeFill="background1"/>
        <w:spacing w:after="120" w:line="20" w:lineRule="atLeast"/>
        <w:jc w:val="both"/>
        <w:rPr>
          <w:rFonts w:ascii="Times New Roman" w:hAnsi="Times New Roman" w:cs="Times New Roman"/>
          <w:sz w:val="16"/>
          <w:szCs w:val="16"/>
        </w:rPr>
      </w:pPr>
      <w:r w:rsidRPr="00DA78F0">
        <w:rPr>
          <w:rFonts w:ascii="Times New Roman" w:hAnsi="Times New Roman" w:cs="Times New Roman"/>
          <w:sz w:val="16"/>
          <w:szCs w:val="16"/>
        </w:rPr>
        <w:t xml:space="preserve">Расчетным периодом для начисления и выплаты </w:t>
      </w:r>
      <w:r w:rsidR="002C04FD" w:rsidRPr="00DA78F0">
        <w:rPr>
          <w:rFonts w:ascii="Times New Roman" w:hAnsi="Times New Roman" w:cs="Times New Roman"/>
          <w:sz w:val="16"/>
          <w:szCs w:val="16"/>
        </w:rPr>
        <w:t xml:space="preserve">Дополнительного </w:t>
      </w:r>
      <w:r w:rsidRPr="00DA78F0">
        <w:rPr>
          <w:rFonts w:ascii="Times New Roman" w:hAnsi="Times New Roman" w:cs="Times New Roman"/>
          <w:sz w:val="16"/>
          <w:szCs w:val="16"/>
        </w:rPr>
        <w:t>вознаграждения является календарный год.</w:t>
      </w:r>
    </w:p>
    <w:p w:rsidR="00F773CD" w:rsidRPr="00DA78F0" w:rsidRDefault="00F773CD" w:rsidP="00476FAE">
      <w:pPr>
        <w:pStyle w:val="afd"/>
        <w:numPr>
          <w:ilvl w:val="2"/>
          <w:numId w:val="1"/>
        </w:numPr>
        <w:shd w:val="clear" w:color="auto" w:fill="FFFFFF" w:themeFill="background1"/>
        <w:spacing w:after="120" w:line="20" w:lineRule="atLeast"/>
        <w:jc w:val="both"/>
        <w:rPr>
          <w:rFonts w:ascii="Times New Roman" w:hAnsi="Times New Roman" w:cs="Times New Roman"/>
          <w:sz w:val="16"/>
          <w:szCs w:val="16"/>
        </w:rPr>
      </w:pPr>
      <w:r w:rsidRPr="00DA78F0">
        <w:rPr>
          <w:rFonts w:ascii="Times New Roman" w:hAnsi="Times New Roman" w:cs="Times New Roman"/>
          <w:sz w:val="16"/>
          <w:szCs w:val="16"/>
        </w:rPr>
        <w:t>Основанием для начисления и выплаты Дополнительного вознаграждения является согласованный Сторонами расчет вознаграждения Управляющего,</w:t>
      </w:r>
      <w:r w:rsidR="00CF1178" w:rsidRPr="00DA78F0">
        <w:rPr>
          <w:rFonts w:ascii="Times New Roman" w:hAnsi="Times New Roman" w:cs="Times New Roman"/>
          <w:sz w:val="16"/>
          <w:szCs w:val="16"/>
        </w:rPr>
        <w:t xml:space="preserve"> включенный </w:t>
      </w:r>
      <w:r w:rsidR="00CF1178" w:rsidRPr="00DA78F0">
        <w:rPr>
          <w:rFonts w:ascii="Times New Roman" w:hAnsi="Times New Roman" w:cs="Times New Roman"/>
          <w:sz w:val="16"/>
          <w:szCs w:val="16"/>
          <w:lang w:eastAsia="ru-RU"/>
        </w:rPr>
        <w:t xml:space="preserve">в Отчет об управлении за тот период, </w:t>
      </w:r>
      <w:r w:rsidR="000B3DB4" w:rsidRPr="00DA78F0">
        <w:rPr>
          <w:rFonts w:ascii="Times New Roman" w:hAnsi="Times New Roman" w:cs="Times New Roman"/>
          <w:sz w:val="16"/>
          <w:szCs w:val="16"/>
          <w:lang w:eastAsia="ru-RU"/>
        </w:rPr>
        <w:t>в котором окончился соответствующий расчетный период Дополнительного</w:t>
      </w:r>
      <w:r w:rsidR="00CF1178" w:rsidRPr="00DA78F0">
        <w:rPr>
          <w:rFonts w:ascii="Times New Roman" w:hAnsi="Times New Roman" w:cs="Times New Roman"/>
          <w:sz w:val="16"/>
          <w:szCs w:val="16"/>
          <w:lang w:eastAsia="ru-RU"/>
        </w:rPr>
        <w:t xml:space="preserve"> вознаграждения</w:t>
      </w:r>
      <w:r w:rsidRPr="00DA78F0">
        <w:rPr>
          <w:rFonts w:ascii="Times New Roman" w:hAnsi="Times New Roman" w:cs="Times New Roman"/>
          <w:sz w:val="16"/>
          <w:szCs w:val="16"/>
        </w:rPr>
        <w:t xml:space="preserve">. </w:t>
      </w:r>
    </w:p>
    <w:p w:rsidR="00F773CD" w:rsidRPr="00DA78F0" w:rsidRDefault="002076C3" w:rsidP="007773CE">
      <w:pPr>
        <w:widowControl/>
        <w:numPr>
          <w:ilvl w:val="2"/>
          <w:numId w:val="1"/>
        </w:numPr>
        <w:shd w:val="clear" w:color="auto" w:fill="FFFFFF" w:themeFill="background1"/>
        <w:tabs>
          <w:tab w:val="num" w:pos="1440"/>
        </w:tabs>
        <w:spacing w:after="120" w:line="20" w:lineRule="atLeast"/>
        <w:rPr>
          <w:sz w:val="16"/>
          <w:szCs w:val="16"/>
        </w:rPr>
      </w:pPr>
      <w:r w:rsidRPr="00DA78F0">
        <w:rPr>
          <w:sz w:val="16"/>
          <w:szCs w:val="16"/>
        </w:rPr>
        <w:t xml:space="preserve">В случае отсутствия возражений Учредителя управления относительно расчета вознаграждения Управляющего </w:t>
      </w:r>
      <w:r w:rsidR="00F773CD" w:rsidRPr="00DA78F0">
        <w:rPr>
          <w:sz w:val="16"/>
          <w:szCs w:val="16"/>
        </w:rPr>
        <w:t>Дополнительное вознаграждение выплачивается из Активов путем списания Управляющим с Банковского счета</w:t>
      </w:r>
      <w:r w:rsidR="000B2351">
        <w:rPr>
          <w:sz w:val="16"/>
          <w:szCs w:val="16"/>
        </w:rPr>
        <w:t xml:space="preserve"> Д.У.</w:t>
      </w:r>
      <w:r w:rsidR="00F773CD" w:rsidRPr="00DA78F0">
        <w:rPr>
          <w:sz w:val="16"/>
          <w:szCs w:val="16"/>
        </w:rPr>
        <w:t xml:space="preserve"> причитающейся ему суммы</w:t>
      </w:r>
      <w:r w:rsidRPr="00DA78F0">
        <w:rPr>
          <w:sz w:val="16"/>
          <w:szCs w:val="16"/>
        </w:rPr>
        <w:t xml:space="preserve"> не ранее </w:t>
      </w:r>
      <w:r w:rsidR="004A3C1B">
        <w:rPr>
          <w:sz w:val="16"/>
          <w:szCs w:val="16"/>
        </w:rPr>
        <w:t>пяти р</w:t>
      </w:r>
      <w:r w:rsidRPr="00DA78F0">
        <w:rPr>
          <w:sz w:val="16"/>
          <w:szCs w:val="16"/>
        </w:rPr>
        <w:t>абочих дней с даты предоставления Управляющим Учредителю управления соответствующего отчета об управлении</w:t>
      </w:r>
      <w:r w:rsidR="00F773CD" w:rsidRPr="00DA78F0">
        <w:rPr>
          <w:sz w:val="16"/>
          <w:szCs w:val="16"/>
        </w:rPr>
        <w:t>.</w:t>
      </w:r>
    </w:p>
    <w:p w:rsidR="00F773CD" w:rsidRPr="00DA78F0" w:rsidRDefault="00F773CD" w:rsidP="00476FAE">
      <w:pPr>
        <w:widowControl/>
        <w:numPr>
          <w:ilvl w:val="2"/>
          <w:numId w:val="1"/>
        </w:numPr>
        <w:shd w:val="clear" w:color="auto" w:fill="FFFFFF" w:themeFill="background1"/>
        <w:tabs>
          <w:tab w:val="num" w:pos="1440"/>
        </w:tabs>
        <w:spacing w:after="120" w:line="20" w:lineRule="atLeast"/>
        <w:rPr>
          <w:sz w:val="16"/>
          <w:szCs w:val="16"/>
        </w:rPr>
      </w:pPr>
      <w:r w:rsidRPr="00DA78F0">
        <w:rPr>
          <w:sz w:val="16"/>
          <w:szCs w:val="16"/>
        </w:rPr>
        <w:lastRenderedPageBreak/>
        <w:t>Дополнительное Вознаграждение выплачивается за период со дня первой передачи Активов в доверительное управление по день возврата всех Активов из доверительного управления.</w:t>
      </w:r>
    </w:p>
    <w:p w:rsidR="00F773CD" w:rsidRPr="00DA78F0" w:rsidRDefault="00F773CD" w:rsidP="007773CE">
      <w:pPr>
        <w:widowControl/>
        <w:numPr>
          <w:ilvl w:val="2"/>
          <w:numId w:val="1"/>
        </w:numPr>
        <w:shd w:val="clear" w:color="auto" w:fill="FFFFFF" w:themeFill="background1"/>
        <w:tabs>
          <w:tab w:val="num" w:pos="1440"/>
        </w:tabs>
        <w:spacing w:after="120" w:line="20" w:lineRule="atLeast"/>
        <w:rPr>
          <w:sz w:val="16"/>
          <w:szCs w:val="16"/>
        </w:rPr>
      </w:pPr>
      <w:r w:rsidRPr="00DA78F0">
        <w:rPr>
          <w:sz w:val="16"/>
          <w:szCs w:val="16"/>
        </w:rPr>
        <w:t>Дополнительное вознаграждение за Расчетный период определяется по формуле:</w:t>
      </w:r>
    </w:p>
    <w:p w:rsidR="00F773CD" w:rsidRPr="00DA78F0" w:rsidRDefault="00213FD1" w:rsidP="00DA78F0">
      <w:pPr>
        <w:pStyle w:val="afd"/>
        <w:shd w:val="clear" w:color="auto" w:fill="FFFFFF" w:themeFill="background1"/>
        <w:tabs>
          <w:tab w:val="num" w:pos="1440"/>
        </w:tabs>
        <w:spacing w:after="120" w:line="20" w:lineRule="atLeast"/>
        <w:ind w:left="567"/>
        <w:jc w:val="center"/>
        <w:rPr>
          <w:rFonts w:ascii="Times New Roman" w:hAnsi="Times New Roman" w:cs="Times New Roman"/>
          <w:sz w:val="16"/>
          <w:szCs w:val="16"/>
        </w:rPr>
      </w:pPr>
      <w:r w:rsidRPr="00DA78F0">
        <w:rPr>
          <w:rFonts w:ascii="Times New Roman" w:hAnsi="Times New Roman" w:cs="Times New Roman"/>
          <w:position w:val="-12"/>
          <w:sz w:val="16"/>
          <w:szCs w:val="16"/>
        </w:rPr>
        <w:object w:dxaOrig="7040" w:dyaOrig="360" w14:anchorId="4314EF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1pt" o:ole="">
            <v:imagedata r:id="rId14" o:title=""/>
          </v:shape>
          <o:OLEObject Type="Embed" ProgID="Equation.3" ShapeID="_x0000_i1025" DrawAspect="Content" ObjectID="_1798638878" r:id="rId15"/>
        </w:object>
      </w:r>
    </w:p>
    <w:p w:rsidR="00F773CD" w:rsidRPr="00DA78F0" w:rsidRDefault="00F773CD" w:rsidP="00DA78F0">
      <w:pPr>
        <w:shd w:val="clear" w:color="auto" w:fill="FFFFFF" w:themeFill="background1"/>
        <w:tabs>
          <w:tab w:val="num" w:pos="1440"/>
        </w:tabs>
        <w:spacing w:before="0" w:line="20" w:lineRule="atLeast"/>
        <w:ind w:left="709"/>
        <w:rPr>
          <w:sz w:val="16"/>
          <w:szCs w:val="16"/>
        </w:rPr>
      </w:pPr>
      <w:r w:rsidRPr="00DA78F0">
        <w:rPr>
          <w:sz w:val="16"/>
          <w:szCs w:val="16"/>
        </w:rPr>
        <w:t>ДВ – Дополнительное вознаграждение, подлежащее начислению и выплате Управляющему за Расчетный период;</w:t>
      </w:r>
    </w:p>
    <w:p w:rsidR="00F773CD" w:rsidRPr="00DA78F0" w:rsidRDefault="00F773CD" w:rsidP="00DA78F0">
      <w:pPr>
        <w:pStyle w:val="afd"/>
        <w:shd w:val="clear" w:color="auto" w:fill="FFFFFF" w:themeFill="background1"/>
        <w:tabs>
          <w:tab w:val="num" w:pos="1440"/>
        </w:tabs>
        <w:spacing w:before="0" w:after="0" w:line="20" w:lineRule="atLeast"/>
        <w:ind w:left="709"/>
        <w:jc w:val="both"/>
        <w:rPr>
          <w:rFonts w:ascii="Times New Roman" w:hAnsi="Times New Roman" w:cs="Times New Roman"/>
          <w:sz w:val="16"/>
          <w:szCs w:val="16"/>
        </w:rPr>
      </w:pPr>
      <w:r w:rsidRPr="00DA78F0">
        <w:rPr>
          <w:rFonts w:ascii="Times New Roman" w:hAnsi="Times New Roman" w:cs="Times New Roman"/>
          <w:sz w:val="16"/>
          <w:szCs w:val="16"/>
        </w:rPr>
        <w:t>Ставка ДВ – Ставка Дополнительного вознаграждения;</w:t>
      </w:r>
    </w:p>
    <w:p w:rsidR="00F773CD" w:rsidRPr="00DA78F0" w:rsidRDefault="00F773CD" w:rsidP="00DA78F0">
      <w:pPr>
        <w:shd w:val="clear" w:color="auto" w:fill="FFFFFF" w:themeFill="background1"/>
        <w:tabs>
          <w:tab w:val="num" w:pos="1440"/>
        </w:tabs>
        <w:spacing w:before="0" w:line="20" w:lineRule="atLeast"/>
        <w:ind w:left="709"/>
        <w:rPr>
          <w:sz w:val="16"/>
          <w:szCs w:val="16"/>
        </w:rPr>
      </w:pPr>
      <w:r w:rsidRPr="00DA78F0">
        <w:rPr>
          <w:sz w:val="16"/>
          <w:szCs w:val="16"/>
        </w:rPr>
        <w:t>СЧА</w:t>
      </w:r>
      <w:r w:rsidRPr="00DA78F0">
        <w:rPr>
          <w:sz w:val="16"/>
          <w:szCs w:val="16"/>
          <w:vertAlign w:val="subscript"/>
        </w:rPr>
        <w:t>кон</w:t>
      </w:r>
      <w:r w:rsidRPr="00DA78F0">
        <w:rPr>
          <w:sz w:val="16"/>
          <w:szCs w:val="16"/>
        </w:rPr>
        <w:t xml:space="preserve"> – Стоимость Чистых активов на последний </w:t>
      </w:r>
      <w:r w:rsidR="00B74850" w:rsidRPr="00DA78F0">
        <w:rPr>
          <w:sz w:val="16"/>
          <w:szCs w:val="16"/>
        </w:rPr>
        <w:t>Р</w:t>
      </w:r>
      <w:r w:rsidRPr="00DA78F0">
        <w:rPr>
          <w:sz w:val="16"/>
          <w:szCs w:val="16"/>
        </w:rPr>
        <w:t>абочий день Расчетного периода, рассчитанное до начисления Вознаграждения Управляющего;</w:t>
      </w:r>
    </w:p>
    <w:p w:rsidR="00F773CD" w:rsidRPr="00DA78F0" w:rsidRDefault="00F773CD" w:rsidP="00DA78F0">
      <w:pPr>
        <w:pStyle w:val="afd"/>
        <w:shd w:val="clear" w:color="auto" w:fill="FFFFFF" w:themeFill="background1"/>
        <w:tabs>
          <w:tab w:val="num" w:pos="1440"/>
        </w:tabs>
        <w:spacing w:before="0" w:after="0" w:line="20" w:lineRule="atLeast"/>
        <w:ind w:left="709"/>
        <w:jc w:val="both"/>
        <w:rPr>
          <w:rFonts w:ascii="Times New Roman" w:hAnsi="Times New Roman" w:cs="Times New Roman"/>
          <w:sz w:val="16"/>
          <w:szCs w:val="16"/>
        </w:rPr>
      </w:pPr>
      <w:r w:rsidRPr="00DA78F0">
        <w:rPr>
          <w:rFonts w:ascii="Times New Roman" w:hAnsi="Times New Roman" w:cs="Times New Roman"/>
          <w:sz w:val="16"/>
          <w:szCs w:val="16"/>
        </w:rPr>
        <w:t xml:space="preserve">СЧАнач – Стоимость Чистых Активов на последний </w:t>
      </w:r>
      <w:r w:rsidR="00B74850" w:rsidRPr="00DA78F0">
        <w:rPr>
          <w:rFonts w:ascii="Times New Roman" w:hAnsi="Times New Roman" w:cs="Times New Roman"/>
          <w:sz w:val="16"/>
          <w:szCs w:val="16"/>
        </w:rPr>
        <w:t>Р</w:t>
      </w:r>
      <w:r w:rsidRPr="00DA78F0">
        <w:rPr>
          <w:rFonts w:ascii="Times New Roman" w:hAnsi="Times New Roman" w:cs="Times New Roman"/>
          <w:sz w:val="16"/>
          <w:szCs w:val="16"/>
        </w:rPr>
        <w:t>абочий день, предшествующий Расчетному периоду;</w:t>
      </w:r>
    </w:p>
    <w:p w:rsidR="00F773CD" w:rsidRPr="00DA78F0" w:rsidRDefault="00F773CD" w:rsidP="00DA78F0">
      <w:pPr>
        <w:shd w:val="clear" w:color="auto" w:fill="FFFFFF" w:themeFill="background1"/>
        <w:tabs>
          <w:tab w:val="num" w:pos="1440"/>
        </w:tabs>
        <w:spacing w:before="0" w:line="20" w:lineRule="atLeast"/>
        <w:ind w:left="709"/>
        <w:rPr>
          <w:sz w:val="16"/>
          <w:szCs w:val="16"/>
        </w:rPr>
      </w:pPr>
      <w:r w:rsidRPr="00DA78F0">
        <w:rPr>
          <w:sz w:val="16"/>
          <w:szCs w:val="16"/>
        </w:rPr>
        <w:t>СуммаВыводов – Стоимость Активов, выведенных из доверительного управления в течение Расчетного периода;</w:t>
      </w:r>
    </w:p>
    <w:p w:rsidR="00F773CD" w:rsidRPr="00DA78F0" w:rsidRDefault="00F773CD" w:rsidP="00DA78F0">
      <w:pPr>
        <w:shd w:val="clear" w:color="auto" w:fill="FFFFFF" w:themeFill="background1"/>
        <w:spacing w:before="0" w:line="20" w:lineRule="atLeast"/>
        <w:ind w:left="709"/>
        <w:rPr>
          <w:sz w:val="16"/>
          <w:szCs w:val="16"/>
        </w:rPr>
      </w:pPr>
      <w:r w:rsidRPr="00DA78F0">
        <w:rPr>
          <w:sz w:val="16"/>
          <w:szCs w:val="16"/>
        </w:rPr>
        <w:t>СуммаВводов – Стоимость Активов, переданных в доверительное управление в течение Расчетного периода;</w:t>
      </w:r>
    </w:p>
    <w:p w:rsidR="003440F2" w:rsidRDefault="00CC7560" w:rsidP="00DA78F0">
      <w:pPr>
        <w:shd w:val="clear" w:color="auto" w:fill="FFFFFF" w:themeFill="background1"/>
        <w:spacing w:before="0" w:line="20" w:lineRule="atLeast"/>
        <w:ind w:left="709"/>
        <w:rPr>
          <w:sz w:val="16"/>
          <w:szCs w:val="16"/>
        </w:rPr>
      </w:pPr>
      <w:r w:rsidRPr="00DA78F0">
        <w:rPr>
          <w:sz w:val="16"/>
          <w:szCs w:val="16"/>
        </w:rPr>
        <w:t>СЧА – стоимость чистых активов, определяемая как стоимость Активов на определенную дату за вычетом обязательств, подлежащих исполнению за счет Активов на ту же дату.</w:t>
      </w:r>
    </w:p>
    <w:p w:rsidR="001B6F29" w:rsidRPr="00DA78F0" w:rsidRDefault="001B6F29" w:rsidP="00DA78F0">
      <w:pPr>
        <w:shd w:val="clear" w:color="auto" w:fill="FFFFFF" w:themeFill="background1"/>
        <w:spacing w:before="0" w:line="20" w:lineRule="atLeast"/>
        <w:ind w:left="709"/>
        <w:rPr>
          <w:sz w:val="16"/>
          <w:szCs w:val="16"/>
        </w:rPr>
      </w:pPr>
    </w:p>
    <w:p w:rsidR="00441F4F" w:rsidRPr="00DA78F0" w:rsidRDefault="008551B7" w:rsidP="00476FAE">
      <w:pPr>
        <w:pStyle w:val="afd"/>
        <w:numPr>
          <w:ilvl w:val="0"/>
          <w:numId w:val="1"/>
        </w:numPr>
        <w:shd w:val="clear" w:color="auto" w:fill="FFFFFF" w:themeFill="background1"/>
        <w:spacing w:after="120" w:line="20" w:lineRule="atLeast"/>
        <w:rPr>
          <w:rFonts w:ascii="Times New Roman" w:hAnsi="Times New Roman" w:cs="Times New Roman"/>
          <w:b/>
          <w:bCs/>
          <w:sz w:val="16"/>
          <w:szCs w:val="16"/>
        </w:rPr>
      </w:pPr>
      <w:r w:rsidRPr="00DA78F0">
        <w:rPr>
          <w:rFonts w:ascii="Times New Roman" w:hAnsi="Times New Roman" w:cs="Times New Roman"/>
          <w:b/>
          <w:bCs/>
          <w:sz w:val="16"/>
          <w:szCs w:val="16"/>
        </w:rPr>
        <w:t>ОБСТОЯТЕЛЬСТВА НЕПРЕОДОЛИМОЙ СИЛЫ</w:t>
      </w:r>
    </w:p>
    <w:p w:rsidR="00441F4F" w:rsidRPr="00DA78F0" w:rsidRDefault="00441F4F" w:rsidP="00476FAE">
      <w:pPr>
        <w:widowControl/>
        <w:numPr>
          <w:ilvl w:val="1"/>
          <w:numId w:val="1"/>
        </w:numPr>
        <w:shd w:val="clear" w:color="auto" w:fill="FFFFFF" w:themeFill="background1"/>
        <w:spacing w:after="120" w:line="20" w:lineRule="atLeast"/>
        <w:rPr>
          <w:sz w:val="16"/>
          <w:szCs w:val="16"/>
        </w:rPr>
      </w:pPr>
      <w:r w:rsidRPr="00DA78F0">
        <w:rPr>
          <w:sz w:val="16"/>
          <w:szCs w:val="16"/>
        </w:rPr>
        <w:t>Ни одна из Сторон не несет ответственности за неисполнение или ненадлежащее исполнение своих обязательств по Договору, если такое неисполнение или ненадлежащее исполнение является следствием обстоятельств непреодолимой силы.</w:t>
      </w:r>
    </w:p>
    <w:p w:rsidR="00441F4F" w:rsidRPr="00DA78F0" w:rsidRDefault="00441F4F" w:rsidP="00476FAE">
      <w:pPr>
        <w:widowControl/>
        <w:numPr>
          <w:ilvl w:val="1"/>
          <w:numId w:val="1"/>
        </w:numPr>
        <w:shd w:val="clear" w:color="auto" w:fill="FFFFFF" w:themeFill="background1"/>
        <w:spacing w:after="120" w:line="20" w:lineRule="atLeast"/>
        <w:rPr>
          <w:sz w:val="16"/>
          <w:szCs w:val="16"/>
        </w:rPr>
      </w:pPr>
      <w:r w:rsidRPr="00DA78F0">
        <w:rPr>
          <w:sz w:val="16"/>
          <w:szCs w:val="16"/>
        </w:rPr>
        <w:t>Под обстоятельствами непреодолимой силы Стороны понимают такие обстоятельства, которые возникли в результате непредвиденных и непредотвратимых при данных условиях событий чрезвычайного характера. К подобным действиям Стороны относят также действия органов государственной власти и управления, Центрального банка Российской Федерации и федерального органа исполнительной власти по рынку ценных бумаг, делающие невозможным либо несвоевременным исполнение Сторонами своих обязательств по Договору, а так же прекращение, приостановление расчетных, торговых, клиринговых, депозитарных операций биржами, кредитными организациями и держателями реестров владельцев ценных бумаг при условии добросовестного, своевременного и осмотрительного действия Стороны, ссылающейся на обстоятельства, указанные в данном пункте.</w:t>
      </w:r>
    </w:p>
    <w:p w:rsidR="00441F4F" w:rsidRPr="00DA78F0" w:rsidRDefault="00441F4F" w:rsidP="00476FAE">
      <w:pPr>
        <w:widowControl/>
        <w:numPr>
          <w:ilvl w:val="1"/>
          <w:numId w:val="1"/>
        </w:numPr>
        <w:shd w:val="clear" w:color="auto" w:fill="FFFFFF" w:themeFill="background1"/>
        <w:spacing w:after="120" w:line="20" w:lineRule="atLeast"/>
        <w:rPr>
          <w:sz w:val="16"/>
          <w:szCs w:val="16"/>
        </w:rPr>
      </w:pPr>
      <w:r w:rsidRPr="00DA78F0">
        <w:rPr>
          <w:sz w:val="16"/>
          <w:szCs w:val="16"/>
        </w:rPr>
        <w:t>Если характер обстоятельств непреодолимой силы таков, что они существенно либо бесповоротно препятствует достижению Сторонами целей Договора или исполнение любой и</w:t>
      </w:r>
      <w:r w:rsidR="00A3477A" w:rsidRPr="00DA78F0">
        <w:rPr>
          <w:sz w:val="16"/>
          <w:szCs w:val="16"/>
        </w:rPr>
        <w:t>з Сторон своих обязательств по</w:t>
      </w:r>
      <w:r w:rsidRPr="00DA78F0">
        <w:rPr>
          <w:sz w:val="16"/>
          <w:szCs w:val="16"/>
        </w:rPr>
        <w:t xml:space="preserve"> Договору остается чрезвычайно затрудненным в течение более чем </w:t>
      </w:r>
      <w:r w:rsidR="00EC4122">
        <w:rPr>
          <w:sz w:val="16"/>
          <w:szCs w:val="16"/>
        </w:rPr>
        <w:t>двух</w:t>
      </w:r>
      <w:r w:rsidRPr="00DA78F0">
        <w:rPr>
          <w:sz w:val="16"/>
          <w:szCs w:val="16"/>
        </w:rPr>
        <w:t>) календарных месяцев, Стороны принимают совместное решение о действии Договора.</w:t>
      </w:r>
    </w:p>
    <w:p w:rsidR="006037B8" w:rsidRPr="00DA78F0" w:rsidRDefault="006037B8" w:rsidP="00DA78F0">
      <w:pPr>
        <w:widowControl/>
        <w:shd w:val="clear" w:color="auto" w:fill="FFFFFF" w:themeFill="background1"/>
        <w:spacing w:after="120" w:line="20" w:lineRule="atLeast"/>
        <w:ind w:left="709"/>
        <w:rPr>
          <w:sz w:val="16"/>
          <w:szCs w:val="16"/>
        </w:rPr>
      </w:pPr>
    </w:p>
    <w:p w:rsidR="00441F4F" w:rsidRPr="00DA78F0" w:rsidRDefault="00441F4F" w:rsidP="00476FAE">
      <w:pPr>
        <w:widowControl/>
        <w:numPr>
          <w:ilvl w:val="0"/>
          <w:numId w:val="1"/>
        </w:numPr>
        <w:shd w:val="clear" w:color="auto" w:fill="FFFFFF" w:themeFill="background1"/>
        <w:spacing w:after="120" w:line="20" w:lineRule="atLeast"/>
        <w:rPr>
          <w:b/>
          <w:bCs/>
          <w:sz w:val="16"/>
          <w:szCs w:val="16"/>
        </w:rPr>
      </w:pPr>
      <w:r w:rsidRPr="00DA78F0">
        <w:rPr>
          <w:b/>
          <w:bCs/>
          <w:sz w:val="16"/>
          <w:szCs w:val="16"/>
        </w:rPr>
        <w:t>РАЗРЕШЕНИЕ СПОРОВ</w:t>
      </w:r>
    </w:p>
    <w:p w:rsidR="00441F4F" w:rsidRPr="00DA78F0" w:rsidRDefault="00441F4F" w:rsidP="00476FAE">
      <w:pPr>
        <w:widowControl/>
        <w:numPr>
          <w:ilvl w:val="1"/>
          <w:numId w:val="1"/>
        </w:numPr>
        <w:shd w:val="clear" w:color="auto" w:fill="FFFFFF" w:themeFill="background1"/>
        <w:spacing w:after="120" w:line="20" w:lineRule="atLeast"/>
        <w:rPr>
          <w:sz w:val="16"/>
          <w:szCs w:val="16"/>
        </w:rPr>
      </w:pPr>
      <w:r w:rsidRPr="00DA78F0">
        <w:rPr>
          <w:sz w:val="16"/>
          <w:szCs w:val="16"/>
        </w:rPr>
        <w:t xml:space="preserve">Стороны договорились принимать все меры к разрешению разногласий путем двусторонних переговоров. Сторона, у которой возникли претензии к другой Стороне, обязана незамедлительно направить другой Стороне в письменной форме изложение сути претензий, а также свои требования или предложения по урегулированию спора. Ответ на претензию должен быть дан не позднее </w:t>
      </w:r>
      <w:r w:rsidR="00D271B8">
        <w:rPr>
          <w:sz w:val="16"/>
          <w:szCs w:val="16"/>
        </w:rPr>
        <w:t>пяти р</w:t>
      </w:r>
      <w:r w:rsidR="002B0C1A" w:rsidRPr="00DA78F0">
        <w:rPr>
          <w:sz w:val="16"/>
          <w:szCs w:val="16"/>
        </w:rPr>
        <w:t xml:space="preserve">абочих </w:t>
      </w:r>
      <w:r w:rsidRPr="00DA78F0">
        <w:rPr>
          <w:sz w:val="16"/>
          <w:szCs w:val="16"/>
        </w:rPr>
        <w:t>дней со дня ее получения.</w:t>
      </w:r>
    </w:p>
    <w:p w:rsidR="00441F4F" w:rsidRPr="00DA78F0" w:rsidRDefault="00441F4F" w:rsidP="00476FAE">
      <w:pPr>
        <w:widowControl/>
        <w:numPr>
          <w:ilvl w:val="1"/>
          <w:numId w:val="1"/>
        </w:numPr>
        <w:shd w:val="clear" w:color="auto" w:fill="FFFFFF" w:themeFill="background1"/>
        <w:spacing w:after="120" w:line="20" w:lineRule="atLeast"/>
        <w:rPr>
          <w:sz w:val="16"/>
          <w:szCs w:val="16"/>
        </w:rPr>
      </w:pPr>
      <w:r w:rsidRPr="00DA78F0">
        <w:rPr>
          <w:sz w:val="16"/>
          <w:szCs w:val="16"/>
        </w:rPr>
        <w:t xml:space="preserve">Урегулирование разногласий относительно </w:t>
      </w:r>
      <w:r w:rsidR="005E1053" w:rsidRPr="00DA78F0">
        <w:rPr>
          <w:sz w:val="16"/>
          <w:szCs w:val="16"/>
        </w:rPr>
        <w:t>о</w:t>
      </w:r>
      <w:r w:rsidRPr="00DA78F0">
        <w:rPr>
          <w:sz w:val="16"/>
          <w:szCs w:val="16"/>
        </w:rPr>
        <w:t xml:space="preserve">тчета об управлении Активами и иных документов, предоставляемых Управляющим в рамках исполнения им обязанностей по Договору на </w:t>
      </w:r>
      <w:r w:rsidR="00A3477A" w:rsidRPr="00DA78F0">
        <w:rPr>
          <w:sz w:val="16"/>
          <w:szCs w:val="16"/>
        </w:rPr>
        <w:t>согласование</w:t>
      </w:r>
      <w:r w:rsidRPr="00DA78F0">
        <w:rPr>
          <w:sz w:val="16"/>
          <w:szCs w:val="16"/>
        </w:rPr>
        <w:t xml:space="preserve"> Учредителю управления, производится в следующем порядке:</w:t>
      </w:r>
    </w:p>
    <w:p w:rsidR="00441F4F" w:rsidRPr="00DA78F0" w:rsidRDefault="00441F4F" w:rsidP="00476FAE">
      <w:pPr>
        <w:widowControl/>
        <w:numPr>
          <w:ilvl w:val="2"/>
          <w:numId w:val="1"/>
        </w:numPr>
        <w:shd w:val="clear" w:color="auto" w:fill="FFFFFF" w:themeFill="background1"/>
        <w:spacing w:after="120" w:line="20" w:lineRule="atLeast"/>
        <w:rPr>
          <w:sz w:val="16"/>
          <w:szCs w:val="16"/>
        </w:rPr>
      </w:pPr>
      <w:r w:rsidRPr="00DA78F0">
        <w:rPr>
          <w:sz w:val="16"/>
          <w:szCs w:val="16"/>
        </w:rPr>
        <w:t xml:space="preserve">Возражения по представленным на подпись документам должны быть мотивированы, сформулированы письменно и направлены Управляющему в срок не позднее </w:t>
      </w:r>
      <w:r w:rsidR="00D271B8">
        <w:rPr>
          <w:sz w:val="16"/>
          <w:szCs w:val="16"/>
        </w:rPr>
        <w:t>пяти р</w:t>
      </w:r>
      <w:r w:rsidR="00365C3B" w:rsidRPr="00DA78F0">
        <w:rPr>
          <w:sz w:val="16"/>
          <w:szCs w:val="16"/>
        </w:rPr>
        <w:t>абоч</w:t>
      </w:r>
      <w:r w:rsidR="00A9524B" w:rsidRPr="00DA78F0">
        <w:rPr>
          <w:sz w:val="16"/>
          <w:szCs w:val="16"/>
        </w:rPr>
        <w:t>их</w:t>
      </w:r>
      <w:r w:rsidRPr="00DA78F0">
        <w:rPr>
          <w:sz w:val="16"/>
          <w:szCs w:val="16"/>
        </w:rPr>
        <w:t xml:space="preserve"> дней со дня </w:t>
      </w:r>
      <w:r w:rsidR="00800FEA" w:rsidRPr="00DA78F0">
        <w:rPr>
          <w:sz w:val="16"/>
          <w:szCs w:val="16"/>
        </w:rPr>
        <w:t>предоставления указанных документов Управляющим</w:t>
      </w:r>
      <w:r w:rsidRPr="00DA78F0">
        <w:rPr>
          <w:sz w:val="16"/>
          <w:szCs w:val="16"/>
        </w:rPr>
        <w:t>.</w:t>
      </w:r>
    </w:p>
    <w:p w:rsidR="00441F4F" w:rsidRPr="00DA78F0" w:rsidRDefault="00441F4F" w:rsidP="00476FAE">
      <w:pPr>
        <w:widowControl/>
        <w:numPr>
          <w:ilvl w:val="2"/>
          <w:numId w:val="1"/>
        </w:numPr>
        <w:shd w:val="clear" w:color="auto" w:fill="FFFFFF" w:themeFill="background1"/>
        <w:spacing w:after="120" w:line="20" w:lineRule="atLeast"/>
        <w:rPr>
          <w:sz w:val="16"/>
          <w:szCs w:val="16"/>
        </w:rPr>
      </w:pPr>
      <w:r w:rsidRPr="00DA78F0">
        <w:rPr>
          <w:sz w:val="16"/>
          <w:szCs w:val="16"/>
        </w:rPr>
        <w:t xml:space="preserve">В течение </w:t>
      </w:r>
      <w:r w:rsidR="00D271B8">
        <w:rPr>
          <w:sz w:val="16"/>
          <w:szCs w:val="16"/>
        </w:rPr>
        <w:t>пяти р</w:t>
      </w:r>
      <w:r w:rsidR="00365C3B" w:rsidRPr="00DA78F0">
        <w:rPr>
          <w:sz w:val="16"/>
          <w:szCs w:val="16"/>
        </w:rPr>
        <w:t>абоч</w:t>
      </w:r>
      <w:r w:rsidR="006B623A" w:rsidRPr="00DA78F0">
        <w:rPr>
          <w:sz w:val="16"/>
          <w:szCs w:val="16"/>
        </w:rPr>
        <w:t>их</w:t>
      </w:r>
      <w:r w:rsidRPr="00DA78F0">
        <w:rPr>
          <w:sz w:val="16"/>
          <w:szCs w:val="16"/>
        </w:rPr>
        <w:t xml:space="preserve"> дней со дня получения возражений Учредителя управления Управляющий направляет ему письменный ответ, содержащий комментарии по каждому спорному пункту, а также новую редакцию рассматриваемого документа, если Управляющий счел возражения обоснованными и внес соответствующие изменения в документ.</w:t>
      </w:r>
    </w:p>
    <w:p w:rsidR="006037B8" w:rsidRPr="00DA78F0" w:rsidRDefault="006037B8" w:rsidP="001775A6">
      <w:pPr>
        <w:widowControl/>
        <w:shd w:val="clear" w:color="auto" w:fill="FFFFFF" w:themeFill="background1"/>
        <w:spacing w:after="120" w:line="20" w:lineRule="atLeast"/>
        <w:ind w:left="709"/>
        <w:rPr>
          <w:sz w:val="16"/>
          <w:szCs w:val="16"/>
        </w:rPr>
      </w:pPr>
    </w:p>
    <w:p w:rsidR="00441F4F" w:rsidRPr="00DA78F0" w:rsidRDefault="00441F4F" w:rsidP="00476FAE">
      <w:pPr>
        <w:widowControl/>
        <w:numPr>
          <w:ilvl w:val="0"/>
          <w:numId w:val="1"/>
        </w:numPr>
        <w:shd w:val="clear" w:color="auto" w:fill="FFFFFF" w:themeFill="background1"/>
        <w:spacing w:after="120" w:line="20" w:lineRule="atLeast"/>
        <w:rPr>
          <w:b/>
          <w:bCs/>
          <w:sz w:val="16"/>
          <w:szCs w:val="16"/>
        </w:rPr>
      </w:pPr>
      <w:r w:rsidRPr="00DA78F0">
        <w:rPr>
          <w:b/>
          <w:bCs/>
          <w:sz w:val="16"/>
          <w:szCs w:val="16"/>
        </w:rPr>
        <w:t>СРОК ДЕЙСТВИЯ ДОГОВОРА</w:t>
      </w:r>
    </w:p>
    <w:p w:rsidR="00AD26B2" w:rsidRPr="00DA78F0" w:rsidRDefault="00A70F81" w:rsidP="00476FAE">
      <w:pPr>
        <w:widowControl/>
        <w:numPr>
          <w:ilvl w:val="1"/>
          <w:numId w:val="1"/>
        </w:numPr>
        <w:shd w:val="clear" w:color="auto" w:fill="FFFFFF" w:themeFill="background1"/>
        <w:spacing w:after="120" w:line="20" w:lineRule="atLeast"/>
        <w:rPr>
          <w:sz w:val="16"/>
          <w:szCs w:val="16"/>
        </w:rPr>
      </w:pPr>
      <w:r w:rsidRPr="00DA78F0">
        <w:rPr>
          <w:sz w:val="16"/>
          <w:szCs w:val="16"/>
        </w:rPr>
        <w:t xml:space="preserve">Договор </w:t>
      </w:r>
      <w:r w:rsidR="003A021A">
        <w:rPr>
          <w:sz w:val="16"/>
          <w:szCs w:val="16"/>
        </w:rPr>
        <w:t>считается расторгнутым</w:t>
      </w:r>
      <w:r w:rsidR="00953576" w:rsidRPr="00DA78F0">
        <w:rPr>
          <w:sz w:val="16"/>
          <w:szCs w:val="16"/>
        </w:rPr>
        <w:t xml:space="preserve"> </w:t>
      </w:r>
      <w:r w:rsidR="002E3019" w:rsidRPr="00DA78F0">
        <w:rPr>
          <w:sz w:val="16"/>
          <w:szCs w:val="16"/>
        </w:rPr>
        <w:t>в дату</w:t>
      </w:r>
      <w:r w:rsidR="00AD26B2" w:rsidRPr="00DA78F0">
        <w:rPr>
          <w:sz w:val="16"/>
          <w:szCs w:val="16"/>
        </w:rPr>
        <w:t xml:space="preserve"> наступления первого по времени события из указанных ниже:</w:t>
      </w:r>
    </w:p>
    <w:p w:rsidR="00A62FEC" w:rsidRDefault="003C7D98" w:rsidP="00476FAE">
      <w:pPr>
        <w:pStyle w:val="afd"/>
        <w:numPr>
          <w:ilvl w:val="0"/>
          <w:numId w:val="11"/>
        </w:numPr>
        <w:shd w:val="clear" w:color="auto" w:fill="FFFFFF" w:themeFill="background1"/>
        <w:spacing w:after="120" w:line="20" w:lineRule="atLeast"/>
        <w:jc w:val="both"/>
        <w:rPr>
          <w:rFonts w:ascii="Times New Roman" w:hAnsi="Times New Roman" w:cs="Times New Roman"/>
          <w:sz w:val="16"/>
          <w:szCs w:val="16"/>
          <w:lang w:eastAsia="ru-RU"/>
        </w:rPr>
      </w:pPr>
      <w:r w:rsidRPr="00DA78F0">
        <w:rPr>
          <w:rFonts w:ascii="Times New Roman" w:hAnsi="Times New Roman" w:cs="Times New Roman"/>
          <w:sz w:val="16"/>
          <w:szCs w:val="16"/>
          <w:lang w:eastAsia="ru-RU"/>
        </w:rPr>
        <w:t xml:space="preserve">возврата всех Активов из доверительного управления в соответствии с разделом </w:t>
      </w:r>
      <w:r w:rsidR="001D29E6" w:rsidRPr="00DA78F0">
        <w:rPr>
          <w:rFonts w:ascii="Times New Roman" w:hAnsi="Times New Roman" w:cs="Times New Roman"/>
          <w:sz w:val="16"/>
          <w:szCs w:val="16"/>
          <w:lang w:eastAsia="ru-RU"/>
        </w:rPr>
        <w:t xml:space="preserve">10 </w:t>
      </w:r>
      <w:r w:rsidRPr="00DA78F0">
        <w:rPr>
          <w:rFonts w:ascii="Times New Roman" w:hAnsi="Times New Roman" w:cs="Times New Roman"/>
          <w:sz w:val="16"/>
          <w:szCs w:val="16"/>
          <w:lang w:eastAsia="ru-RU"/>
        </w:rPr>
        <w:t>Регламента</w:t>
      </w:r>
      <w:r w:rsidR="00AF2C90" w:rsidRPr="00DA78F0">
        <w:rPr>
          <w:rFonts w:ascii="Times New Roman" w:hAnsi="Times New Roman" w:cs="Times New Roman"/>
          <w:sz w:val="16"/>
          <w:szCs w:val="16"/>
          <w:lang w:eastAsia="ru-RU"/>
        </w:rPr>
        <w:t>;</w:t>
      </w:r>
    </w:p>
    <w:p w:rsidR="00026142" w:rsidRPr="00DA78F0" w:rsidRDefault="00026142" w:rsidP="00476FAE">
      <w:pPr>
        <w:pStyle w:val="afd"/>
        <w:numPr>
          <w:ilvl w:val="0"/>
          <w:numId w:val="11"/>
        </w:numPr>
        <w:shd w:val="clear" w:color="auto" w:fill="FFFFFF" w:themeFill="background1"/>
        <w:spacing w:after="120" w:line="20" w:lineRule="atLeast"/>
        <w:jc w:val="both"/>
        <w:rPr>
          <w:rFonts w:ascii="Times New Roman" w:hAnsi="Times New Roman" w:cs="Times New Roman"/>
          <w:sz w:val="16"/>
          <w:szCs w:val="16"/>
          <w:lang w:eastAsia="ru-RU"/>
        </w:rPr>
      </w:pPr>
      <w:r>
        <w:rPr>
          <w:rFonts w:ascii="Times New Roman" w:hAnsi="Times New Roman" w:cs="Times New Roman"/>
          <w:sz w:val="16"/>
          <w:szCs w:val="16"/>
          <w:lang w:eastAsia="ru-RU"/>
        </w:rPr>
        <w:t>Истечение срока, указанного в Заявлении о присоединении в качестве Инвестиционного горизонта.</w:t>
      </w:r>
    </w:p>
    <w:p w:rsidR="00CB0E48" w:rsidRPr="00926EB5" w:rsidRDefault="00AF2C90" w:rsidP="00926EB5">
      <w:pPr>
        <w:pStyle w:val="afd"/>
        <w:numPr>
          <w:ilvl w:val="0"/>
          <w:numId w:val="11"/>
        </w:numPr>
        <w:shd w:val="clear" w:color="auto" w:fill="FFFFFF" w:themeFill="background1"/>
        <w:spacing w:after="120" w:line="20" w:lineRule="atLeast"/>
        <w:jc w:val="both"/>
        <w:rPr>
          <w:rFonts w:ascii="Times New Roman" w:hAnsi="Times New Roman" w:cs="Times New Roman"/>
          <w:sz w:val="16"/>
          <w:szCs w:val="16"/>
          <w:lang w:eastAsia="ru-RU"/>
        </w:rPr>
      </w:pPr>
      <w:r w:rsidRPr="00DA78F0">
        <w:rPr>
          <w:rFonts w:ascii="Times New Roman" w:hAnsi="Times New Roman" w:cs="Times New Roman"/>
          <w:sz w:val="16"/>
          <w:szCs w:val="16"/>
          <w:lang w:eastAsia="ru-RU"/>
        </w:rPr>
        <w:t>наступление</w:t>
      </w:r>
      <w:r w:rsidR="00026142" w:rsidRPr="00026142">
        <w:rPr>
          <w:rFonts w:ascii="Times New Roman" w:hAnsi="Times New Roman" w:cs="Times New Roman"/>
          <w:sz w:val="16"/>
          <w:szCs w:val="16"/>
          <w:lang w:eastAsia="ru-RU"/>
        </w:rPr>
        <w:t xml:space="preserve"> 25 </w:t>
      </w:r>
      <w:r w:rsidR="00026142">
        <w:rPr>
          <w:rFonts w:ascii="Times New Roman" w:hAnsi="Times New Roman" w:cs="Times New Roman"/>
          <w:sz w:val="16"/>
          <w:szCs w:val="16"/>
          <w:lang w:eastAsia="ru-RU"/>
        </w:rPr>
        <w:t>(двадцать пятого</w:t>
      </w:r>
      <w:r w:rsidR="00026142" w:rsidRPr="00026142">
        <w:rPr>
          <w:rFonts w:ascii="Times New Roman" w:hAnsi="Times New Roman" w:cs="Times New Roman"/>
          <w:sz w:val="16"/>
          <w:szCs w:val="16"/>
          <w:lang w:eastAsia="ru-RU"/>
        </w:rPr>
        <w:t>)</w:t>
      </w:r>
      <w:r w:rsidR="00026142">
        <w:rPr>
          <w:rFonts w:ascii="Times New Roman" w:hAnsi="Times New Roman" w:cs="Times New Roman"/>
          <w:sz w:val="16"/>
          <w:szCs w:val="16"/>
          <w:lang w:eastAsia="ru-RU"/>
        </w:rPr>
        <w:t xml:space="preserve"> рабочего дня с</w:t>
      </w:r>
      <w:r w:rsidRPr="00DA78F0">
        <w:rPr>
          <w:rFonts w:ascii="Times New Roman" w:hAnsi="Times New Roman" w:cs="Times New Roman"/>
          <w:sz w:val="16"/>
          <w:szCs w:val="16"/>
          <w:lang w:eastAsia="ru-RU"/>
        </w:rPr>
        <w:t xml:space="preserve"> даты, </w:t>
      </w:r>
      <w:r w:rsidR="00026142">
        <w:rPr>
          <w:rFonts w:ascii="Times New Roman" w:hAnsi="Times New Roman" w:cs="Times New Roman"/>
          <w:sz w:val="16"/>
          <w:szCs w:val="16"/>
          <w:lang w:eastAsia="ru-RU"/>
        </w:rPr>
        <w:t xml:space="preserve">отказа одной из Сторон от </w:t>
      </w:r>
      <w:r w:rsidR="00D271B8">
        <w:rPr>
          <w:rFonts w:ascii="Times New Roman" w:hAnsi="Times New Roman" w:cs="Times New Roman"/>
          <w:sz w:val="16"/>
          <w:szCs w:val="16"/>
          <w:lang w:eastAsia="ru-RU"/>
        </w:rPr>
        <w:t>Договора.</w:t>
      </w:r>
    </w:p>
    <w:p w:rsidR="006037B8" w:rsidRDefault="00380C5C" w:rsidP="00476FAE">
      <w:pPr>
        <w:pStyle w:val="afd"/>
        <w:numPr>
          <w:ilvl w:val="1"/>
          <w:numId w:val="1"/>
        </w:numPr>
        <w:shd w:val="clear" w:color="auto" w:fill="FFFFFF" w:themeFill="background1"/>
        <w:spacing w:after="120" w:line="20" w:lineRule="atLeast"/>
        <w:jc w:val="both"/>
        <w:rPr>
          <w:rFonts w:ascii="Times New Roman" w:hAnsi="Times New Roman" w:cs="Times New Roman"/>
          <w:sz w:val="16"/>
          <w:szCs w:val="16"/>
          <w:lang w:eastAsia="ru-RU"/>
        </w:rPr>
      </w:pPr>
      <w:r w:rsidRPr="00DA78F0">
        <w:rPr>
          <w:rFonts w:ascii="Times New Roman" w:hAnsi="Times New Roman" w:cs="Times New Roman"/>
          <w:sz w:val="16"/>
          <w:szCs w:val="16"/>
          <w:lang w:eastAsia="ru-RU"/>
        </w:rPr>
        <w:t>О</w:t>
      </w:r>
      <w:r w:rsidR="00366C57" w:rsidRPr="00DA78F0">
        <w:rPr>
          <w:rFonts w:ascii="Times New Roman" w:hAnsi="Times New Roman" w:cs="Times New Roman"/>
          <w:sz w:val="16"/>
          <w:szCs w:val="16"/>
          <w:lang w:eastAsia="ru-RU"/>
        </w:rPr>
        <w:t xml:space="preserve">бязательства Сторон по Договору, возникшие до даты </w:t>
      </w:r>
      <w:r w:rsidRPr="00DA78F0">
        <w:rPr>
          <w:rFonts w:ascii="Times New Roman" w:hAnsi="Times New Roman" w:cs="Times New Roman"/>
          <w:sz w:val="16"/>
          <w:szCs w:val="16"/>
          <w:lang w:eastAsia="ru-RU"/>
        </w:rPr>
        <w:t xml:space="preserve">прекращения </w:t>
      </w:r>
      <w:r w:rsidR="00006861" w:rsidRPr="00DA78F0">
        <w:rPr>
          <w:rFonts w:ascii="Times New Roman" w:hAnsi="Times New Roman" w:cs="Times New Roman"/>
          <w:sz w:val="16"/>
          <w:szCs w:val="16"/>
          <w:lang w:eastAsia="ru-RU"/>
        </w:rPr>
        <w:t>прав и обязанностей по Договору в соответствии с настоящим пунктом</w:t>
      </w:r>
      <w:r w:rsidR="00DB6B96" w:rsidRPr="00DA78F0">
        <w:rPr>
          <w:rFonts w:ascii="Times New Roman" w:hAnsi="Times New Roman" w:cs="Times New Roman"/>
          <w:sz w:val="16"/>
          <w:szCs w:val="16"/>
          <w:lang w:eastAsia="ru-RU"/>
        </w:rPr>
        <w:t>,</w:t>
      </w:r>
      <w:r w:rsidR="00006861" w:rsidRPr="00DA78F0">
        <w:rPr>
          <w:rFonts w:ascii="Times New Roman" w:hAnsi="Times New Roman" w:cs="Times New Roman"/>
          <w:sz w:val="16"/>
          <w:szCs w:val="16"/>
          <w:lang w:eastAsia="ru-RU"/>
        </w:rPr>
        <w:t xml:space="preserve"> подлежат безусловному исполнению Сторонами.</w:t>
      </w:r>
    </w:p>
    <w:p w:rsidR="00DE6D38" w:rsidRDefault="00DE6D38" w:rsidP="00476FAE">
      <w:pPr>
        <w:pStyle w:val="afd"/>
        <w:numPr>
          <w:ilvl w:val="1"/>
          <w:numId w:val="1"/>
        </w:numPr>
        <w:shd w:val="clear" w:color="auto" w:fill="FFFFFF" w:themeFill="background1"/>
        <w:spacing w:after="120" w:line="20" w:lineRule="atLeast"/>
        <w:jc w:val="both"/>
        <w:rPr>
          <w:rFonts w:ascii="Times New Roman" w:hAnsi="Times New Roman" w:cs="Times New Roman"/>
          <w:sz w:val="16"/>
          <w:szCs w:val="16"/>
          <w:lang w:eastAsia="ru-RU"/>
        </w:rPr>
      </w:pPr>
      <w:r w:rsidRPr="00DE6D38">
        <w:rPr>
          <w:rFonts w:ascii="Times New Roman" w:hAnsi="Times New Roman" w:cs="Times New Roman"/>
          <w:sz w:val="16"/>
          <w:szCs w:val="16"/>
          <w:lang w:eastAsia="ru-RU"/>
        </w:rPr>
        <w:t>В случае смерти выгодоприобретателя по Договору, одновременно являющегося Учредителем управления (далее – Наследодатель), действие Договора не прекращается. Управляющий со дня получения официального документа, подтверждающего смерть Наследодателя, приостанавливает совершение операций с Активами за исключением операций, направленных на сохранение их стоимости. Управляющий возобновляет совершение операций с Активами после согласования с наследником Наследодателя новой Инвестиционной декларации</w:t>
      </w:r>
      <w:r>
        <w:rPr>
          <w:rFonts w:ascii="Times New Roman" w:hAnsi="Times New Roman" w:cs="Times New Roman"/>
          <w:sz w:val="16"/>
          <w:szCs w:val="16"/>
          <w:lang w:eastAsia="ru-RU"/>
        </w:rPr>
        <w:t>.</w:t>
      </w:r>
    </w:p>
    <w:p w:rsidR="001B6F29" w:rsidRPr="00DA78F0" w:rsidRDefault="001B6F29" w:rsidP="001B6F29">
      <w:pPr>
        <w:pStyle w:val="afd"/>
        <w:shd w:val="clear" w:color="auto" w:fill="FFFFFF" w:themeFill="background1"/>
        <w:spacing w:after="120" w:line="20" w:lineRule="atLeast"/>
        <w:ind w:left="709"/>
        <w:jc w:val="both"/>
        <w:rPr>
          <w:rFonts w:ascii="Times New Roman" w:hAnsi="Times New Roman" w:cs="Times New Roman"/>
          <w:sz w:val="16"/>
          <w:szCs w:val="16"/>
          <w:lang w:eastAsia="ru-RU"/>
        </w:rPr>
      </w:pPr>
    </w:p>
    <w:p w:rsidR="00441F4F" w:rsidRPr="00DA78F0" w:rsidRDefault="00441F4F" w:rsidP="00476FAE">
      <w:pPr>
        <w:pStyle w:val="afd"/>
        <w:numPr>
          <w:ilvl w:val="0"/>
          <w:numId w:val="1"/>
        </w:numPr>
        <w:shd w:val="clear" w:color="auto" w:fill="FFFFFF" w:themeFill="background1"/>
        <w:spacing w:after="120" w:line="20" w:lineRule="atLeast"/>
        <w:jc w:val="both"/>
        <w:rPr>
          <w:rFonts w:ascii="Times New Roman" w:hAnsi="Times New Roman" w:cs="Times New Roman"/>
          <w:b/>
          <w:bCs/>
          <w:sz w:val="16"/>
          <w:szCs w:val="16"/>
        </w:rPr>
      </w:pPr>
      <w:r w:rsidRPr="00DA78F0">
        <w:rPr>
          <w:rFonts w:ascii="Times New Roman" w:hAnsi="Times New Roman" w:cs="Times New Roman"/>
          <w:b/>
          <w:bCs/>
          <w:sz w:val="16"/>
          <w:szCs w:val="16"/>
        </w:rPr>
        <w:t>ПОРЯДОК</w:t>
      </w:r>
      <w:r w:rsidR="0072629C" w:rsidRPr="00DA78F0">
        <w:rPr>
          <w:rFonts w:ascii="Times New Roman" w:hAnsi="Times New Roman" w:cs="Times New Roman"/>
          <w:b/>
          <w:bCs/>
          <w:sz w:val="16"/>
          <w:szCs w:val="16"/>
        </w:rPr>
        <w:t xml:space="preserve"> </w:t>
      </w:r>
      <w:r w:rsidRPr="00DA78F0">
        <w:rPr>
          <w:rFonts w:ascii="Times New Roman" w:hAnsi="Times New Roman" w:cs="Times New Roman"/>
          <w:b/>
          <w:bCs/>
          <w:sz w:val="16"/>
          <w:szCs w:val="16"/>
        </w:rPr>
        <w:t>ПРЕКРАЩЕНИЯ ДОГОВОРА</w:t>
      </w:r>
    </w:p>
    <w:p w:rsidR="00A95357" w:rsidRDefault="00A95357" w:rsidP="00476FAE">
      <w:pPr>
        <w:widowControl/>
        <w:numPr>
          <w:ilvl w:val="1"/>
          <w:numId w:val="1"/>
        </w:numPr>
        <w:shd w:val="clear" w:color="auto" w:fill="FFFFFF" w:themeFill="background1"/>
        <w:spacing w:after="120" w:line="20" w:lineRule="atLeast"/>
        <w:rPr>
          <w:sz w:val="16"/>
          <w:szCs w:val="16"/>
        </w:rPr>
      </w:pPr>
      <w:r w:rsidRPr="00DA78F0">
        <w:rPr>
          <w:sz w:val="16"/>
          <w:szCs w:val="16"/>
        </w:rPr>
        <w:t xml:space="preserve">Договор может быть досрочно </w:t>
      </w:r>
      <w:r w:rsidR="00D271B8">
        <w:rPr>
          <w:sz w:val="16"/>
          <w:szCs w:val="16"/>
        </w:rPr>
        <w:t>прекращен (</w:t>
      </w:r>
      <w:r w:rsidRPr="00DA78F0">
        <w:rPr>
          <w:sz w:val="16"/>
          <w:szCs w:val="16"/>
        </w:rPr>
        <w:t>расторгнут</w:t>
      </w:r>
      <w:r w:rsidR="00D271B8">
        <w:rPr>
          <w:sz w:val="16"/>
          <w:szCs w:val="16"/>
        </w:rPr>
        <w:t>)</w:t>
      </w:r>
      <w:r w:rsidRPr="00DA78F0">
        <w:rPr>
          <w:sz w:val="16"/>
          <w:szCs w:val="16"/>
        </w:rPr>
        <w:t xml:space="preserve"> по требованию любой из Сторон</w:t>
      </w:r>
      <w:r w:rsidR="00F92F69">
        <w:rPr>
          <w:sz w:val="16"/>
          <w:szCs w:val="16"/>
        </w:rPr>
        <w:t xml:space="preserve"> в следующем порядке:</w:t>
      </w:r>
    </w:p>
    <w:p w:rsidR="00F92F69" w:rsidRPr="00DA78F0" w:rsidRDefault="00F92F69" w:rsidP="00F92F69">
      <w:pPr>
        <w:pStyle w:val="afd"/>
        <w:numPr>
          <w:ilvl w:val="0"/>
          <w:numId w:val="21"/>
        </w:numPr>
        <w:shd w:val="clear" w:color="auto" w:fill="FFFFFF" w:themeFill="background1"/>
        <w:spacing w:after="120" w:line="20" w:lineRule="atLeast"/>
        <w:jc w:val="both"/>
        <w:rPr>
          <w:rFonts w:ascii="Times New Roman" w:hAnsi="Times New Roman" w:cs="Times New Roman"/>
          <w:sz w:val="16"/>
          <w:szCs w:val="16"/>
        </w:rPr>
      </w:pPr>
      <w:r w:rsidRPr="00DA78F0">
        <w:rPr>
          <w:rFonts w:ascii="Times New Roman" w:hAnsi="Times New Roman" w:cs="Times New Roman"/>
          <w:sz w:val="16"/>
          <w:szCs w:val="16"/>
        </w:rPr>
        <w:t>Учредителем управления – путем подачи Управляющему Заявления о расторжении, при этом возврат Учредителю управления Активов из доверительного управления осуществляется в порядке, предусмотренном разделом 10 Регламента;</w:t>
      </w:r>
    </w:p>
    <w:p w:rsidR="00F92F69" w:rsidRDefault="00F92F69" w:rsidP="00F92F69">
      <w:pPr>
        <w:pStyle w:val="afd"/>
        <w:numPr>
          <w:ilvl w:val="0"/>
          <w:numId w:val="21"/>
        </w:numPr>
        <w:shd w:val="clear" w:color="auto" w:fill="FFFFFF" w:themeFill="background1"/>
        <w:spacing w:after="120" w:line="20" w:lineRule="atLeast"/>
        <w:rPr>
          <w:rFonts w:ascii="Times New Roman" w:hAnsi="Times New Roman" w:cs="Times New Roman"/>
          <w:sz w:val="16"/>
          <w:szCs w:val="16"/>
        </w:rPr>
      </w:pPr>
      <w:r w:rsidRPr="00F92F69">
        <w:rPr>
          <w:rFonts w:ascii="Times New Roman" w:hAnsi="Times New Roman" w:cs="Times New Roman"/>
          <w:sz w:val="16"/>
          <w:szCs w:val="16"/>
        </w:rPr>
        <w:t>Управляющим в одностороннем порядке с письменным уведомлением Учредителя управления не позднее рабочего дня, следующего за датой принятия Управляющим соответствующего решения. При этом возврат Учредителю управления Активов из доверительного управления осуществляется в порядке, предусмотренном разделом 10 Регламента.</w:t>
      </w:r>
    </w:p>
    <w:p w:rsidR="00F92F69" w:rsidRDefault="00F92F69" w:rsidP="00F92F69">
      <w:pPr>
        <w:pStyle w:val="afd"/>
        <w:numPr>
          <w:ilvl w:val="1"/>
          <w:numId w:val="1"/>
        </w:numPr>
        <w:shd w:val="clear" w:color="auto" w:fill="FFFFFF" w:themeFill="background1"/>
        <w:spacing w:after="120" w:line="20" w:lineRule="atLeast"/>
        <w:rPr>
          <w:rFonts w:ascii="Times New Roman" w:hAnsi="Times New Roman" w:cs="Times New Roman"/>
          <w:sz w:val="16"/>
          <w:szCs w:val="16"/>
        </w:rPr>
      </w:pPr>
      <w:r w:rsidRPr="00F92F69">
        <w:rPr>
          <w:rFonts w:ascii="Times New Roman" w:hAnsi="Times New Roman" w:cs="Times New Roman"/>
          <w:sz w:val="16"/>
          <w:szCs w:val="16"/>
        </w:rPr>
        <w:t>Управляющий имеет право отказаться от Договора, и осуществить возврат Активов в соответствии с положениями раздела 10 Регламента в том числе в следующих случаях:</w:t>
      </w:r>
    </w:p>
    <w:p w:rsidR="00F92F69" w:rsidRDefault="009F474E" w:rsidP="00F92F69">
      <w:pPr>
        <w:pStyle w:val="afd"/>
        <w:numPr>
          <w:ilvl w:val="0"/>
          <w:numId w:val="23"/>
        </w:numPr>
        <w:shd w:val="clear" w:color="auto" w:fill="FFFFFF" w:themeFill="background1"/>
        <w:tabs>
          <w:tab w:val="clear" w:pos="709"/>
          <w:tab w:val="num" w:pos="1418"/>
        </w:tabs>
        <w:spacing w:after="120" w:line="20" w:lineRule="atLeast"/>
        <w:ind w:left="1418" w:hanging="284"/>
        <w:jc w:val="both"/>
        <w:rPr>
          <w:rFonts w:ascii="Times New Roman" w:hAnsi="Times New Roman" w:cs="Times New Roman"/>
          <w:sz w:val="16"/>
          <w:szCs w:val="16"/>
        </w:rPr>
      </w:pPr>
      <w:r>
        <w:rPr>
          <w:rFonts w:ascii="Times New Roman" w:hAnsi="Times New Roman" w:cs="Times New Roman"/>
          <w:sz w:val="16"/>
          <w:szCs w:val="16"/>
        </w:rPr>
        <w:lastRenderedPageBreak/>
        <w:t>В случае, е</w:t>
      </w:r>
      <w:r w:rsidR="00F92F69" w:rsidRPr="0055226D">
        <w:rPr>
          <w:rFonts w:ascii="Times New Roman" w:hAnsi="Times New Roman" w:cs="Times New Roman"/>
          <w:sz w:val="16"/>
          <w:szCs w:val="16"/>
          <w:lang w:eastAsia="ru-RU"/>
        </w:rPr>
        <w:t>сли по истечении 30 (Тридцати) календарных дней с даты заключения Договора, стоимость имущества, переданного в доверительное управление, составляет меньше</w:t>
      </w:r>
      <w:r w:rsidR="00F92F69" w:rsidRPr="00DA78F0">
        <w:rPr>
          <w:rFonts w:ascii="Times New Roman" w:hAnsi="Times New Roman" w:cs="Times New Roman"/>
          <w:sz w:val="16"/>
          <w:szCs w:val="16"/>
        </w:rPr>
        <w:t xml:space="preserve"> Минимальн</w:t>
      </w:r>
      <w:r w:rsidR="00F92F69">
        <w:rPr>
          <w:rFonts w:ascii="Times New Roman" w:hAnsi="Times New Roman" w:cs="Times New Roman"/>
          <w:sz w:val="16"/>
          <w:szCs w:val="16"/>
        </w:rPr>
        <w:t>ой</w:t>
      </w:r>
      <w:r w:rsidR="00F92F69" w:rsidRPr="00DA78F0">
        <w:rPr>
          <w:rFonts w:ascii="Times New Roman" w:hAnsi="Times New Roman" w:cs="Times New Roman"/>
          <w:sz w:val="16"/>
          <w:szCs w:val="16"/>
        </w:rPr>
        <w:t xml:space="preserve"> сумм</w:t>
      </w:r>
      <w:r w:rsidR="00F92F69">
        <w:rPr>
          <w:rFonts w:ascii="Times New Roman" w:hAnsi="Times New Roman" w:cs="Times New Roman"/>
          <w:sz w:val="16"/>
          <w:szCs w:val="16"/>
        </w:rPr>
        <w:t>ы</w:t>
      </w:r>
      <w:r w:rsidR="00085BCD">
        <w:rPr>
          <w:rFonts w:ascii="Times New Roman" w:hAnsi="Times New Roman" w:cs="Times New Roman"/>
          <w:sz w:val="16"/>
          <w:szCs w:val="16"/>
        </w:rPr>
        <w:t xml:space="preserve"> инвестирования;</w:t>
      </w:r>
    </w:p>
    <w:p w:rsidR="00085BCD" w:rsidRPr="00DA78F0" w:rsidRDefault="009F474E" w:rsidP="00F92F69">
      <w:pPr>
        <w:pStyle w:val="afd"/>
        <w:numPr>
          <w:ilvl w:val="0"/>
          <w:numId w:val="23"/>
        </w:numPr>
        <w:shd w:val="clear" w:color="auto" w:fill="FFFFFF" w:themeFill="background1"/>
        <w:tabs>
          <w:tab w:val="clear" w:pos="709"/>
          <w:tab w:val="num" w:pos="1418"/>
        </w:tabs>
        <w:spacing w:after="120" w:line="20" w:lineRule="atLeast"/>
        <w:ind w:left="1418" w:hanging="284"/>
        <w:jc w:val="both"/>
        <w:rPr>
          <w:rFonts w:ascii="Times New Roman" w:hAnsi="Times New Roman" w:cs="Times New Roman"/>
          <w:sz w:val="16"/>
          <w:szCs w:val="16"/>
          <w:lang w:eastAsia="ru-RU"/>
        </w:rPr>
      </w:pPr>
      <w:r>
        <w:rPr>
          <w:rFonts w:ascii="Times New Roman" w:hAnsi="Times New Roman" w:cs="Times New Roman"/>
          <w:sz w:val="16"/>
          <w:szCs w:val="16"/>
          <w:lang w:eastAsia="ru-RU"/>
        </w:rPr>
        <w:t xml:space="preserve">В случае, </w:t>
      </w:r>
      <w:r w:rsidR="00085BCD" w:rsidRPr="0055226D">
        <w:rPr>
          <w:rFonts w:ascii="Times New Roman" w:hAnsi="Times New Roman" w:cs="Times New Roman"/>
          <w:sz w:val="16"/>
          <w:szCs w:val="16"/>
          <w:lang w:eastAsia="ru-RU"/>
        </w:rPr>
        <w:t>если</w:t>
      </w:r>
      <w:r w:rsidR="00085BCD" w:rsidRPr="00085BCD">
        <w:rPr>
          <w:rFonts w:ascii="Times New Roman" w:hAnsi="Times New Roman" w:cs="Times New Roman"/>
          <w:sz w:val="16"/>
          <w:szCs w:val="16"/>
          <w:lang w:eastAsia="ru-RU"/>
        </w:rPr>
        <w:t xml:space="preserve"> исполнение Управляющим поданного Учредителем управления Заявления о выводе активов по форме Приложения </w:t>
      </w:r>
      <w:r w:rsidR="00C3084D">
        <w:rPr>
          <w:rFonts w:ascii="Times New Roman" w:hAnsi="Times New Roman" w:cs="Times New Roman"/>
          <w:sz w:val="16"/>
          <w:szCs w:val="16"/>
          <w:lang w:eastAsia="ru-RU"/>
        </w:rPr>
        <w:t>3а или 3</w:t>
      </w:r>
      <w:r w:rsidR="00085BCD" w:rsidRPr="00085BCD">
        <w:rPr>
          <w:rFonts w:ascii="Times New Roman" w:hAnsi="Times New Roman" w:cs="Times New Roman"/>
          <w:sz w:val="16"/>
          <w:szCs w:val="16"/>
          <w:lang w:eastAsia="ru-RU"/>
        </w:rPr>
        <w:t>б к Договору (далее – «Заявление о выводе»)</w:t>
      </w:r>
      <w:r w:rsidR="00085BCD" w:rsidRPr="0055226D">
        <w:rPr>
          <w:rFonts w:ascii="Times New Roman" w:hAnsi="Times New Roman" w:cs="Times New Roman"/>
          <w:sz w:val="16"/>
          <w:szCs w:val="16"/>
          <w:lang w:eastAsia="ru-RU"/>
        </w:rPr>
        <w:t xml:space="preserve"> </w:t>
      </w:r>
      <w:r w:rsidR="00085BCD">
        <w:rPr>
          <w:rFonts w:ascii="Times New Roman" w:hAnsi="Times New Roman" w:cs="Times New Roman"/>
          <w:sz w:val="16"/>
          <w:szCs w:val="16"/>
          <w:lang w:eastAsia="ru-RU"/>
        </w:rPr>
        <w:t>приведет к тому, что стоимость чистых активов по Договору станет</w:t>
      </w:r>
      <w:r w:rsidR="00085BCD" w:rsidRPr="0055226D">
        <w:rPr>
          <w:rFonts w:ascii="Times New Roman" w:hAnsi="Times New Roman" w:cs="Times New Roman"/>
          <w:sz w:val="16"/>
          <w:szCs w:val="16"/>
          <w:lang w:eastAsia="ru-RU"/>
        </w:rPr>
        <w:t xml:space="preserve"> меньше</w:t>
      </w:r>
      <w:r w:rsidR="00085BCD" w:rsidRPr="00DA78F0">
        <w:rPr>
          <w:rFonts w:ascii="Times New Roman" w:hAnsi="Times New Roman" w:cs="Times New Roman"/>
          <w:sz w:val="16"/>
          <w:szCs w:val="16"/>
          <w:lang w:eastAsia="ru-RU"/>
        </w:rPr>
        <w:t xml:space="preserve"> Минимальн</w:t>
      </w:r>
      <w:r w:rsidR="00085BCD">
        <w:rPr>
          <w:rFonts w:ascii="Times New Roman" w:hAnsi="Times New Roman" w:cs="Times New Roman"/>
          <w:sz w:val="16"/>
          <w:szCs w:val="16"/>
          <w:lang w:eastAsia="ru-RU"/>
        </w:rPr>
        <w:t>ой</w:t>
      </w:r>
      <w:r w:rsidR="00085BCD" w:rsidRPr="00DA78F0">
        <w:rPr>
          <w:rFonts w:ascii="Times New Roman" w:hAnsi="Times New Roman" w:cs="Times New Roman"/>
          <w:sz w:val="16"/>
          <w:szCs w:val="16"/>
          <w:lang w:eastAsia="ru-RU"/>
        </w:rPr>
        <w:t xml:space="preserve"> сумм</w:t>
      </w:r>
      <w:r w:rsidR="00085BCD">
        <w:rPr>
          <w:rFonts w:ascii="Times New Roman" w:hAnsi="Times New Roman" w:cs="Times New Roman"/>
          <w:sz w:val="16"/>
          <w:szCs w:val="16"/>
          <w:lang w:eastAsia="ru-RU"/>
        </w:rPr>
        <w:t>ы инвестирования;</w:t>
      </w:r>
    </w:p>
    <w:p w:rsidR="00F92F69" w:rsidRDefault="00F92F69" w:rsidP="00F92F69">
      <w:pPr>
        <w:pStyle w:val="afd"/>
        <w:numPr>
          <w:ilvl w:val="0"/>
          <w:numId w:val="23"/>
        </w:numPr>
        <w:shd w:val="clear" w:color="auto" w:fill="FFFFFF" w:themeFill="background1"/>
        <w:tabs>
          <w:tab w:val="clear" w:pos="709"/>
          <w:tab w:val="num" w:pos="1418"/>
        </w:tabs>
        <w:spacing w:after="120" w:line="20" w:lineRule="atLeast"/>
        <w:ind w:left="1418" w:hanging="284"/>
        <w:jc w:val="both"/>
        <w:rPr>
          <w:rFonts w:ascii="Times New Roman" w:hAnsi="Times New Roman" w:cs="Times New Roman"/>
          <w:sz w:val="16"/>
          <w:szCs w:val="16"/>
        </w:rPr>
      </w:pPr>
      <w:r>
        <w:rPr>
          <w:rFonts w:ascii="Times New Roman" w:hAnsi="Times New Roman" w:cs="Times New Roman"/>
          <w:sz w:val="16"/>
          <w:szCs w:val="16"/>
        </w:rPr>
        <w:t xml:space="preserve">В случае, если Управляющий, в том числе в связи с действием обстоятельств непреодолимой силы, не имеет возможности осуществить инвестирование Активов в финансовые инструменты, предусмотренные Инвестиционной декларацией; </w:t>
      </w:r>
    </w:p>
    <w:p w:rsidR="00F92F69" w:rsidRDefault="00F92F69" w:rsidP="00F92F69">
      <w:pPr>
        <w:pStyle w:val="afd"/>
        <w:numPr>
          <w:ilvl w:val="0"/>
          <w:numId w:val="23"/>
        </w:numPr>
        <w:shd w:val="clear" w:color="auto" w:fill="FFFFFF" w:themeFill="background1"/>
        <w:tabs>
          <w:tab w:val="clear" w:pos="709"/>
          <w:tab w:val="num" w:pos="1418"/>
        </w:tabs>
        <w:spacing w:after="120" w:line="20" w:lineRule="atLeast"/>
        <w:ind w:left="1418" w:hanging="284"/>
        <w:jc w:val="both"/>
        <w:rPr>
          <w:rFonts w:ascii="Times New Roman" w:hAnsi="Times New Roman" w:cs="Times New Roman"/>
          <w:sz w:val="16"/>
          <w:szCs w:val="16"/>
        </w:rPr>
      </w:pPr>
      <w:r>
        <w:rPr>
          <w:rFonts w:ascii="Times New Roman" w:hAnsi="Times New Roman" w:cs="Times New Roman"/>
          <w:sz w:val="16"/>
          <w:szCs w:val="16"/>
        </w:rPr>
        <w:t xml:space="preserve">В случае непредставления Учредителем управления достоверной информации по форме Приложения № </w:t>
      </w:r>
      <w:r w:rsidR="00926EB5">
        <w:rPr>
          <w:rFonts w:ascii="Times New Roman" w:hAnsi="Times New Roman" w:cs="Times New Roman"/>
          <w:sz w:val="16"/>
          <w:szCs w:val="16"/>
        </w:rPr>
        <w:t>2</w:t>
      </w:r>
      <w:r>
        <w:rPr>
          <w:rFonts w:ascii="Times New Roman" w:hAnsi="Times New Roman" w:cs="Times New Roman"/>
          <w:sz w:val="16"/>
          <w:szCs w:val="16"/>
        </w:rPr>
        <w:t xml:space="preserve"> к Договору и Анкеты или документов согласно Приложению № 7 к Договору;</w:t>
      </w:r>
    </w:p>
    <w:p w:rsidR="00F92F69" w:rsidRDefault="00F92F69" w:rsidP="00F92F69">
      <w:pPr>
        <w:pStyle w:val="afd"/>
        <w:numPr>
          <w:ilvl w:val="0"/>
          <w:numId w:val="23"/>
        </w:numPr>
        <w:shd w:val="clear" w:color="auto" w:fill="FFFFFF" w:themeFill="background1"/>
        <w:tabs>
          <w:tab w:val="clear" w:pos="709"/>
          <w:tab w:val="num" w:pos="1418"/>
        </w:tabs>
        <w:spacing w:after="120" w:line="20" w:lineRule="atLeast"/>
        <w:ind w:left="1418" w:hanging="284"/>
        <w:jc w:val="both"/>
        <w:rPr>
          <w:rFonts w:ascii="Times New Roman" w:hAnsi="Times New Roman" w:cs="Times New Roman"/>
          <w:sz w:val="16"/>
          <w:szCs w:val="16"/>
        </w:rPr>
      </w:pPr>
      <w:r>
        <w:rPr>
          <w:rFonts w:ascii="Times New Roman" w:hAnsi="Times New Roman" w:cs="Times New Roman"/>
          <w:sz w:val="16"/>
          <w:szCs w:val="16"/>
        </w:rPr>
        <w:t xml:space="preserve">При наличии у Управляющего сомнений относительно достоверности представленной </w:t>
      </w:r>
      <w:r w:rsidRPr="00F507A6">
        <w:rPr>
          <w:rFonts w:ascii="Times New Roman" w:hAnsi="Times New Roman" w:cs="Times New Roman"/>
          <w:sz w:val="16"/>
          <w:szCs w:val="16"/>
        </w:rPr>
        <w:t>информации по форме Приложения № 2</w:t>
      </w:r>
      <w:r>
        <w:rPr>
          <w:rFonts w:ascii="Times New Roman" w:hAnsi="Times New Roman" w:cs="Times New Roman"/>
          <w:sz w:val="16"/>
          <w:szCs w:val="16"/>
        </w:rPr>
        <w:t xml:space="preserve"> к Договору</w:t>
      </w:r>
      <w:r w:rsidRPr="00F507A6">
        <w:rPr>
          <w:rFonts w:ascii="Times New Roman" w:hAnsi="Times New Roman" w:cs="Times New Roman"/>
          <w:sz w:val="16"/>
          <w:szCs w:val="16"/>
        </w:rPr>
        <w:t xml:space="preserve"> </w:t>
      </w:r>
      <w:r w:rsidRPr="00D271B8">
        <w:rPr>
          <w:rFonts w:ascii="Times New Roman" w:hAnsi="Times New Roman" w:cs="Times New Roman"/>
          <w:sz w:val="16"/>
          <w:szCs w:val="16"/>
        </w:rPr>
        <w:t xml:space="preserve">и Анкеты </w:t>
      </w:r>
      <w:r w:rsidRPr="00F507A6">
        <w:rPr>
          <w:rFonts w:ascii="Times New Roman" w:hAnsi="Times New Roman" w:cs="Times New Roman"/>
          <w:sz w:val="16"/>
          <w:szCs w:val="16"/>
        </w:rPr>
        <w:t>или документов согласно Приложению № 7 к Договору</w:t>
      </w:r>
      <w:r>
        <w:rPr>
          <w:rFonts w:ascii="Times New Roman" w:hAnsi="Times New Roman" w:cs="Times New Roman"/>
          <w:sz w:val="16"/>
          <w:szCs w:val="16"/>
        </w:rPr>
        <w:t>;</w:t>
      </w:r>
    </w:p>
    <w:p w:rsidR="00F92F69" w:rsidRPr="001E52F5" w:rsidRDefault="00F92F69" w:rsidP="00F92F69">
      <w:pPr>
        <w:pStyle w:val="afd"/>
        <w:numPr>
          <w:ilvl w:val="0"/>
          <w:numId w:val="23"/>
        </w:numPr>
        <w:shd w:val="clear" w:color="auto" w:fill="FFFFFF" w:themeFill="background1"/>
        <w:tabs>
          <w:tab w:val="clear" w:pos="709"/>
          <w:tab w:val="num" w:pos="1418"/>
        </w:tabs>
        <w:spacing w:after="120" w:line="20" w:lineRule="atLeast"/>
        <w:ind w:left="1418" w:hanging="284"/>
        <w:jc w:val="both"/>
        <w:rPr>
          <w:rFonts w:ascii="Times New Roman" w:hAnsi="Times New Roman" w:cs="Times New Roman"/>
          <w:sz w:val="16"/>
          <w:szCs w:val="16"/>
        </w:rPr>
      </w:pPr>
      <w:r>
        <w:rPr>
          <w:rFonts w:ascii="Times New Roman" w:hAnsi="Times New Roman" w:cs="Times New Roman"/>
          <w:sz w:val="16"/>
          <w:szCs w:val="16"/>
        </w:rPr>
        <w:t xml:space="preserve">В любых иных случаях до момента фактического инвестирования Активов по единоличному решению Управляющего, в том числе в случае наличия у Управляющего сомнений относительно полного осознания и понимания Учредителем управления рисков, связанных с несоответствием </w:t>
      </w:r>
      <w:r w:rsidRPr="00671DE3">
        <w:rPr>
          <w:rFonts w:ascii="Times New Roman" w:hAnsi="Times New Roman" w:cs="Times New Roman"/>
          <w:sz w:val="16"/>
          <w:szCs w:val="16"/>
        </w:rPr>
        <w:t>Учредителя управления</w:t>
      </w:r>
      <w:r>
        <w:rPr>
          <w:rFonts w:ascii="Times New Roman" w:hAnsi="Times New Roman" w:cs="Times New Roman"/>
          <w:sz w:val="16"/>
          <w:szCs w:val="16"/>
        </w:rPr>
        <w:t xml:space="preserve"> одному или нескольким</w:t>
      </w:r>
      <w:r w:rsidRPr="00671DE3">
        <w:rPr>
          <w:rFonts w:ascii="Times New Roman" w:hAnsi="Times New Roman" w:cs="Times New Roman"/>
          <w:sz w:val="16"/>
          <w:szCs w:val="16"/>
        </w:rPr>
        <w:t xml:space="preserve"> </w:t>
      </w:r>
      <w:r>
        <w:rPr>
          <w:rFonts w:ascii="Times New Roman" w:hAnsi="Times New Roman" w:cs="Times New Roman"/>
          <w:sz w:val="16"/>
          <w:szCs w:val="16"/>
        </w:rPr>
        <w:t>параметрам, указанным в</w:t>
      </w:r>
      <w:r w:rsidRPr="00BB3493">
        <w:rPr>
          <w:rFonts w:ascii="Times New Roman" w:hAnsi="Times New Roman" w:cs="Times New Roman"/>
          <w:sz w:val="16"/>
          <w:szCs w:val="16"/>
        </w:rPr>
        <w:t xml:space="preserve"> инвестиционном профиле стандартной инвестиционной стратегии.</w:t>
      </w:r>
      <w:r>
        <w:rPr>
          <w:rFonts w:ascii="Times New Roman" w:hAnsi="Times New Roman" w:cs="Times New Roman"/>
          <w:sz w:val="16"/>
          <w:szCs w:val="16"/>
        </w:rPr>
        <w:t xml:space="preserve"> Управляющий не обязан доказывать или иным образом подтверждать обоснованность такого решения.</w:t>
      </w:r>
      <w:r w:rsidRPr="00E309D9">
        <w:rPr>
          <w:rFonts w:ascii="Times New Roman" w:hAnsi="Times New Roman" w:cs="Times New Roman"/>
          <w:sz w:val="16"/>
          <w:szCs w:val="16"/>
        </w:rPr>
        <w:t xml:space="preserve"> </w:t>
      </w:r>
      <w:r>
        <w:rPr>
          <w:rFonts w:ascii="Times New Roman" w:hAnsi="Times New Roman" w:cs="Times New Roman"/>
          <w:sz w:val="16"/>
          <w:szCs w:val="16"/>
        </w:rPr>
        <w:t>В случае расторжения Договора в соответствии с настоящим абзацем Управляющий направляет Учредителю управления уведомление с указанием</w:t>
      </w:r>
      <w:r w:rsidRPr="00AC6632">
        <w:rPr>
          <w:rFonts w:ascii="Times New Roman" w:hAnsi="Times New Roman" w:cs="Times New Roman"/>
          <w:sz w:val="16"/>
          <w:szCs w:val="16"/>
        </w:rPr>
        <w:t xml:space="preserve"> </w:t>
      </w:r>
      <w:r>
        <w:rPr>
          <w:rFonts w:ascii="Times New Roman" w:hAnsi="Times New Roman" w:cs="Times New Roman"/>
          <w:sz w:val="16"/>
          <w:szCs w:val="16"/>
        </w:rPr>
        <w:t>даты отказа от Договора.</w:t>
      </w:r>
    </w:p>
    <w:p w:rsidR="00B50F30" w:rsidRPr="00B50F30" w:rsidRDefault="00B50F30" w:rsidP="00476FAE">
      <w:pPr>
        <w:widowControl/>
        <w:numPr>
          <w:ilvl w:val="1"/>
          <w:numId w:val="1"/>
        </w:numPr>
        <w:rPr>
          <w:sz w:val="16"/>
          <w:szCs w:val="16"/>
        </w:rPr>
      </w:pPr>
      <w:r w:rsidRPr="00B50F30">
        <w:rPr>
          <w:sz w:val="16"/>
          <w:szCs w:val="16"/>
          <w:lang w:eastAsia="en-US"/>
        </w:rPr>
        <w:t>При расторжении или прекращении Договора Стороны обязуются</w:t>
      </w:r>
      <w:r w:rsidRPr="00B50F30">
        <w:rPr>
          <w:sz w:val="16"/>
          <w:szCs w:val="16"/>
        </w:rPr>
        <w:t xml:space="preserve"> совершить все необходимые действия, направленные на возврат Активов Учредителю управления (или указанному им лицу) в срок до предполагаемой даты расторжения или прекращения Договора, в том числе:</w:t>
      </w:r>
    </w:p>
    <w:p w:rsidR="00B50F30" w:rsidRPr="00B50F30" w:rsidRDefault="00B50F30" w:rsidP="00B50F30">
      <w:pPr>
        <w:widowControl/>
        <w:spacing w:before="0"/>
        <w:ind w:left="709"/>
        <w:rPr>
          <w:sz w:val="16"/>
          <w:szCs w:val="16"/>
        </w:rPr>
      </w:pPr>
      <w:r w:rsidRPr="00B50F30">
        <w:rPr>
          <w:sz w:val="16"/>
          <w:szCs w:val="16"/>
        </w:rPr>
        <w:t>- Учредитель управления обязан подать Управляющему необходимые распоряжения с учетом срока их исполнения, установленного Договором;</w:t>
      </w:r>
    </w:p>
    <w:p w:rsidR="00B50F30" w:rsidRPr="00B50F30" w:rsidRDefault="00B50F30" w:rsidP="00B50F30">
      <w:pPr>
        <w:widowControl/>
        <w:spacing w:before="0"/>
        <w:ind w:left="709"/>
        <w:rPr>
          <w:sz w:val="16"/>
          <w:szCs w:val="16"/>
        </w:rPr>
      </w:pPr>
      <w:r w:rsidRPr="00B50F30">
        <w:rPr>
          <w:sz w:val="16"/>
          <w:szCs w:val="16"/>
        </w:rPr>
        <w:t>- Управляющий обязан совершить действия по передаче Активов и/или их продаже в соответствии с распоряжениями Учредителя управления и Договором;</w:t>
      </w:r>
    </w:p>
    <w:p w:rsidR="00B50F30" w:rsidRPr="00B50F30" w:rsidRDefault="00B50F30" w:rsidP="00B50F30">
      <w:pPr>
        <w:widowControl/>
        <w:spacing w:before="0"/>
        <w:ind w:left="709"/>
        <w:rPr>
          <w:sz w:val="16"/>
          <w:szCs w:val="16"/>
        </w:rPr>
      </w:pPr>
      <w:r w:rsidRPr="00B50F30">
        <w:rPr>
          <w:sz w:val="16"/>
          <w:szCs w:val="16"/>
        </w:rPr>
        <w:t>- в случае передачи Активов в виде ценных бумаг или прав по вкладам (депозитам) в кредитных организациях по распоряжению Учредителя управления третьим лицам, Учредитель управления обязан обеспечить прием таких Активов этими третьими лицами, а также выполнение указанными лицами необходимых процедур и формальностей, направленных на получение таких Активов.</w:t>
      </w:r>
    </w:p>
    <w:p w:rsidR="00B50F30" w:rsidRPr="00B50F30" w:rsidRDefault="00B50F30" w:rsidP="00B50F30">
      <w:pPr>
        <w:widowControl/>
        <w:ind w:left="709"/>
        <w:rPr>
          <w:sz w:val="16"/>
          <w:szCs w:val="16"/>
        </w:rPr>
      </w:pPr>
      <w:r w:rsidRPr="00B50F30">
        <w:rPr>
          <w:sz w:val="16"/>
          <w:szCs w:val="16"/>
        </w:rPr>
        <w:t>В случае, если за 10 (</w:t>
      </w:r>
      <w:r w:rsidR="001432DF">
        <w:rPr>
          <w:sz w:val="16"/>
          <w:szCs w:val="16"/>
        </w:rPr>
        <w:t>Д</w:t>
      </w:r>
      <w:r w:rsidRPr="00B50F30">
        <w:rPr>
          <w:sz w:val="16"/>
          <w:szCs w:val="16"/>
        </w:rPr>
        <w:t>есять) рабочих дней до даты прекращения</w:t>
      </w:r>
      <w:r w:rsidR="001432DF">
        <w:rPr>
          <w:sz w:val="16"/>
          <w:szCs w:val="16"/>
        </w:rPr>
        <w:t xml:space="preserve"> (расторжения)</w:t>
      </w:r>
      <w:r w:rsidRPr="00B50F30">
        <w:rPr>
          <w:sz w:val="16"/>
          <w:szCs w:val="16"/>
        </w:rPr>
        <w:t xml:space="preserve"> Договора, указанной в соответствующем уведомлении, Управляющий не получит распоряжений в отношении всех Активов, то он вправе, но не обязан, продать оставшиеся Активы и перечислить вырученные средства на расчетный счет Учредителя управления с учетом условий п</w:t>
      </w:r>
      <w:r w:rsidR="00AD66F3">
        <w:rPr>
          <w:sz w:val="16"/>
          <w:szCs w:val="16"/>
        </w:rPr>
        <w:t>.</w:t>
      </w:r>
      <w:r w:rsidRPr="00B50F30">
        <w:rPr>
          <w:sz w:val="16"/>
          <w:szCs w:val="16"/>
        </w:rPr>
        <w:t xml:space="preserve"> </w:t>
      </w:r>
      <w:r w:rsidR="00085BCD">
        <w:rPr>
          <w:sz w:val="16"/>
          <w:szCs w:val="16"/>
        </w:rPr>
        <w:t>10</w:t>
      </w:r>
      <w:r w:rsidRPr="00B50F30">
        <w:rPr>
          <w:sz w:val="16"/>
          <w:szCs w:val="16"/>
        </w:rPr>
        <w:t xml:space="preserve"> Договора.</w:t>
      </w:r>
      <w:r w:rsidR="001432DF">
        <w:rPr>
          <w:sz w:val="16"/>
          <w:szCs w:val="16"/>
        </w:rPr>
        <w:t xml:space="preserve"> При этом риски убытков в связи с такой продажей возлагаются на Учредителя управления.</w:t>
      </w:r>
    </w:p>
    <w:p w:rsidR="007C5273" w:rsidRPr="00DA78F0" w:rsidRDefault="00441F4F" w:rsidP="00476FAE">
      <w:pPr>
        <w:widowControl/>
        <w:numPr>
          <w:ilvl w:val="1"/>
          <w:numId w:val="1"/>
        </w:numPr>
        <w:shd w:val="clear" w:color="auto" w:fill="FFFFFF" w:themeFill="background1"/>
        <w:spacing w:after="120" w:line="20" w:lineRule="atLeast"/>
        <w:rPr>
          <w:b/>
          <w:bCs/>
          <w:sz w:val="16"/>
          <w:szCs w:val="16"/>
        </w:rPr>
      </w:pPr>
      <w:r w:rsidRPr="00DA78F0">
        <w:rPr>
          <w:sz w:val="16"/>
          <w:szCs w:val="16"/>
        </w:rPr>
        <w:t>В дату прекращения Договора обязательства Сторон прекращаются за исключением</w:t>
      </w:r>
      <w:r w:rsidR="007461F1" w:rsidRPr="00DA78F0">
        <w:rPr>
          <w:sz w:val="16"/>
          <w:szCs w:val="16"/>
        </w:rPr>
        <w:t xml:space="preserve"> обязательств, </w:t>
      </w:r>
      <w:r w:rsidR="00F507A6">
        <w:rPr>
          <w:sz w:val="16"/>
          <w:szCs w:val="16"/>
        </w:rPr>
        <w:t>не исполненных до даты его прекращения</w:t>
      </w:r>
      <w:r w:rsidR="007461F1" w:rsidRPr="00DA78F0">
        <w:rPr>
          <w:sz w:val="16"/>
          <w:szCs w:val="16"/>
        </w:rPr>
        <w:t>.</w:t>
      </w:r>
    </w:p>
    <w:p w:rsidR="00C779A7" w:rsidRPr="00DA78F0" w:rsidRDefault="00C779A7" w:rsidP="00476FAE">
      <w:pPr>
        <w:widowControl/>
        <w:numPr>
          <w:ilvl w:val="0"/>
          <w:numId w:val="1"/>
        </w:numPr>
        <w:shd w:val="clear" w:color="auto" w:fill="FFFFFF" w:themeFill="background1"/>
        <w:spacing w:after="120" w:line="20" w:lineRule="atLeast"/>
        <w:rPr>
          <w:b/>
          <w:bCs/>
          <w:sz w:val="16"/>
          <w:szCs w:val="16"/>
        </w:rPr>
      </w:pPr>
      <w:r w:rsidRPr="00DA78F0">
        <w:rPr>
          <w:b/>
          <w:bCs/>
          <w:sz w:val="16"/>
          <w:szCs w:val="16"/>
        </w:rPr>
        <w:t>ПОРЯДОК ВОЗВРАТА АКТИВОВ</w:t>
      </w:r>
    </w:p>
    <w:p w:rsidR="00C779A7" w:rsidRPr="00B50F30" w:rsidRDefault="00C779A7" w:rsidP="00476FAE">
      <w:pPr>
        <w:widowControl/>
        <w:numPr>
          <w:ilvl w:val="1"/>
          <w:numId w:val="1"/>
        </w:numPr>
        <w:shd w:val="clear" w:color="auto" w:fill="FFFFFF" w:themeFill="background1"/>
        <w:spacing w:after="120" w:line="20" w:lineRule="atLeast"/>
        <w:rPr>
          <w:sz w:val="16"/>
          <w:szCs w:val="16"/>
        </w:rPr>
      </w:pPr>
      <w:r w:rsidRPr="00DA78F0">
        <w:rPr>
          <w:sz w:val="16"/>
          <w:szCs w:val="16"/>
        </w:rPr>
        <w:t>Возврат из доверительного управления Активов производится по следующим основаниям:</w:t>
      </w:r>
    </w:p>
    <w:p w:rsidR="00085BCD" w:rsidRDefault="00085BCD" w:rsidP="00476FAE">
      <w:pPr>
        <w:widowControl/>
        <w:numPr>
          <w:ilvl w:val="2"/>
          <w:numId w:val="1"/>
        </w:numPr>
        <w:shd w:val="clear" w:color="auto" w:fill="FFFFFF" w:themeFill="background1"/>
        <w:spacing w:after="120" w:line="20" w:lineRule="atLeast"/>
        <w:rPr>
          <w:sz w:val="16"/>
          <w:szCs w:val="16"/>
        </w:rPr>
      </w:pPr>
      <w:r>
        <w:rPr>
          <w:sz w:val="16"/>
          <w:szCs w:val="16"/>
        </w:rPr>
        <w:t>В связи с истечением срока, указанного в Заявлении о присоединении в качестве Инвестиционного горизонта</w:t>
      </w:r>
    </w:p>
    <w:p w:rsidR="00C779A7" w:rsidRPr="00DA78F0" w:rsidRDefault="00C779A7" w:rsidP="00476FAE">
      <w:pPr>
        <w:widowControl/>
        <w:numPr>
          <w:ilvl w:val="2"/>
          <w:numId w:val="1"/>
        </w:numPr>
        <w:shd w:val="clear" w:color="auto" w:fill="FFFFFF" w:themeFill="background1"/>
        <w:spacing w:after="120" w:line="20" w:lineRule="atLeast"/>
        <w:rPr>
          <w:sz w:val="16"/>
          <w:szCs w:val="16"/>
        </w:rPr>
      </w:pPr>
      <w:r w:rsidRPr="00DA78F0">
        <w:rPr>
          <w:sz w:val="16"/>
          <w:szCs w:val="16"/>
        </w:rPr>
        <w:t xml:space="preserve">на основании получения Управляющим письменного Заявления о </w:t>
      </w:r>
      <w:r w:rsidR="00B50F30">
        <w:rPr>
          <w:sz w:val="16"/>
          <w:szCs w:val="16"/>
        </w:rPr>
        <w:t>выводе активов</w:t>
      </w:r>
      <w:r w:rsidRPr="00DA78F0">
        <w:rPr>
          <w:sz w:val="16"/>
          <w:szCs w:val="16"/>
        </w:rPr>
        <w:t xml:space="preserve"> по форме Приложения </w:t>
      </w:r>
      <w:r w:rsidR="00C3084D">
        <w:rPr>
          <w:sz w:val="16"/>
          <w:szCs w:val="16"/>
        </w:rPr>
        <w:t>3</w:t>
      </w:r>
      <w:r w:rsidR="00994894">
        <w:rPr>
          <w:sz w:val="16"/>
          <w:szCs w:val="16"/>
        </w:rPr>
        <w:t xml:space="preserve">а или </w:t>
      </w:r>
      <w:r w:rsidR="00C3084D">
        <w:rPr>
          <w:sz w:val="16"/>
          <w:szCs w:val="16"/>
        </w:rPr>
        <w:t>3</w:t>
      </w:r>
      <w:r w:rsidR="00D22DF8">
        <w:rPr>
          <w:sz w:val="16"/>
          <w:szCs w:val="16"/>
        </w:rPr>
        <w:t>б</w:t>
      </w:r>
      <w:r w:rsidRPr="00DA78F0">
        <w:rPr>
          <w:sz w:val="16"/>
          <w:szCs w:val="16"/>
        </w:rPr>
        <w:t xml:space="preserve"> к Договору (далее – </w:t>
      </w:r>
      <w:r w:rsidRPr="00DA78F0">
        <w:rPr>
          <w:b/>
          <w:sz w:val="16"/>
          <w:szCs w:val="16"/>
        </w:rPr>
        <w:t xml:space="preserve">«Заявление о </w:t>
      </w:r>
      <w:r w:rsidR="00B50F30">
        <w:rPr>
          <w:b/>
          <w:sz w:val="16"/>
          <w:szCs w:val="16"/>
        </w:rPr>
        <w:t>выводе</w:t>
      </w:r>
      <w:r w:rsidRPr="00DA78F0">
        <w:rPr>
          <w:b/>
          <w:sz w:val="16"/>
          <w:szCs w:val="16"/>
        </w:rPr>
        <w:t>»</w:t>
      </w:r>
      <w:r w:rsidRPr="00DA78F0">
        <w:rPr>
          <w:sz w:val="16"/>
          <w:szCs w:val="16"/>
        </w:rPr>
        <w:t>);</w:t>
      </w:r>
    </w:p>
    <w:p w:rsidR="00C779A7" w:rsidRPr="00B50F30" w:rsidRDefault="00C779A7" w:rsidP="00476FAE">
      <w:pPr>
        <w:widowControl/>
        <w:numPr>
          <w:ilvl w:val="2"/>
          <w:numId w:val="1"/>
        </w:numPr>
        <w:shd w:val="clear" w:color="auto" w:fill="FFFFFF" w:themeFill="background1"/>
        <w:spacing w:after="120" w:line="20" w:lineRule="atLeast"/>
        <w:rPr>
          <w:sz w:val="16"/>
          <w:szCs w:val="16"/>
        </w:rPr>
      </w:pPr>
      <w:r w:rsidRPr="00DA78F0">
        <w:rPr>
          <w:sz w:val="16"/>
          <w:szCs w:val="16"/>
        </w:rPr>
        <w:t xml:space="preserve"> на основании</w:t>
      </w:r>
      <w:r w:rsidR="00085BCD">
        <w:rPr>
          <w:sz w:val="16"/>
          <w:szCs w:val="16"/>
        </w:rPr>
        <w:t xml:space="preserve"> единоличного</w:t>
      </w:r>
      <w:r w:rsidRPr="00DA78F0">
        <w:rPr>
          <w:sz w:val="16"/>
          <w:szCs w:val="16"/>
        </w:rPr>
        <w:t xml:space="preserve"> решения Управляющего</w:t>
      </w:r>
      <w:r w:rsidR="00B50F30">
        <w:rPr>
          <w:sz w:val="16"/>
          <w:szCs w:val="16"/>
        </w:rPr>
        <w:t xml:space="preserve"> о прекращении </w:t>
      </w:r>
      <w:r w:rsidR="00085BCD">
        <w:rPr>
          <w:sz w:val="16"/>
          <w:szCs w:val="16"/>
        </w:rPr>
        <w:t>Д</w:t>
      </w:r>
      <w:r w:rsidR="00B50F30">
        <w:rPr>
          <w:sz w:val="16"/>
          <w:szCs w:val="16"/>
        </w:rPr>
        <w:t>оговора</w:t>
      </w:r>
      <w:r w:rsidR="00764FC0">
        <w:rPr>
          <w:sz w:val="16"/>
          <w:szCs w:val="16"/>
        </w:rPr>
        <w:t>, в том числе в связи с невозможностью осуществлять доверительное управление в соответствии с Регламентом.</w:t>
      </w:r>
    </w:p>
    <w:p w:rsidR="000874CE" w:rsidRPr="000874CE" w:rsidRDefault="00C779A7" w:rsidP="00476FAE">
      <w:pPr>
        <w:widowControl/>
        <w:numPr>
          <w:ilvl w:val="1"/>
          <w:numId w:val="1"/>
        </w:numPr>
        <w:shd w:val="clear" w:color="auto" w:fill="FFFFFF" w:themeFill="background1"/>
        <w:spacing w:after="120" w:line="20" w:lineRule="atLeast"/>
        <w:rPr>
          <w:sz w:val="16"/>
          <w:szCs w:val="16"/>
        </w:rPr>
      </w:pPr>
      <w:r w:rsidRPr="00DA78F0">
        <w:rPr>
          <w:sz w:val="16"/>
          <w:szCs w:val="16"/>
        </w:rPr>
        <w:t xml:space="preserve">Возврат Активов осуществляется в течение срока, установленного в разделе «Требования к ликвидности </w:t>
      </w:r>
      <w:r w:rsidRPr="00BF0E5C">
        <w:rPr>
          <w:sz w:val="16"/>
          <w:szCs w:val="16"/>
        </w:rPr>
        <w:t xml:space="preserve">Активов» пункта </w:t>
      </w:r>
      <w:r w:rsidR="00E67FB0" w:rsidRPr="00BF0E5C">
        <w:rPr>
          <w:sz w:val="16"/>
          <w:szCs w:val="16"/>
        </w:rPr>
        <w:t>4</w:t>
      </w:r>
      <w:r w:rsidRPr="00BF0E5C">
        <w:rPr>
          <w:sz w:val="16"/>
          <w:szCs w:val="16"/>
        </w:rPr>
        <w:t>.3.</w:t>
      </w:r>
      <w:r w:rsidRPr="00DA78F0">
        <w:rPr>
          <w:sz w:val="16"/>
          <w:szCs w:val="16"/>
        </w:rPr>
        <w:t xml:space="preserve"> Заявления о присоединении;</w:t>
      </w:r>
    </w:p>
    <w:p w:rsidR="00C779A7" w:rsidRPr="00DA78F0" w:rsidRDefault="00C779A7" w:rsidP="00476FAE">
      <w:pPr>
        <w:widowControl/>
        <w:numPr>
          <w:ilvl w:val="1"/>
          <w:numId w:val="1"/>
        </w:numPr>
        <w:shd w:val="clear" w:color="auto" w:fill="FFFFFF" w:themeFill="background1"/>
        <w:spacing w:after="120" w:line="20" w:lineRule="atLeast"/>
        <w:rPr>
          <w:sz w:val="16"/>
          <w:szCs w:val="16"/>
        </w:rPr>
      </w:pPr>
      <w:r w:rsidRPr="00DA78F0">
        <w:rPr>
          <w:sz w:val="16"/>
          <w:szCs w:val="16"/>
        </w:rPr>
        <w:t>Возврат Активов осуществляется Управляющим в пределах фактического остатка Активов, находящихся в управлении</w:t>
      </w:r>
      <w:r w:rsidR="00EF6396">
        <w:rPr>
          <w:sz w:val="16"/>
          <w:szCs w:val="16"/>
        </w:rPr>
        <w:t xml:space="preserve"> по состоянию на</w:t>
      </w:r>
      <w:r w:rsidR="00EC0B9E" w:rsidRPr="00EC0B9E">
        <w:rPr>
          <w:sz w:val="16"/>
          <w:szCs w:val="16"/>
        </w:rPr>
        <w:t xml:space="preserve"> </w:t>
      </w:r>
      <w:r w:rsidR="00EC0B9E">
        <w:rPr>
          <w:sz w:val="16"/>
          <w:szCs w:val="16"/>
        </w:rPr>
        <w:t>фактическую</w:t>
      </w:r>
      <w:r w:rsidR="00EF6396">
        <w:rPr>
          <w:sz w:val="16"/>
          <w:szCs w:val="16"/>
        </w:rPr>
        <w:t xml:space="preserve"> дату возврата таких Активов</w:t>
      </w:r>
      <w:r w:rsidRPr="00DA78F0">
        <w:rPr>
          <w:sz w:val="16"/>
          <w:szCs w:val="16"/>
        </w:rPr>
        <w:t xml:space="preserve">, с учетом (a) необходимого резерва для оплаты расходов, (b) налогов (если это предусмотрено действующим законодательством Российской Федерации), (c) вознаграждения Управляющего, а также (d) резерва для исполнения Управляющим обязательств по сделкам, заключенным им за счет Активов. Во избежание сомнений – Стороны договорились о том, что из фактического остатка Активов, находящихся в управлении, вычитаются суммы, перечисленные в подпунктах (a) – (d) настоящего пункта, и получившаяся разность подлежит возврату Учредителю управления на основании его Заявления о </w:t>
      </w:r>
      <w:r w:rsidR="00D22DF8">
        <w:rPr>
          <w:sz w:val="16"/>
          <w:szCs w:val="16"/>
        </w:rPr>
        <w:t>выводе</w:t>
      </w:r>
      <w:r w:rsidRPr="00DA78F0">
        <w:rPr>
          <w:sz w:val="16"/>
          <w:szCs w:val="16"/>
        </w:rPr>
        <w:t>. В целях Договора под сделкой понимается любое соглашение между Управляющим и третьим лицом, понимаемое в таком качестве в соответствии с правом, применимым к отношениям Управляющего и такого третьего лица, в том числе, но не ограничиваясь, подтверждение выпуска ценной бумаги для ее последующего приобретения в состав Активов.</w:t>
      </w:r>
    </w:p>
    <w:p w:rsidR="00C779A7" w:rsidRPr="00DA78F0" w:rsidRDefault="00C779A7" w:rsidP="00476FAE">
      <w:pPr>
        <w:widowControl/>
        <w:numPr>
          <w:ilvl w:val="1"/>
          <w:numId w:val="1"/>
        </w:numPr>
        <w:shd w:val="clear" w:color="auto" w:fill="FFFFFF" w:themeFill="background1"/>
        <w:spacing w:after="120" w:line="20" w:lineRule="atLeast"/>
        <w:rPr>
          <w:sz w:val="16"/>
          <w:szCs w:val="16"/>
        </w:rPr>
      </w:pPr>
      <w:r w:rsidRPr="00DA78F0">
        <w:rPr>
          <w:sz w:val="16"/>
          <w:szCs w:val="16"/>
        </w:rPr>
        <w:t>Возврат Активов производится по следующим реквизитам:</w:t>
      </w:r>
    </w:p>
    <w:p w:rsidR="00C779A7" w:rsidRPr="00DA78F0" w:rsidRDefault="00C779A7" w:rsidP="00476FAE">
      <w:pPr>
        <w:widowControl/>
        <w:numPr>
          <w:ilvl w:val="2"/>
          <w:numId w:val="1"/>
        </w:numPr>
        <w:shd w:val="clear" w:color="auto" w:fill="FFFFFF" w:themeFill="background1"/>
        <w:spacing w:after="120" w:line="20" w:lineRule="atLeast"/>
        <w:rPr>
          <w:sz w:val="16"/>
          <w:szCs w:val="16"/>
        </w:rPr>
      </w:pPr>
      <w:r w:rsidRPr="00DA78F0">
        <w:rPr>
          <w:sz w:val="16"/>
          <w:szCs w:val="16"/>
        </w:rPr>
        <w:t>при возврате Активов по инициативе Управляющего в соответствии с пунктом 1</w:t>
      </w:r>
      <w:r w:rsidR="00085BCD">
        <w:rPr>
          <w:sz w:val="16"/>
          <w:szCs w:val="16"/>
        </w:rPr>
        <w:t>0</w:t>
      </w:r>
      <w:r w:rsidRPr="00DA78F0">
        <w:rPr>
          <w:sz w:val="16"/>
          <w:szCs w:val="16"/>
        </w:rPr>
        <w:t>.1.</w:t>
      </w:r>
      <w:r w:rsidR="00FD2A9F">
        <w:rPr>
          <w:sz w:val="16"/>
          <w:szCs w:val="16"/>
        </w:rPr>
        <w:t>2</w:t>
      </w:r>
      <w:r w:rsidR="005A4F31">
        <w:rPr>
          <w:sz w:val="16"/>
          <w:szCs w:val="16"/>
        </w:rPr>
        <w:t xml:space="preserve"> Регламента</w:t>
      </w:r>
      <w:r w:rsidRPr="00DA78F0">
        <w:rPr>
          <w:sz w:val="16"/>
          <w:szCs w:val="16"/>
        </w:rPr>
        <w:t xml:space="preserve"> и/или в связи с</w:t>
      </w:r>
      <w:r w:rsidR="00FD2A9F">
        <w:rPr>
          <w:sz w:val="16"/>
          <w:szCs w:val="16"/>
        </w:rPr>
        <w:t xml:space="preserve"> истечением срока действия Договора и в случае неисполнения Учредителем управления </w:t>
      </w:r>
      <w:r w:rsidR="00803BAC">
        <w:rPr>
          <w:sz w:val="16"/>
          <w:szCs w:val="16"/>
        </w:rPr>
        <w:t>обязанностей,</w:t>
      </w:r>
      <w:r w:rsidR="00FD2A9F">
        <w:rPr>
          <w:sz w:val="16"/>
          <w:szCs w:val="16"/>
        </w:rPr>
        <w:t xml:space="preserve"> предусмотренных пунктом </w:t>
      </w:r>
      <w:r w:rsidR="006C525D">
        <w:rPr>
          <w:sz w:val="16"/>
          <w:szCs w:val="16"/>
        </w:rPr>
        <w:t>10</w:t>
      </w:r>
      <w:r w:rsidR="00FD2A9F">
        <w:rPr>
          <w:sz w:val="16"/>
          <w:szCs w:val="16"/>
        </w:rPr>
        <w:t>.2 Регламента</w:t>
      </w:r>
      <w:r w:rsidRPr="00DA78F0">
        <w:rPr>
          <w:sz w:val="16"/>
          <w:szCs w:val="16"/>
        </w:rPr>
        <w:t xml:space="preserve">, </w:t>
      </w:r>
      <w:r w:rsidR="00FD2A9F">
        <w:rPr>
          <w:sz w:val="16"/>
          <w:szCs w:val="16"/>
        </w:rPr>
        <w:t xml:space="preserve">Управляющий реализует Активы по доступным ему ценам, </w:t>
      </w:r>
      <w:r w:rsidRPr="00DA78F0">
        <w:rPr>
          <w:sz w:val="16"/>
          <w:szCs w:val="16"/>
        </w:rPr>
        <w:t>возврат Активов производится по реквизитам счета Учредителя управления, указанным Учредителем управления в Заявлении о присоединении. В случае, если возврат Активов по указанным реквизитам счета невозможен, Управляющий осуществляет возврат Активов по реквизитам счета Учредителя управления, указанным Учредителем управления в Анкете. В случае, если в Анкете указан недействующий счет либо валюта такого счета отличается от валюты Активов, Управляющий предпринимает все обоснованные действия для выяснения корректных реквизитов счета у Учредителя управления.</w:t>
      </w:r>
    </w:p>
    <w:p w:rsidR="00FD1799" w:rsidRPr="00FD1799" w:rsidRDefault="008A4E15" w:rsidP="00476FAE">
      <w:pPr>
        <w:widowControl/>
        <w:numPr>
          <w:ilvl w:val="2"/>
          <w:numId w:val="1"/>
        </w:numPr>
        <w:shd w:val="clear" w:color="auto" w:fill="FFFFFF" w:themeFill="background1"/>
        <w:spacing w:after="120" w:line="20" w:lineRule="atLeast"/>
        <w:rPr>
          <w:sz w:val="16"/>
          <w:szCs w:val="16"/>
        </w:rPr>
      </w:pPr>
      <w:r>
        <w:rPr>
          <w:sz w:val="16"/>
          <w:szCs w:val="16"/>
        </w:rPr>
        <w:t>возврат Активов в форме ценных бумаг возможен только в случае, если возврат активов в такой форме прямо предусмотрен Требованиями к ликвидности Активов, установле</w:t>
      </w:r>
      <w:r w:rsidR="000874CE">
        <w:rPr>
          <w:sz w:val="16"/>
          <w:szCs w:val="16"/>
        </w:rPr>
        <w:t>нных Заявлением о присоединении, при этом частичный возврат Активов в форме ценных бумаг не допускается, возврат свободных денежных средств осуществляется в форме денежных средств.</w:t>
      </w:r>
    </w:p>
    <w:p w:rsidR="00C779A7" w:rsidRPr="00DA78F0" w:rsidRDefault="00C779A7" w:rsidP="00476FAE">
      <w:pPr>
        <w:widowControl/>
        <w:numPr>
          <w:ilvl w:val="2"/>
          <w:numId w:val="1"/>
        </w:numPr>
        <w:shd w:val="clear" w:color="auto" w:fill="FFFFFF" w:themeFill="background1"/>
        <w:spacing w:after="120" w:line="20" w:lineRule="atLeast"/>
        <w:rPr>
          <w:sz w:val="16"/>
          <w:szCs w:val="16"/>
        </w:rPr>
      </w:pPr>
      <w:r w:rsidRPr="00DA78F0">
        <w:rPr>
          <w:sz w:val="16"/>
          <w:szCs w:val="16"/>
        </w:rPr>
        <w:t xml:space="preserve">при возврате Активов </w:t>
      </w:r>
      <w:r w:rsidR="008A4E15">
        <w:rPr>
          <w:sz w:val="16"/>
          <w:szCs w:val="16"/>
        </w:rPr>
        <w:t>на основании</w:t>
      </w:r>
      <w:r w:rsidRPr="00DA78F0">
        <w:rPr>
          <w:sz w:val="16"/>
          <w:szCs w:val="16"/>
        </w:rPr>
        <w:t xml:space="preserve"> с </w:t>
      </w:r>
      <w:r w:rsidR="008A4E15" w:rsidRPr="00DA78F0">
        <w:rPr>
          <w:sz w:val="16"/>
          <w:szCs w:val="16"/>
        </w:rPr>
        <w:t>получен</w:t>
      </w:r>
      <w:r w:rsidR="008A4E15">
        <w:rPr>
          <w:sz w:val="16"/>
          <w:szCs w:val="16"/>
        </w:rPr>
        <w:t>ным</w:t>
      </w:r>
      <w:r w:rsidR="008A4E15" w:rsidRPr="00DA78F0">
        <w:rPr>
          <w:sz w:val="16"/>
          <w:szCs w:val="16"/>
        </w:rPr>
        <w:t xml:space="preserve"> </w:t>
      </w:r>
      <w:r w:rsidRPr="00DA78F0">
        <w:rPr>
          <w:sz w:val="16"/>
          <w:szCs w:val="16"/>
        </w:rPr>
        <w:t>Управляющим от Учредителя управления Заявлени</w:t>
      </w:r>
      <w:r w:rsidR="008A4E15">
        <w:rPr>
          <w:sz w:val="16"/>
          <w:szCs w:val="16"/>
        </w:rPr>
        <w:t>ем</w:t>
      </w:r>
      <w:r w:rsidRPr="00DA78F0">
        <w:rPr>
          <w:sz w:val="16"/>
          <w:szCs w:val="16"/>
        </w:rPr>
        <w:t xml:space="preserve"> о </w:t>
      </w:r>
      <w:r w:rsidR="00FD2A9F">
        <w:rPr>
          <w:sz w:val="16"/>
          <w:szCs w:val="16"/>
        </w:rPr>
        <w:t>выводе</w:t>
      </w:r>
      <w:r w:rsidRPr="00DA78F0">
        <w:rPr>
          <w:sz w:val="16"/>
          <w:szCs w:val="16"/>
        </w:rPr>
        <w:t>, возврат Активов производится</w:t>
      </w:r>
      <w:r w:rsidR="00FD2A9F">
        <w:rPr>
          <w:sz w:val="16"/>
          <w:szCs w:val="16"/>
        </w:rPr>
        <w:t xml:space="preserve"> в форме и</w:t>
      </w:r>
      <w:r w:rsidRPr="00DA78F0">
        <w:rPr>
          <w:sz w:val="16"/>
          <w:szCs w:val="16"/>
        </w:rPr>
        <w:t xml:space="preserve"> по реквизитам счета</w:t>
      </w:r>
      <w:r w:rsidR="008A4E15">
        <w:rPr>
          <w:sz w:val="16"/>
          <w:szCs w:val="16"/>
        </w:rPr>
        <w:t xml:space="preserve"> (счетов)</w:t>
      </w:r>
      <w:r w:rsidRPr="00DA78F0">
        <w:rPr>
          <w:sz w:val="16"/>
          <w:szCs w:val="16"/>
        </w:rPr>
        <w:t xml:space="preserve"> Учредителя управления, указанны</w:t>
      </w:r>
      <w:r w:rsidR="008A4E15">
        <w:rPr>
          <w:sz w:val="16"/>
          <w:szCs w:val="16"/>
        </w:rPr>
        <w:t>х</w:t>
      </w:r>
      <w:r w:rsidRPr="00DA78F0">
        <w:rPr>
          <w:sz w:val="16"/>
          <w:szCs w:val="16"/>
        </w:rPr>
        <w:t xml:space="preserve"> в Заявлении о </w:t>
      </w:r>
      <w:r w:rsidR="00FD2A9F">
        <w:rPr>
          <w:sz w:val="16"/>
          <w:szCs w:val="16"/>
        </w:rPr>
        <w:t>выводе</w:t>
      </w:r>
      <w:r w:rsidRPr="00DA78F0">
        <w:rPr>
          <w:sz w:val="16"/>
          <w:szCs w:val="16"/>
        </w:rPr>
        <w:t xml:space="preserve">. </w:t>
      </w:r>
    </w:p>
    <w:p w:rsidR="00BB17B2" w:rsidRPr="00BB17B2" w:rsidRDefault="00C779A7" w:rsidP="00476FAE">
      <w:pPr>
        <w:widowControl/>
        <w:numPr>
          <w:ilvl w:val="1"/>
          <w:numId w:val="1"/>
        </w:numPr>
        <w:shd w:val="clear" w:color="auto" w:fill="FFFFFF" w:themeFill="background1"/>
        <w:spacing w:after="120" w:line="20" w:lineRule="atLeast"/>
        <w:rPr>
          <w:sz w:val="16"/>
          <w:szCs w:val="16"/>
        </w:rPr>
      </w:pPr>
      <w:r w:rsidRPr="0004547B">
        <w:rPr>
          <w:sz w:val="16"/>
          <w:szCs w:val="16"/>
        </w:rPr>
        <w:t>Управляющий направляет Учредителю управления акт приема-передачи по форме Приложения №</w:t>
      </w:r>
      <w:r w:rsidR="00C3084D">
        <w:rPr>
          <w:sz w:val="16"/>
          <w:szCs w:val="16"/>
        </w:rPr>
        <w:t>5</w:t>
      </w:r>
      <w:r w:rsidRPr="0004547B">
        <w:rPr>
          <w:sz w:val="16"/>
          <w:szCs w:val="16"/>
        </w:rPr>
        <w:t>б к Договору</w:t>
      </w:r>
      <w:r w:rsidR="0004547B" w:rsidRPr="0004547B">
        <w:rPr>
          <w:sz w:val="16"/>
          <w:szCs w:val="16"/>
        </w:rPr>
        <w:t xml:space="preserve"> в течение трех </w:t>
      </w:r>
      <w:r w:rsidR="004A3C1B" w:rsidRPr="0004547B">
        <w:rPr>
          <w:sz w:val="16"/>
          <w:szCs w:val="16"/>
        </w:rPr>
        <w:t>рабочих</w:t>
      </w:r>
      <w:r w:rsidR="0004547B" w:rsidRPr="0004547B">
        <w:rPr>
          <w:sz w:val="16"/>
          <w:szCs w:val="16"/>
        </w:rPr>
        <w:t xml:space="preserve"> дней со дня фактического возврата Активов</w:t>
      </w:r>
      <w:r w:rsidRPr="0004547B">
        <w:rPr>
          <w:sz w:val="16"/>
          <w:szCs w:val="16"/>
        </w:rPr>
        <w:t>.</w:t>
      </w:r>
      <w:r w:rsidRPr="0004547B" w:rsidDel="00EE6F79">
        <w:rPr>
          <w:sz w:val="16"/>
          <w:szCs w:val="16"/>
        </w:rPr>
        <w:t xml:space="preserve"> </w:t>
      </w:r>
    </w:p>
    <w:p w:rsidR="006037B8" w:rsidRPr="0004547B" w:rsidRDefault="006037B8" w:rsidP="00DA78F0">
      <w:pPr>
        <w:widowControl/>
        <w:shd w:val="clear" w:color="auto" w:fill="FFFFFF" w:themeFill="background1"/>
        <w:spacing w:after="120" w:line="20" w:lineRule="atLeast"/>
        <w:ind w:left="709"/>
        <w:rPr>
          <w:b/>
          <w:bCs/>
          <w:sz w:val="16"/>
          <w:szCs w:val="16"/>
        </w:rPr>
      </w:pPr>
    </w:p>
    <w:p w:rsidR="007C5273" w:rsidRPr="0004547B" w:rsidRDefault="007C5273" w:rsidP="00476FAE">
      <w:pPr>
        <w:widowControl/>
        <w:numPr>
          <w:ilvl w:val="0"/>
          <w:numId w:val="1"/>
        </w:numPr>
        <w:shd w:val="clear" w:color="auto" w:fill="FFFFFF" w:themeFill="background1"/>
        <w:spacing w:after="120" w:line="20" w:lineRule="atLeast"/>
        <w:rPr>
          <w:b/>
          <w:bCs/>
          <w:sz w:val="16"/>
          <w:szCs w:val="16"/>
        </w:rPr>
      </w:pPr>
      <w:r w:rsidRPr="0004547B">
        <w:rPr>
          <w:b/>
          <w:bCs/>
          <w:sz w:val="16"/>
          <w:szCs w:val="16"/>
        </w:rPr>
        <w:t>ВЗАИМОДЕЙСТВИЕ СТОРОН</w:t>
      </w:r>
    </w:p>
    <w:p w:rsidR="0004547B" w:rsidRPr="0004547B" w:rsidRDefault="0004547B" w:rsidP="00476FAE">
      <w:pPr>
        <w:pStyle w:val="afd"/>
        <w:numPr>
          <w:ilvl w:val="1"/>
          <w:numId w:val="1"/>
        </w:numPr>
        <w:shd w:val="clear" w:color="auto" w:fill="FFFFFF" w:themeFill="background1"/>
        <w:spacing w:after="120" w:line="20" w:lineRule="atLeast"/>
        <w:rPr>
          <w:rFonts w:ascii="Times New Roman" w:hAnsi="Times New Roman" w:cs="Times New Roman"/>
          <w:sz w:val="16"/>
          <w:szCs w:val="16"/>
        </w:rPr>
      </w:pPr>
      <w:r w:rsidRPr="0004547B">
        <w:rPr>
          <w:rFonts w:ascii="Times New Roman" w:hAnsi="Times New Roman" w:cs="Times New Roman"/>
          <w:sz w:val="16"/>
          <w:szCs w:val="16"/>
        </w:rPr>
        <w:lastRenderedPageBreak/>
        <w:t xml:space="preserve">Если иное не установлено договором, Регламентом или иным соглашением </w:t>
      </w:r>
      <w:r>
        <w:rPr>
          <w:rFonts w:ascii="Times New Roman" w:hAnsi="Times New Roman" w:cs="Times New Roman"/>
          <w:sz w:val="16"/>
          <w:szCs w:val="16"/>
        </w:rPr>
        <w:t>Ст</w:t>
      </w:r>
      <w:r w:rsidRPr="0004547B">
        <w:rPr>
          <w:rFonts w:ascii="Times New Roman" w:hAnsi="Times New Roman" w:cs="Times New Roman"/>
          <w:sz w:val="16"/>
          <w:szCs w:val="16"/>
        </w:rPr>
        <w:t xml:space="preserve">орон все обязательные уведомления, отчеты и иные документы, подлежащие предоставлению Управляющим Учредителю управления по Договору, считаются надлежащим образом предоставленными Учредителю управления, с момента их размещения Управляющим в Личном кабинете. </w:t>
      </w:r>
    </w:p>
    <w:p w:rsidR="00BB17B2" w:rsidRPr="00BB17B2" w:rsidRDefault="0004547B" w:rsidP="00476FAE">
      <w:pPr>
        <w:widowControl/>
        <w:numPr>
          <w:ilvl w:val="1"/>
          <w:numId w:val="1"/>
        </w:numPr>
        <w:shd w:val="clear" w:color="auto" w:fill="FFFFFF" w:themeFill="background1"/>
        <w:spacing w:after="120" w:line="20" w:lineRule="atLeast"/>
        <w:rPr>
          <w:sz w:val="16"/>
          <w:szCs w:val="16"/>
        </w:rPr>
      </w:pPr>
      <w:r w:rsidRPr="0004547B">
        <w:rPr>
          <w:sz w:val="16"/>
          <w:szCs w:val="16"/>
        </w:rPr>
        <w:t>Управляющий оставляет за собой право, по своему усмотрению, направлять обязательные уведомления, отчеты и иные документы, подлежащие представлению Управляющим Учредителю управления по Договору в письменном виде почтовым уведомлением на адрес Учредителя управления, указанный в Договоре либо в электронной форме по электронному адресу Учредителя управления, предоставленному Учредителем управления Управляющему в Анкете, что также считается надлежащим представлением документов по Договору</w:t>
      </w:r>
      <w:r w:rsidR="00BB17B2">
        <w:rPr>
          <w:sz w:val="16"/>
          <w:szCs w:val="16"/>
        </w:rPr>
        <w:t>.</w:t>
      </w:r>
    </w:p>
    <w:p w:rsidR="006037B8" w:rsidRPr="00DA78F0" w:rsidRDefault="006037B8" w:rsidP="00DA78F0">
      <w:pPr>
        <w:widowControl/>
        <w:shd w:val="clear" w:color="auto" w:fill="FFFFFF" w:themeFill="background1"/>
        <w:spacing w:after="120" w:line="20" w:lineRule="atLeast"/>
        <w:ind w:left="709"/>
        <w:rPr>
          <w:sz w:val="16"/>
          <w:szCs w:val="16"/>
        </w:rPr>
      </w:pPr>
    </w:p>
    <w:p w:rsidR="00703796" w:rsidRPr="00DA78F0" w:rsidRDefault="00703796" w:rsidP="00476FAE">
      <w:pPr>
        <w:widowControl/>
        <w:numPr>
          <w:ilvl w:val="0"/>
          <w:numId w:val="1"/>
        </w:numPr>
        <w:shd w:val="clear" w:color="auto" w:fill="FFFFFF" w:themeFill="background1"/>
        <w:spacing w:after="120" w:line="20" w:lineRule="atLeast"/>
        <w:rPr>
          <w:b/>
          <w:bCs/>
          <w:sz w:val="16"/>
          <w:szCs w:val="16"/>
        </w:rPr>
      </w:pPr>
      <w:r w:rsidRPr="00DA78F0">
        <w:rPr>
          <w:b/>
          <w:bCs/>
          <w:sz w:val="16"/>
          <w:szCs w:val="16"/>
        </w:rPr>
        <w:t xml:space="preserve">ЗАВЕРЕНИЯ И ГАРАНТИИ СТОРОН </w:t>
      </w:r>
    </w:p>
    <w:p w:rsidR="00703796" w:rsidRPr="00DA78F0" w:rsidRDefault="00703796" w:rsidP="00476FAE">
      <w:pPr>
        <w:widowControl/>
        <w:numPr>
          <w:ilvl w:val="1"/>
          <w:numId w:val="1"/>
        </w:numPr>
        <w:shd w:val="clear" w:color="auto" w:fill="FFFFFF" w:themeFill="background1"/>
        <w:spacing w:after="120" w:line="20" w:lineRule="atLeast"/>
        <w:rPr>
          <w:sz w:val="16"/>
          <w:szCs w:val="16"/>
        </w:rPr>
      </w:pPr>
      <w:r w:rsidRPr="00DA78F0">
        <w:rPr>
          <w:sz w:val="16"/>
          <w:szCs w:val="16"/>
        </w:rPr>
        <w:t>Управляющий гарантирует, что он имеет необходимые лицензии и разрешения для заключения Договора и исполнения обязательств по нему.</w:t>
      </w:r>
    </w:p>
    <w:p w:rsidR="00703796" w:rsidRPr="00DA78F0" w:rsidRDefault="00703796" w:rsidP="00476FAE">
      <w:pPr>
        <w:widowControl/>
        <w:numPr>
          <w:ilvl w:val="1"/>
          <w:numId w:val="1"/>
        </w:numPr>
        <w:shd w:val="clear" w:color="auto" w:fill="FFFFFF" w:themeFill="background1"/>
        <w:spacing w:after="120" w:line="20" w:lineRule="atLeast"/>
        <w:rPr>
          <w:sz w:val="16"/>
          <w:szCs w:val="16"/>
        </w:rPr>
      </w:pPr>
      <w:r w:rsidRPr="00DA78F0">
        <w:rPr>
          <w:sz w:val="16"/>
          <w:szCs w:val="16"/>
        </w:rPr>
        <w:t xml:space="preserve">Учредитель управления гарантирует, что на дату </w:t>
      </w:r>
      <w:r w:rsidR="0004547B">
        <w:rPr>
          <w:sz w:val="16"/>
          <w:szCs w:val="16"/>
        </w:rPr>
        <w:t>подписания</w:t>
      </w:r>
      <w:r w:rsidR="0004547B" w:rsidRPr="00DA78F0">
        <w:rPr>
          <w:sz w:val="16"/>
          <w:szCs w:val="16"/>
        </w:rPr>
        <w:t xml:space="preserve"> </w:t>
      </w:r>
      <w:r w:rsidRPr="00DA78F0">
        <w:rPr>
          <w:sz w:val="16"/>
          <w:szCs w:val="16"/>
        </w:rPr>
        <w:t xml:space="preserve">Договора не существует никаких ограничений, которые могли бы препятствовать или сделать невозможным операции по управлению Активами с точки зрения свободы распоряжения ими в том объеме, который подтвержден Сторонами на дату </w:t>
      </w:r>
      <w:r w:rsidR="0004547B">
        <w:rPr>
          <w:sz w:val="16"/>
          <w:szCs w:val="16"/>
        </w:rPr>
        <w:t>подписания</w:t>
      </w:r>
      <w:r w:rsidR="0004547B" w:rsidRPr="00DA78F0">
        <w:rPr>
          <w:sz w:val="16"/>
          <w:szCs w:val="16"/>
        </w:rPr>
        <w:t xml:space="preserve"> </w:t>
      </w:r>
      <w:r w:rsidRPr="00DA78F0">
        <w:rPr>
          <w:sz w:val="16"/>
          <w:szCs w:val="16"/>
        </w:rPr>
        <w:t xml:space="preserve">Договора. </w:t>
      </w:r>
    </w:p>
    <w:p w:rsidR="00703796" w:rsidRPr="00DA78F0" w:rsidRDefault="00703796" w:rsidP="00476FAE">
      <w:pPr>
        <w:widowControl/>
        <w:numPr>
          <w:ilvl w:val="1"/>
          <w:numId w:val="1"/>
        </w:numPr>
        <w:shd w:val="clear" w:color="auto" w:fill="FFFFFF" w:themeFill="background1"/>
        <w:spacing w:after="120" w:line="20" w:lineRule="atLeast"/>
        <w:rPr>
          <w:sz w:val="16"/>
          <w:szCs w:val="16"/>
        </w:rPr>
      </w:pPr>
      <w:r w:rsidRPr="00DA78F0">
        <w:rPr>
          <w:sz w:val="16"/>
          <w:szCs w:val="16"/>
        </w:rPr>
        <w:t xml:space="preserve">Учредитель управления гарантирует, что для целей заключения Договора и исполнения своих обязательств, предусмотренных в Договоре, Учредителем управления соблюдены все требования действующего законодательства Российской Федерации, </w:t>
      </w:r>
      <w:r w:rsidR="00EB65F9" w:rsidRPr="00DA78F0">
        <w:rPr>
          <w:sz w:val="16"/>
          <w:szCs w:val="16"/>
        </w:rPr>
        <w:t>не существует</w:t>
      </w:r>
      <w:r w:rsidRPr="00DA78F0">
        <w:rPr>
          <w:sz w:val="16"/>
          <w:szCs w:val="16"/>
        </w:rPr>
        <w:t xml:space="preserve"> </w:t>
      </w:r>
      <w:r w:rsidR="00EB65F9" w:rsidRPr="00DA78F0">
        <w:rPr>
          <w:sz w:val="16"/>
          <w:szCs w:val="16"/>
        </w:rPr>
        <w:t>каких-либо ограничений, применимых к</w:t>
      </w:r>
      <w:r w:rsidRPr="00DA78F0">
        <w:rPr>
          <w:sz w:val="16"/>
          <w:szCs w:val="16"/>
        </w:rPr>
        <w:t xml:space="preserve"> </w:t>
      </w:r>
      <w:r w:rsidR="00EB65F9" w:rsidRPr="00DA78F0">
        <w:rPr>
          <w:sz w:val="16"/>
          <w:szCs w:val="16"/>
        </w:rPr>
        <w:t xml:space="preserve">Учредителю </w:t>
      </w:r>
      <w:r w:rsidRPr="00DA78F0">
        <w:rPr>
          <w:sz w:val="16"/>
          <w:szCs w:val="16"/>
        </w:rPr>
        <w:t>управления</w:t>
      </w:r>
      <w:r w:rsidR="0004547B">
        <w:rPr>
          <w:sz w:val="16"/>
          <w:szCs w:val="16"/>
        </w:rPr>
        <w:t>.</w:t>
      </w:r>
    </w:p>
    <w:p w:rsidR="00703796" w:rsidRPr="00DA78F0" w:rsidRDefault="00703796" w:rsidP="00476FAE">
      <w:pPr>
        <w:widowControl/>
        <w:numPr>
          <w:ilvl w:val="1"/>
          <w:numId w:val="1"/>
        </w:numPr>
        <w:shd w:val="clear" w:color="auto" w:fill="FFFFFF" w:themeFill="background1"/>
        <w:spacing w:after="120" w:line="20" w:lineRule="atLeast"/>
        <w:rPr>
          <w:sz w:val="16"/>
          <w:szCs w:val="16"/>
        </w:rPr>
      </w:pPr>
      <w:r w:rsidRPr="00DA78F0">
        <w:rPr>
          <w:sz w:val="16"/>
          <w:szCs w:val="16"/>
        </w:rPr>
        <w:t>Учредитель управления гарантирует, что любые передаваемые Активы не обременены никакими правами третьих лиц.</w:t>
      </w:r>
    </w:p>
    <w:p w:rsidR="00703796" w:rsidRPr="00DA78F0" w:rsidRDefault="00A62FEC" w:rsidP="00476FAE">
      <w:pPr>
        <w:widowControl/>
        <w:numPr>
          <w:ilvl w:val="1"/>
          <w:numId w:val="1"/>
        </w:numPr>
        <w:shd w:val="clear" w:color="auto" w:fill="FFFFFF" w:themeFill="background1"/>
        <w:spacing w:after="120" w:line="20" w:lineRule="atLeast"/>
        <w:rPr>
          <w:sz w:val="16"/>
          <w:szCs w:val="16"/>
        </w:rPr>
      </w:pPr>
      <w:r w:rsidRPr="00DA78F0">
        <w:rPr>
          <w:sz w:val="16"/>
          <w:szCs w:val="16"/>
        </w:rPr>
        <w:t>Стороны договорились рассматривать положения пунктов 1</w:t>
      </w:r>
      <w:r w:rsidR="00EB65F9" w:rsidRPr="00DA78F0">
        <w:rPr>
          <w:sz w:val="16"/>
          <w:szCs w:val="16"/>
        </w:rPr>
        <w:t>2</w:t>
      </w:r>
      <w:r w:rsidRPr="00DA78F0">
        <w:rPr>
          <w:sz w:val="16"/>
          <w:szCs w:val="16"/>
        </w:rPr>
        <w:t>.1 – 1</w:t>
      </w:r>
      <w:r w:rsidR="00EB65F9" w:rsidRPr="00DA78F0">
        <w:rPr>
          <w:sz w:val="16"/>
          <w:szCs w:val="16"/>
        </w:rPr>
        <w:t>2</w:t>
      </w:r>
      <w:r w:rsidRPr="00DA78F0">
        <w:rPr>
          <w:sz w:val="16"/>
          <w:szCs w:val="16"/>
        </w:rPr>
        <w:t>.</w:t>
      </w:r>
      <w:r w:rsidR="00EB65F9" w:rsidRPr="00DA78F0">
        <w:rPr>
          <w:sz w:val="16"/>
          <w:szCs w:val="16"/>
        </w:rPr>
        <w:t>4</w:t>
      </w:r>
      <w:r w:rsidRPr="00DA78F0">
        <w:rPr>
          <w:sz w:val="16"/>
          <w:szCs w:val="16"/>
        </w:rPr>
        <w:t xml:space="preserve"> </w:t>
      </w:r>
      <w:r w:rsidR="00A3477A" w:rsidRPr="00DA78F0">
        <w:rPr>
          <w:sz w:val="16"/>
          <w:szCs w:val="16"/>
        </w:rPr>
        <w:t>Регламента</w:t>
      </w:r>
      <w:r w:rsidRPr="00DA78F0">
        <w:rPr>
          <w:sz w:val="16"/>
          <w:szCs w:val="16"/>
        </w:rPr>
        <w:t xml:space="preserve"> в качестве заверения об обстоятельствах). Если любое из заверений и гарантий, указанных в пунктах 1</w:t>
      </w:r>
      <w:r w:rsidR="00EB65F9" w:rsidRPr="00DA78F0">
        <w:rPr>
          <w:sz w:val="16"/>
          <w:szCs w:val="16"/>
        </w:rPr>
        <w:t>2</w:t>
      </w:r>
      <w:r w:rsidRPr="00DA78F0">
        <w:rPr>
          <w:sz w:val="16"/>
          <w:szCs w:val="16"/>
        </w:rPr>
        <w:t>.1 – 1</w:t>
      </w:r>
      <w:r w:rsidR="00EB65F9" w:rsidRPr="00DA78F0">
        <w:rPr>
          <w:sz w:val="16"/>
          <w:szCs w:val="16"/>
        </w:rPr>
        <w:t>2</w:t>
      </w:r>
      <w:r w:rsidRPr="00DA78F0">
        <w:rPr>
          <w:sz w:val="16"/>
          <w:szCs w:val="16"/>
        </w:rPr>
        <w:t>.</w:t>
      </w:r>
      <w:r w:rsidR="00EB65F9" w:rsidRPr="00DA78F0">
        <w:rPr>
          <w:sz w:val="16"/>
          <w:szCs w:val="16"/>
        </w:rPr>
        <w:t>4</w:t>
      </w:r>
      <w:r w:rsidRPr="00DA78F0">
        <w:rPr>
          <w:sz w:val="16"/>
          <w:szCs w:val="16"/>
        </w:rPr>
        <w:t xml:space="preserve"> </w:t>
      </w:r>
      <w:r w:rsidR="00A3477A" w:rsidRPr="00DA78F0">
        <w:rPr>
          <w:sz w:val="16"/>
          <w:szCs w:val="16"/>
        </w:rPr>
        <w:t>Регламента</w:t>
      </w:r>
      <w:r w:rsidRPr="00DA78F0">
        <w:rPr>
          <w:sz w:val="16"/>
          <w:szCs w:val="16"/>
        </w:rPr>
        <w:t>, окажется не соответствующим действительности, то Сторона, в пользу которой дано соответствующее заверение (гарантия), вправе в одностороннем порядке отказаться от исполнения Договора полностью.</w:t>
      </w:r>
    </w:p>
    <w:p w:rsidR="00E13B1E" w:rsidRPr="00DA78F0" w:rsidRDefault="00E13B1E" w:rsidP="00DA78F0">
      <w:pPr>
        <w:widowControl/>
        <w:shd w:val="clear" w:color="auto" w:fill="FFFFFF" w:themeFill="background1"/>
        <w:spacing w:after="120" w:line="20" w:lineRule="atLeast"/>
        <w:ind w:left="709"/>
        <w:rPr>
          <w:sz w:val="16"/>
          <w:szCs w:val="16"/>
        </w:rPr>
      </w:pPr>
    </w:p>
    <w:p w:rsidR="00441F4F" w:rsidRPr="00DA78F0" w:rsidRDefault="007C5273" w:rsidP="00476FAE">
      <w:pPr>
        <w:widowControl/>
        <w:numPr>
          <w:ilvl w:val="0"/>
          <w:numId w:val="1"/>
        </w:numPr>
        <w:shd w:val="clear" w:color="auto" w:fill="FFFFFF" w:themeFill="background1"/>
        <w:spacing w:after="120" w:line="20" w:lineRule="atLeast"/>
        <w:rPr>
          <w:b/>
          <w:bCs/>
          <w:sz w:val="16"/>
          <w:szCs w:val="16"/>
        </w:rPr>
      </w:pPr>
      <w:r w:rsidRPr="00DA78F0">
        <w:rPr>
          <w:b/>
          <w:bCs/>
          <w:sz w:val="16"/>
          <w:szCs w:val="16"/>
        </w:rPr>
        <w:t>З</w:t>
      </w:r>
      <w:r w:rsidR="00441F4F" w:rsidRPr="00DA78F0">
        <w:rPr>
          <w:b/>
          <w:bCs/>
          <w:sz w:val="16"/>
          <w:szCs w:val="16"/>
        </w:rPr>
        <w:t>АКЛЮЧИТЕЛЬНЫЕ ПОЛОЖЕНИЯ</w:t>
      </w:r>
    </w:p>
    <w:p w:rsidR="00FC78C5" w:rsidRPr="00DA78F0" w:rsidRDefault="001F1FC1" w:rsidP="00476FAE">
      <w:pPr>
        <w:widowControl/>
        <w:numPr>
          <w:ilvl w:val="1"/>
          <w:numId w:val="1"/>
        </w:numPr>
        <w:shd w:val="clear" w:color="auto" w:fill="FFFFFF" w:themeFill="background1"/>
        <w:spacing w:after="120" w:line="20" w:lineRule="atLeast"/>
        <w:rPr>
          <w:bCs/>
          <w:sz w:val="16"/>
          <w:szCs w:val="16"/>
        </w:rPr>
      </w:pPr>
      <w:r w:rsidRPr="00DA78F0">
        <w:rPr>
          <w:bCs/>
          <w:sz w:val="16"/>
          <w:szCs w:val="16"/>
        </w:rPr>
        <w:t>Стороны обязуются</w:t>
      </w:r>
      <w:r w:rsidR="00E4314D" w:rsidRPr="00DA78F0">
        <w:rPr>
          <w:bCs/>
          <w:sz w:val="16"/>
          <w:szCs w:val="16"/>
        </w:rPr>
        <w:t xml:space="preserve"> своевременно</w:t>
      </w:r>
      <w:r w:rsidRPr="00DA78F0">
        <w:rPr>
          <w:bCs/>
          <w:sz w:val="16"/>
          <w:szCs w:val="16"/>
        </w:rPr>
        <w:t xml:space="preserve"> уведомлять друг друга об изменении сво</w:t>
      </w:r>
      <w:r w:rsidR="00E4314D" w:rsidRPr="00DA78F0">
        <w:rPr>
          <w:bCs/>
          <w:sz w:val="16"/>
          <w:szCs w:val="16"/>
        </w:rPr>
        <w:t>его наименования,</w:t>
      </w:r>
      <w:r w:rsidRPr="00DA78F0">
        <w:rPr>
          <w:bCs/>
          <w:sz w:val="16"/>
          <w:szCs w:val="16"/>
        </w:rPr>
        <w:t xml:space="preserve"> реквизитов,</w:t>
      </w:r>
      <w:r w:rsidR="00643A4B" w:rsidRPr="00DA78F0">
        <w:rPr>
          <w:bCs/>
          <w:sz w:val="16"/>
          <w:szCs w:val="16"/>
        </w:rPr>
        <w:t xml:space="preserve"> включая реквизиты </w:t>
      </w:r>
      <w:r w:rsidR="00F72D88" w:rsidRPr="00DA78F0">
        <w:rPr>
          <w:bCs/>
          <w:sz w:val="16"/>
          <w:szCs w:val="16"/>
        </w:rPr>
        <w:t xml:space="preserve">Банковского </w:t>
      </w:r>
      <w:r w:rsidR="00643A4B" w:rsidRPr="00DA78F0">
        <w:rPr>
          <w:bCs/>
          <w:sz w:val="16"/>
          <w:szCs w:val="16"/>
        </w:rPr>
        <w:t>счета для перечисления денежных средств в доверительное управление,</w:t>
      </w:r>
      <w:r w:rsidRPr="00DA78F0">
        <w:rPr>
          <w:bCs/>
          <w:sz w:val="16"/>
          <w:szCs w:val="16"/>
        </w:rPr>
        <w:t xml:space="preserve"> </w:t>
      </w:r>
      <w:r w:rsidR="00E4314D" w:rsidRPr="00DA78F0">
        <w:rPr>
          <w:bCs/>
          <w:sz w:val="16"/>
          <w:szCs w:val="16"/>
        </w:rPr>
        <w:t xml:space="preserve">внесении изменений и дополнений в учредительные документы, изменении иных документов, предоставленных при </w:t>
      </w:r>
      <w:r w:rsidR="0004547B">
        <w:rPr>
          <w:bCs/>
          <w:sz w:val="16"/>
          <w:szCs w:val="16"/>
        </w:rPr>
        <w:t>подписании</w:t>
      </w:r>
      <w:r w:rsidR="0004547B" w:rsidRPr="00DA78F0">
        <w:rPr>
          <w:bCs/>
          <w:sz w:val="16"/>
          <w:szCs w:val="16"/>
        </w:rPr>
        <w:t xml:space="preserve"> </w:t>
      </w:r>
      <w:r w:rsidR="00E4314D" w:rsidRPr="00DA78F0">
        <w:rPr>
          <w:bCs/>
          <w:sz w:val="16"/>
          <w:szCs w:val="16"/>
        </w:rPr>
        <w:t>Договора</w:t>
      </w:r>
      <w:r w:rsidRPr="00DA78F0">
        <w:rPr>
          <w:bCs/>
          <w:sz w:val="16"/>
          <w:szCs w:val="16"/>
        </w:rPr>
        <w:t>.</w:t>
      </w:r>
    </w:p>
    <w:p w:rsidR="00C32B9E" w:rsidRPr="00DA78F0" w:rsidRDefault="00C32B9E" w:rsidP="00476FAE">
      <w:pPr>
        <w:widowControl/>
        <w:numPr>
          <w:ilvl w:val="1"/>
          <w:numId w:val="1"/>
        </w:numPr>
        <w:shd w:val="clear" w:color="auto" w:fill="FFFFFF" w:themeFill="background1"/>
        <w:spacing w:after="120" w:line="20" w:lineRule="atLeast"/>
        <w:rPr>
          <w:bCs/>
          <w:sz w:val="16"/>
          <w:szCs w:val="16"/>
        </w:rPr>
      </w:pPr>
      <w:r w:rsidRPr="00DA78F0">
        <w:rPr>
          <w:bCs/>
          <w:sz w:val="16"/>
          <w:szCs w:val="16"/>
        </w:rPr>
        <w:t xml:space="preserve">Все условия </w:t>
      </w:r>
      <w:r w:rsidR="00A87F7C" w:rsidRPr="00DA78F0">
        <w:rPr>
          <w:bCs/>
          <w:sz w:val="16"/>
          <w:szCs w:val="16"/>
        </w:rPr>
        <w:t>Д</w:t>
      </w:r>
      <w:r w:rsidRPr="00DA78F0">
        <w:rPr>
          <w:bCs/>
          <w:sz w:val="16"/>
          <w:szCs w:val="16"/>
        </w:rPr>
        <w:t>оговора, исключая сам факт его существования между Сторонами, являются конфиденциальными и не могут разглашаться третьим лицам за исключением случаев, когда это предусмотрено действующим законодательством Российской Федерации или необходимо в целях исполнения Договора.</w:t>
      </w:r>
    </w:p>
    <w:p w:rsidR="00FF24CC" w:rsidRPr="00DA78F0" w:rsidRDefault="00FF24CC" w:rsidP="00DA78F0">
      <w:pPr>
        <w:widowControl/>
        <w:shd w:val="clear" w:color="auto" w:fill="FFFFFF" w:themeFill="background1"/>
        <w:spacing w:after="120" w:line="20" w:lineRule="atLeast"/>
        <w:jc w:val="left"/>
        <w:rPr>
          <w:bCs/>
          <w:sz w:val="16"/>
          <w:szCs w:val="16"/>
        </w:rPr>
        <w:sectPr w:rsidR="00FF24CC" w:rsidRPr="00DA78F0" w:rsidSect="00BE380A">
          <w:footerReference w:type="even" r:id="rId16"/>
          <w:footerReference w:type="default" r:id="rId17"/>
          <w:footnotePr>
            <w:numRestart w:val="eachPage"/>
          </w:footnotePr>
          <w:pgSz w:w="11906" w:h="16838"/>
          <w:pgMar w:top="568" w:right="991" w:bottom="567" w:left="1134" w:header="0" w:footer="123" w:gutter="0"/>
          <w:pgNumType w:start="1"/>
          <w:cols w:space="708"/>
          <w:docGrid w:linePitch="360"/>
        </w:sectPr>
      </w:pPr>
    </w:p>
    <w:p w:rsidR="00F46D61" w:rsidRPr="00DA78F0" w:rsidRDefault="00FF24CC" w:rsidP="00DA78F0">
      <w:pPr>
        <w:widowControl/>
        <w:shd w:val="clear" w:color="auto" w:fill="FFFFFF" w:themeFill="background1"/>
        <w:spacing w:before="0" w:line="20" w:lineRule="atLeast"/>
        <w:ind w:left="709"/>
        <w:jc w:val="right"/>
        <w:rPr>
          <w:bCs/>
          <w:sz w:val="16"/>
          <w:szCs w:val="16"/>
        </w:rPr>
      </w:pPr>
      <w:r w:rsidRPr="00DA78F0">
        <w:rPr>
          <w:bCs/>
          <w:sz w:val="16"/>
          <w:szCs w:val="16"/>
        </w:rPr>
        <w:lastRenderedPageBreak/>
        <w:t>Приложение №2</w:t>
      </w:r>
    </w:p>
    <w:p w:rsidR="00B36720" w:rsidRPr="00DA78F0" w:rsidRDefault="00B36720" w:rsidP="00DA78F0">
      <w:pPr>
        <w:widowControl/>
        <w:shd w:val="clear" w:color="auto" w:fill="FFFFFF" w:themeFill="background1"/>
        <w:spacing w:before="0" w:line="20" w:lineRule="atLeast"/>
        <w:ind w:left="709"/>
        <w:jc w:val="right"/>
        <w:rPr>
          <w:bCs/>
          <w:sz w:val="16"/>
          <w:szCs w:val="16"/>
        </w:rPr>
      </w:pPr>
      <w:r w:rsidRPr="00DA78F0">
        <w:rPr>
          <w:sz w:val="16"/>
          <w:szCs w:val="16"/>
        </w:rPr>
        <w:t>к Договору</w:t>
      </w:r>
    </w:p>
    <w:p w:rsidR="00926EB5" w:rsidRPr="00DA2097" w:rsidRDefault="00926EB5" w:rsidP="00926EB5">
      <w:pPr>
        <w:shd w:val="clear" w:color="auto" w:fill="FFFFFF" w:themeFill="background1"/>
        <w:jc w:val="center"/>
        <w:rPr>
          <w:sz w:val="16"/>
          <w:szCs w:val="16"/>
        </w:rPr>
      </w:pPr>
      <w:r w:rsidRPr="00DA2097">
        <w:rPr>
          <w:sz w:val="16"/>
          <w:szCs w:val="16"/>
        </w:rPr>
        <w:t>ЗАЯВЛЕНИЕ О ПРИСОЕДИНЕНИИ</w:t>
      </w:r>
    </w:p>
    <w:p w:rsidR="00926EB5" w:rsidRPr="004676EA" w:rsidRDefault="00926EB5" w:rsidP="00926EB5">
      <w:pPr>
        <w:shd w:val="clear" w:color="auto" w:fill="FFFFFF" w:themeFill="background1"/>
        <w:jc w:val="center"/>
        <w:rPr>
          <w:sz w:val="16"/>
          <w:szCs w:val="16"/>
        </w:rPr>
      </w:pPr>
      <w:r w:rsidRPr="00DA2097">
        <w:rPr>
          <w:sz w:val="16"/>
          <w:szCs w:val="16"/>
        </w:rPr>
        <w:t xml:space="preserve">к Стандартной стратегии управления </w:t>
      </w:r>
      <w:r w:rsidR="004676EA">
        <w:rPr>
          <w:sz w:val="16"/>
          <w:szCs w:val="16"/>
        </w:rPr>
        <w:t>«Росбанк</w:t>
      </w:r>
      <w:r w:rsidR="00AD69A7">
        <w:rPr>
          <w:sz w:val="16"/>
          <w:szCs w:val="16"/>
        </w:rPr>
        <w:t>,</w:t>
      </w:r>
      <w:r w:rsidR="004676EA">
        <w:rPr>
          <w:sz w:val="16"/>
          <w:szCs w:val="16"/>
          <w:lang w:val="en-US"/>
        </w:rPr>
        <w:t>SG</w:t>
      </w:r>
      <w:r w:rsidR="004676EA">
        <w:rPr>
          <w:sz w:val="16"/>
          <w:szCs w:val="16"/>
        </w:rPr>
        <w:t>.</w:t>
      </w:r>
      <w:r w:rsidR="004676EA" w:rsidRPr="004676EA">
        <w:rPr>
          <w:sz w:val="16"/>
          <w:szCs w:val="16"/>
        </w:rPr>
        <w:t xml:space="preserve"> </w:t>
      </w:r>
      <w:r w:rsidR="004676EA">
        <w:rPr>
          <w:sz w:val="16"/>
          <w:szCs w:val="16"/>
        </w:rPr>
        <w:t>Эквилибр»</w:t>
      </w:r>
    </w:p>
    <w:p w:rsidR="002706AE" w:rsidRPr="00456B0F" w:rsidRDefault="002706AE" w:rsidP="002706AE">
      <w:pPr>
        <w:pStyle w:val="afd"/>
        <w:numPr>
          <w:ilvl w:val="0"/>
          <w:numId w:val="24"/>
        </w:numPr>
        <w:shd w:val="clear" w:color="auto" w:fill="FFFFFF" w:themeFill="background1"/>
        <w:spacing w:before="0" w:after="0" w:line="240" w:lineRule="auto"/>
        <w:contextualSpacing/>
        <w:rPr>
          <w:b/>
          <w:sz w:val="16"/>
          <w:szCs w:val="16"/>
        </w:rPr>
      </w:pPr>
      <w:r w:rsidRPr="00456B0F">
        <w:rPr>
          <w:b/>
          <w:sz w:val="16"/>
          <w:szCs w:val="16"/>
        </w:rPr>
        <w:t>Сведения об Учредителе управления</w:t>
      </w:r>
    </w:p>
    <w:tbl>
      <w:tblPr>
        <w:tblStyle w:val="ae"/>
        <w:tblW w:w="9487" w:type="dxa"/>
        <w:tblLook w:val="04A0" w:firstRow="1" w:lastRow="0" w:firstColumn="1" w:lastColumn="0" w:noHBand="0" w:noVBand="1"/>
      </w:tblPr>
      <w:tblGrid>
        <w:gridCol w:w="3539"/>
        <w:gridCol w:w="5948"/>
      </w:tblGrid>
      <w:tr w:rsidR="002706AE" w:rsidRPr="00456B0F" w:rsidTr="00C679E5">
        <w:trPr>
          <w:trHeight w:val="179"/>
        </w:trPr>
        <w:tc>
          <w:tcPr>
            <w:tcW w:w="3539" w:type="dxa"/>
          </w:tcPr>
          <w:p w:rsidR="002706AE" w:rsidRPr="00456B0F" w:rsidRDefault="002706AE" w:rsidP="00C679E5">
            <w:pPr>
              <w:shd w:val="clear" w:color="auto" w:fill="FFFFFF" w:themeFill="background1"/>
              <w:spacing w:before="0"/>
              <w:rPr>
                <w:sz w:val="16"/>
                <w:szCs w:val="16"/>
              </w:rPr>
            </w:pPr>
            <w:r w:rsidRPr="00456B0F">
              <w:rPr>
                <w:sz w:val="16"/>
                <w:szCs w:val="16"/>
              </w:rPr>
              <w:t xml:space="preserve">Фамилия </w:t>
            </w:r>
          </w:p>
        </w:tc>
        <w:tc>
          <w:tcPr>
            <w:tcW w:w="5948" w:type="dxa"/>
          </w:tcPr>
          <w:p w:rsidR="002706AE" w:rsidRPr="00456B0F" w:rsidRDefault="002706AE" w:rsidP="00C679E5">
            <w:pPr>
              <w:shd w:val="clear" w:color="auto" w:fill="FFFFFF" w:themeFill="background1"/>
              <w:spacing w:before="0"/>
              <w:rPr>
                <w:sz w:val="16"/>
                <w:szCs w:val="16"/>
              </w:rPr>
            </w:pPr>
          </w:p>
        </w:tc>
      </w:tr>
      <w:tr w:rsidR="002706AE" w:rsidRPr="00456B0F" w:rsidTr="00C679E5">
        <w:tc>
          <w:tcPr>
            <w:tcW w:w="3539" w:type="dxa"/>
          </w:tcPr>
          <w:p w:rsidR="002706AE" w:rsidRPr="00456B0F" w:rsidRDefault="002706AE" w:rsidP="00C679E5">
            <w:pPr>
              <w:shd w:val="clear" w:color="auto" w:fill="FFFFFF" w:themeFill="background1"/>
              <w:spacing w:before="0"/>
              <w:rPr>
                <w:sz w:val="16"/>
                <w:szCs w:val="16"/>
              </w:rPr>
            </w:pPr>
            <w:r w:rsidRPr="00456B0F">
              <w:rPr>
                <w:sz w:val="16"/>
                <w:szCs w:val="16"/>
              </w:rPr>
              <w:t>Имя</w:t>
            </w:r>
          </w:p>
        </w:tc>
        <w:tc>
          <w:tcPr>
            <w:tcW w:w="5948" w:type="dxa"/>
          </w:tcPr>
          <w:p w:rsidR="002706AE" w:rsidRPr="00456B0F" w:rsidRDefault="002706AE" w:rsidP="00C679E5">
            <w:pPr>
              <w:shd w:val="clear" w:color="auto" w:fill="FFFFFF" w:themeFill="background1"/>
              <w:spacing w:before="0"/>
              <w:ind w:left="31" w:hanging="31"/>
              <w:rPr>
                <w:sz w:val="16"/>
                <w:szCs w:val="16"/>
              </w:rPr>
            </w:pPr>
          </w:p>
        </w:tc>
      </w:tr>
      <w:tr w:rsidR="002706AE" w:rsidRPr="00456B0F" w:rsidTr="00C679E5">
        <w:tc>
          <w:tcPr>
            <w:tcW w:w="3539" w:type="dxa"/>
          </w:tcPr>
          <w:p w:rsidR="002706AE" w:rsidRPr="00456B0F" w:rsidRDefault="002706AE" w:rsidP="00C679E5">
            <w:pPr>
              <w:shd w:val="clear" w:color="auto" w:fill="FFFFFF" w:themeFill="background1"/>
              <w:spacing w:before="0"/>
              <w:rPr>
                <w:sz w:val="16"/>
                <w:szCs w:val="16"/>
              </w:rPr>
            </w:pPr>
            <w:r w:rsidRPr="00456B0F">
              <w:rPr>
                <w:sz w:val="16"/>
                <w:szCs w:val="16"/>
              </w:rPr>
              <w:t>Отчество</w:t>
            </w:r>
          </w:p>
        </w:tc>
        <w:tc>
          <w:tcPr>
            <w:tcW w:w="5948" w:type="dxa"/>
          </w:tcPr>
          <w:p w:rsidR="002706AE" w:rsidRPr="00456B0F" w:rsidRDefault="002706AE" w:rsidP="00C679E5">
            <w:pPr>
              <w:shd w:val="clear" w:color="auto" w:fill="FFFFFF" w:themeFill="background1"/>
              <w:spacing w:before="0"/>
              <w:rPr>
                <w:sz w:val="16"/>
                <w:szCs w:val="16"/>
              </w:rPr>
            </w:pPr>
          </w:p>
        </w:tc>
      </w:tr>
      <w:tr w:rsidR="002706AE" w:rsidRPr="00456B0F" w:rsidTr="00C679E5">
        <w:tc>
          <w:tcPr>
            <w:tcW w:w="3539" w:type="dxa"/>
          </w:tcPr>
          <w:p w:rsidR="002706AE" w:rsidRPr="00456B0F" w:rsidRDefault="002706AE" w:rsidP="00C679E5">
            <w:pPr>
              <w:shd w:val="clear" w:color="auto" w:fill="FFFFFF" w:themeFill="background1"/>
              <w:spacing w:before="0"/>
              <w:rPr>
                <w:sz w:val="16"/>
                <w:szCs w:val="16"/>
              </w:rPr>
            </w:pPr>
            <w:r w:rsidRPr="00456B0F">
              <w:rPr>
                <w:sz w:val="16"/>
                <w:szCs w:val="16"/>
              </w:rPr>
              <w:t>Реквизиты документа, удостоверяющего личность</w:t>
            </w:r>
          </w:p>
        </w:tc>
        <w:tc>
          <w:tcPr>
            <w:tcW w:w="5948" w:type="dxa"/>
          </w:tcPr>
          <w:p w:rsidR="002706AE" w:rsidRPr="00456B0F" w:rsidRDefault="002706AE" w:rsidP="00C679E5">
            <w:pPr>
              <w:shd w:val="clear" w:color="auto" w:fill="FFFFFF" w:themeFill="background1"/>
              <w:spacing w:before="0"/>
              <w:rPr>
                <w:sz w:val="16"/>
                <w:szCs w:val="16"/>
              </w:rPr>
            </w:pPr>
            <w:r w:rsidRPr="00456B0F">
              <w:rPr>
                <w:sz w:val="16"/>
                <w:szCs w:val="16"/>
              </w:rPr>
              <w:t>Вид документа:</w:t>
            </w:r>
          </w:p>
          <w:p w:rsidR="002706AE" w:rsidRPr="00456B0F" w:rsidRDefault="002706AE" w:rsidP="00C679E5">
            <w:pPr>
              <w:shd w:val="clear" w:color="auto" w:fill="FFFFFF" w:themeFill="background1"/>
              <w:spacing w:before="0"/>
              <w:rPr>
                <w:sz w:val="16"/>
                <w:szCs w:val="16"/>
              </w:rPr>
            </w:pPr>
            <w:r w:rsidRPr="00456B0F">
              <w:rPr>
                <w:sz w:val="16"/>
                <w:szCs w:val="16"/>
              </w:rPr>
              <w:t>Серия: ________ Номер__________ Дата выдачи: __________________</w:t>
            </w:r>
          </w:p>
          <w:p w:rsidR="002706AE" w:rsidRPr="00456B0F" w:rsidRDefault="002706AE" w:rsidP="00C679E5">
            <w:pPr>
              <w:shd w:val="clear" w:color="auto" w:fill="FFFFFF" w:themeFill="background1"/>
              <w:spacing w:before="0"/>
              <w:rPr>
                <w:sz w:val="16"/>
                <w:szCs w:val="16"/>
              </w:rPr>
            </w:pPr>
            <w:r w:rsidRPr="00456B0F">
              <w:rPr>
                <w:sz w:val="16"/>
                <w:szCs w:val="16"/>
              </w:rPr>
              <w:t>Кем выдан: ___________________</w:t>
            </w:r>
          </w:p>
        </w:tc>
      </w:tr>
    </w:tbl>
    <w:p w:rsidR="002706AE" w:rsidRPr="00456B0F" w:rsidRDefault="002706AE" w:rsidP="002706AE">
      <w:pPr>
        <w:pStyle w:val="afd"/>
        <w:numPr>
          <w:ilvl w:val="0"/>
          <w:numId w:val="24"/>
        </w:numPr>
        <w:shd w:val="clear" w:color="auto" w:fill="FFFFFF" w:themeFill="background1"/>
        <w:spacing w:before="0" w:after="0" w:line="240" w:lineRule="auto"/>
        <w:ind w:left="426"/>
        <w:contextualSpacing/>
        <w:rPr>
          <w:b/>
          <w:sz w:val="16"/>
          <w:szCs w:val="16"/>
        </w:rPr>
      </w:pPr>
      <w:r w:rsidRPr="00456B0F">
        <w:rPr>
          <w:b/>
          <w:sz w:val="16"/>
          <w:szCs w:val="16"/>
        </w:rPr>
        <w:t>Сведения о представителе Учредителя управления</w:t>
      </w:r>
    </w:p>
    <w:tbl>
      <w:tblPr>
        <w:tblStyle w:val="ae"/>
        <w:tblW w:w="9487" w:type="dxa"/>
        <w:tblLook w:val="04A0" w:firstRow="1" w:lastRow="0" w:firstColumn="1" w:lastColumn="0" w:noHBand="0" w:noVBand="1"/>
      </w:tblPr>
      <w:tblGrid>
        <w:gridCol w:w="3539"/>
        <w:gridCol w:w="5948"/>
      </w:tblGrid>
      <w:tr w:rsidR="002706AE" w:rsidRPr="00456B0F" w:rsidTr="00C679E5">
        <w:tc>
          <w:tcPr>
            <w:tcW w:w="3539" w:type="dxa"/>
          </w:tcPr>
          <w:p w:rsidR="002706AE" w:rsidRPr="00456B0F" w:rsidRDefault="002706AE" w:rsidP="00C679E5">
            <w:pPr>
              <w:shd w:val="clear" w:color="auto" w:fill="FFFFFF" w:themeFill="background1"/>
              <w:spacing w:before="0"/>
              <w:rPr>
                <w:sz w:val="16"/>
                <w:szCs w:val="16"/>
              </w:rPr>
            </w:pPr>
            <w:r w:rsidRPr="00456B0F">
              <w:rPr>
                <w:sz w:val="16"/>
                <w:szCs w:val="16"/>
              </w:rPr>
              <w:t>Фамилия, Имя, Отчество</w:t>
            </w:r>
          </w:p>
        </w:tc>
        <w:tc>
          <w:tcPr>
            <w:tcW w:w="5948" w:type="dxa"/>
          </w:tcPr>
          <w:p w:rsidR="002706AE" w:rsidRPr="00456B0F" w:rsidRDefault="002706AE" w:rsidP="00C679E5">
            <w:pPr>
              <w:shd w:val="clear" w:color="auto" w:fill="FFFFFF" w:themeFill="background1"/>
              <w:spacing w:before="0"/>
              <w:rPr>
                <w:sz w:val="16"/>
                <w:szCs w:val="16"/>
              </w:rPr>
            </w:pPr>
          </w:p>
        </w:tc>
      </w:tr>
      <w:tr w:rsidR="002706AE" w:rsidRPr="00456B0F" w:rsidTr="00C679E5">
        <w:tc>
          <w:tcPr>
            <w:tcW w:w="3539" w:type="dxa"/>
          </w:tcPr>
          <w:p w:rsidR="002706AE" w:rsidRPr="00456B0F" w:rsidRDefault="002706AE" w:rsidP="00C679E5">
            <w:pPr>
              <w:shd w:val="clear" w:color="auto" w:fill="FFFFFF" w:themeFill="background1"/>
              <w:spacing w:before="0"/>
              <w:rPr>
                <w:sz w:val="16"/>
                <w:szCs w:val="16"/>
              </w:rPr>
            </w:pPr>
            <w:r w:rsidRPr="00456B0F">
              <w:rPr>
                <w:sz w:val="16"/>
                <w:szCs w:val="16"/>
              </w:rPr>
              <w:t>Реквизиты документа, удостоверяющего личность</w:t>
            </w:r>
          </w:p>
        </w:tc>
        <w:tc>
          <w:tcPr>
            <w:tcW w:w="5948" w:type="dxa"/>
          </w:tcPr>
          <w:p w:rsidR="002706AE" w:rsidRPr="00456B0F" w:rsidRDefault="002706AE" w:rsidP="00C679E5">
            <w:pPr>
              <w:shd w:val="clear" w:color="auto" w:fill="FFFFFF" w:themeFill="background1"/>
              <w:spacing w:before="0"/>
              <w:rPr>
                <w:sz w:val="16"/>
                <w:szCs w:val="16"/>
              </w:rPr>
            </w:pPr>
            <w:r w:rsidRPr="00456B0F">
              <w:rPr>
                <w:sz w:val="16"/>
                <w:szCs w:val="16"/>
              </w:rPr>
              <w:t>Вид документа:</w:t>
            </w:r>
          </w:p>
          <w:p w:rsidR="002706AE" w:rsidRPr="00456B0F" w:rsidRDefault="002706AE" w:rsidP="00C679E5">
            <w:pPr>
              <w:shd w:val="clear" w:color="auto" w:fill="FFFFFF" w:themeFill="background1"/>
              <w:spacing w:before="0"/>
              <w:rPr>
                <w:sz w:val="16"/>
                <w:szCs w:val="16"/>
              </w:rPr>
            </w:pPr>
            <w:r w:rsidRPr="00456B0F">
              <w:rPr>
                <w:sz w:val="16"/>
                <w:szCs w:val="16"/>
              </w:rPr>
              <w:t>Серия: ________ Номер__________ Дата выдачи: __________________</w:t>
            </w:r>
          </w:p>
          <w:p w:rsidR="002706AE" w:rsidRPr="00456B0F" w:rsidRDefault="002706AE" w:rsidP="00C679E5">
            <w:pPr>
              <w:shd w:val="clear" w:color="auto" w:fill="FFFFFF" w:themeFill="background1"/>
              <w:spacing w:before="0"/>
              <w:rPr>
                <w:sz w:val="16"/>
                <w:szCs w:val="16"/>
              </w:rPr>
            </w:pPr>
            <w:r w:rsidRPr="00456B0F">
              <w:rPr>
                <w:sz w:val="16"/>
                <w:szCs w:val="16"/>
              </w:rPr>
              <w:t>Кем выдан: ___________________</w:t>
            </w:r>
          </w:p>
        </w:tc>
      </w:tr>
      <w:tr w:rsidR="002706AE" w:rsidRPr="00456B0F" w:rsidTr="00C679E5">
        <w:tc>
          <w:tcPr>
            <w:tcW w:w="3539" w:type="dxa"/>
          </w:tcPr>
          <w:p w:rsidR="002706AE" w:rsidRPr="00456B0F" w:rsidRDefault="002706AE" w:rsidP="00C679E5">
            <w:pPr>
              <w:shd w:val="clear" w:color="auto" w:fill="FFFFFF" w:themeFill="background1"/>
              <w:spacing w:before="0"/>
              <w:rPr>
                <w:sz w:val="16"/>
                <w:szCs w:val="16"/>
              </w:rPr>
            </w:pPr>
            <w:r w:rsidRPr="00456B0F">
              <w:rPr>
                <w:sz w:val="16"/>
                <w:szCs w:val="16"/>
              </w:rPr>
              <w:t>Реквизиты документа, подтверждающего полномочия Представителя</w:t>
            </w:r>
          </w:p>
        </w:tc>
        <w:tc>
          <w:tcPr>
            <w:tcW w:w="5948" w:type="dxa"/>
          </w:tcPr>
          <w:p w:rsidR="002706AE" w:rsidRPr="00456B0F" w:rsidRDefault="002706AE" w:rsidP="00C679E5">
            <w:pPr>
              <w:shd w:val="clear" w:color="auto" w:fill="FFFFFF" w:themeFill="background1"/>
              <w:spacing w:before="0"/>
              <w:rPr>
                <w:sz w:val="16"/>
                <w:szCs w:val="16"/>
              </w:rPr>
            </w:pPr>
            <w:r w:rsidRPr="00456B0F">
              <w:rPr>
                <w:sz w:val="16"/>
                <w:szCs w:val="16"/>
              </w:rPr>
              <w:t>Наименование документа:</w:t>
            </w:r>
          </w:p>
          <w:p w:rsidR="002706AE" w:rsidRPr="00456B0F" w:rsidRDefault="002706AE" w:rsidP="00C679E5">
            <w:pPr>
              <w:shd w:val="clear" w:color="auto" w:fill="FFFFFF" w:themeFill="background1"/>
              <w:spacing w:before="0"/>
              <w:rPr>
                <w:sz w:val="16"/>
                <w:szCs w:val="16"/>
              </w:rPr>
            </w:pPr>
            <w:r w:rsidRPr="00456B0F">
              <w:rPr>
                <w:sz w:val="16"/>
                <w:szCs w:val="16"/>
              </w:rPr>
              <w:t>Номер__________________ Дата выдачи_____________</w:t>
            </w:r>
          </w:p>
          <w:p w:rsidR="002706AE" w:rsidRPr="00456B0F" w:rsidRDefault="002706AE" w:rsidP="00C679E5">
            <w:pPr>
              <w:shd w:val="clear" w:color="auto" w:fill="FFFFFF" w:themeFill="background1"/>
              <w:spacing w:before="0"/>
              <w:rPr>
                <w:sz w:val="16"/>
                <w:szCs w:val="16"/>
              </w:rPr>
            </w:pPr>
            <w:r w:rsidRPr="00456B0F">
              <w:rPr>
                <w:sz w:val="16"/>
                <w:szCs w:val="16"/>
              </w:rPr>
              <w:t>Кем выдан_______________ Срок действия __________</w:t>
            </w:r>
          </w:p>
        </w:tc>
      </w:tr>
    </w:tbl>
    <w:p w:rsidR="002706AE" w:rsidRPr="00456B0F" w:rsidRDefault="002706AE" w:rsidP="002706AE">
      <w:pPr>
        <w:pStyle w:val="afd"/>
        <w:numPr>
          <w:ilvl w:val="0"/>
          <w:numId w:val="24"/>
        </w:numPr>
        <w:shd w:val="clear" w:color="auto" w:fill="FFFFFF" w:themeFill="background1"/>
        <w:spacing w:before="0" w:after="0" w:line="240" w:lineRule="auto"/>
        <w:ind w:left="426"/>
        <w:contextualSpacing/>
        <w:rPr>
          <w:b/>
          <w:sz w:val="16"/>
          <w:szCs w:val="16"/>
        </w:rPr>
      </w:pPr>
      <w:r w:rsidRPr="00456B0F">
        <w:rPr>
          <w:b/>
          <w:sz w:val="16"/>
          <w:szCs w:val="16"/>
        </w:rPr>
        <w:t>Реквизиты банковского счета Учредителя управления в валюте Инвестиционной стратегии</w:t>
      </w:r>
    </w:p>
    <w:tbl>
      <w:tblPr>
        <w:tblStyle w:val="ae"/>
        <w:tblW w:w="9488" w:type="dxa"/>
        <w:tblLook w:val="04A0" w:firstRow="1" w:lastRow="0" w:firstColumn="1" w:lastColumn="0" w:noHBand="0" w:noVBand="1"/>
      </w:tblPr>
      <w:tblGrid>
        <w:gridCol w:w="3539"/>
        <w:gridCol w:w="5949"/>
      </w:tblGrid>
      <w:tr w:rsidR="002706AE" w:rsidRPr="00456B0F" w:rsidTr="00C679E5">
        <w:tc>
          <w:tcPr>
            <w:tcW w:w="3539" w:type="dxa"/>
          </w:tcPr>
          <w:p w:rsidR="002706AE" w:rsidRPr="00456B0F" w:rsidRDefault="002706AE" w:rsidP="00C679E5">
            <w:pPr>
              <w:shd w:val="clear" w:color="auto" w:fill="FFFFFF" w:themeFill="background1"/>
              <w:spacing w:before="0"/>
              <w:rPr>
                <w:sz w:val="16"/>
                <w:szCs w:val="16"/>
              </w:rPr>
            </w:pPr>
            <w:r w:rsidRPr="00456B0F">
              <w:rPr>
                <w:sz w:val="16"/>
                <w:szCs w:val="16"/>
              </w:rPr>
              <w:t>Получатель</w:t>
            </w:r>
          </w:p>
        </w:tc>
        <w:tc>
          <w:tcPr>
            <w:tcW w:w="5949" w:type="dxa"/>
          </w:tcPr>
          <w:p w:rsidR="002706AE" w:rsidRPr="00456B0F" w:rsidRDefault="002706AE" w:rsidP="00C679E5">
            <w:pPr>
              <w:shd w:val="clear" w:color="auto" w:fill="FFFFFF" w:themeFill="background1"/>
              <w:spacing w:before="0"/>
              <w:rPr>
                <w:sz w:val="16"/>
                <w:szCs w:val="16"/>
              </w:rPr>
            </w:pPr>
          </w:p>
        </w:tc>
      </w:tr>
      <w:tr w:rsidR="002706AE" w:rsidRPr="00456B0F" w:rsidTr="00C679E5">
        <w:tc>
          <w:tcPr>
            <w:tcW w:w="3539" w:type="dxa"/>
          </w:tcPr>
          <w:p w:rsidR="002706AE" w:rsidRPr="00456B0F" w:rsidRDefault="002706AE" w:rsidP="00C679E5">
            <w:pPr>
              <w:shd w:val="clear" w:color="auto" w:fill="FFFFFF" w:themeFill="background1"/>
              <w:spacing w:before="0"/>
              <w:rPr>
                <w:sz w:val="16"/>
                <w:szCs w:val="16"/>
              </w:rPr>
            </w:pPr>
            <w:r w:rsidRPr="00456B0F">
              <w:rPr>
                <w:sz w:val="16"/>
                <w:szCs w:val="16"/>
              </w:rPr>
              <w:t>Номер счета</w:t>
            </w:r>
          </w:p>
        </w:tc>
        <w:tc>
          <w:tcPr>
            <w:tcW w:w="5949" w:type="dxa"/>
          </w:tcPr>
          <w:p w:rsidR="002706AE" w:rsidRPr="00456B0F" w:rsidRDefault="002706AE" w:rsidP="00C679E5">
            <w:pPr>
              <w:shd w:val="clear" w:color="auto" w:fill="FFFFFF" w:themeFill="background1"/>
              <w:spacing w:before="0"/>
              <w:rPr>
                <w:sz w:val="16"/>
                <w:szCs w:val="16"/>
              </w:rPr>
            </w:pPr>
          </w:p>
        </w:tc>
      </w:tr>
      <w:tr w:rsidR="002706AE" w:rsidRPr="00456B0F" w:rsidTr="00C679E5">
        <w:tc>
          <w:tcPr>
            <w:tcW w:w="3539" w:type="dxa"/>
          </w:tcPr>
          <w:p w:rsidR="002706AE" w:rsidRPr="00456B0F" w:rsidRDefault="002706AE" w:rsidP="00C679E5">
            <w:pPr>
              <w:shd w:val="clear" w:color="auto" w:fill="FFFFFF" w:themeFill="background1"/>
              <w:spacing w:before="0"/>
              <w:rPr>
                <w:sz w:val="16"/>
                <w:szCs w:val="16"/>
              </w:rPr>
            </w:pPr>
            <w:r w:rsidRPr="00456B0F">
              <w:rPr>
                <w:sz w:val="16"/>
                <w:szCs w:val="16"/>
              </w:rPr>
              <w:t>Банк Получателя</w:t>
            </w:r>
          </w:p>
        </w:tc>
        <w:tc>
          <w:tcPr>
            <w:tcW w:w="5949" w:type="dxa"/>
          </w:tcPr>
          <w:p w:rsidR="002706AE" w:rsidRPr="00456B0F" w:rsidRDefault="002706AE" w:rsidP="00C679E5">
            <w:pPr>
              <w:shd w:val="clear" w:color="auto" w:fill="FFFFFF" w:themeFill="background1"/>
              <w:spacing w:before="0"/>
              <w:rPr>
                <w:sz w:val="16"/>
                <w:szCs w:val="16"/>
              </w:rPr>
            </w:pPr>
          </w:p>
        </w:tc>
      </w:tr>
      <w:tr w:rsidR="002706AE" w:rsidRPr="00456B0F" w:rsidTr="00C679E5">
        <w:tc>
          <w:tcPr>
            <w:tcW w:w="3539" w:type="dxa"/>
          </w:tcPr>
          <w:p w:rsidR="002706AE" w:rsidRPr="00456B0F" w:rsidRDefault="002706AE" w:rsidP="00C679E5">
            <w:pPr>
              <w:shd w:val="clear" w:color="auto" w:fill="FFFFFF" w:themeFill="background1"/>
              <w:spacing w:before="0"/>
              <w:rPr>
                <w:sz w:val="16"/>
                <w:szCs w:val="16"/>
              </w:rPr>
            </w:pPr>
            <w:r w:rsidRPr="00456B0F">
              <w:rPr>
                <w:sz w:val="16"/>
                <w:szCs w:val="16"/>
              </w:rPr>
              <w:t>Корреспондентский счет</w:t>
            </w:r>
          </w:p>
        </w:tc>
        <w:tc>
          <w:tcPr>
            <w:tcW w:w="5949" w:type="dxa"/>
          </w:tcPr>
          <w:p w:rsidR="002706AE" w:rsidRPr="00456B0F" w:rsidRDefault="002706AE" w:rsidP="00C679E5">
            <w:pPr>
              <w:shd w:val="clear" w:color="auto" w:fill="FFFFFF" w:themeFill="background1"/>
              <w:spacing w:before="0"/>
              <w:rPr>
                <w:sz w:val="16"/>
                <w:szCs w:val="16"/>
              </w:rPr>
            </w:pPr>
          </w:p>
        </w:tc>
      </w:tr>
      <w:tr w:rsidR="002706AE" w:rsidRPr="00456B0F" w:rsidTr="00C679E5">
        <w:tc>
          <w:tcPr>
            <w:tcW w:w="3539" w:type="dxa"/>
          </w:tcPr>
          <w:p w:rsidR="002706AE" w:rsidRPr="00456B0F" w:rsidRDefault="002706AE" w:rsidP="00C679E5">
            <w:pPr>
              <w:shd w:val="clear" w:color="auto" w:fill="FFFFFF" w:themeFill="background1"/>
              <w:spacing w:before="0"/>
              <w:rPr>
                <w:sz w:val="16"/>
                <w:szCs w:val="16"/>
              </w:rPr>
            </w:pPr>
            <w:r w:rsidRPr="00456B0F">
              <w:rPr>
                <w:sz w:val="16"/>
                <w:szCs w:val="16"/>
              </w:rPr>
              <w:t>БИК</w:t>
            </w:r>
          </w:p>
        </w:tc>
        <w:tc>
          <w:tcPr>
            <w:tcW w:w="5949" w:type="dxa"/>
          </w:tcPr>
          <w:p w:rsidR="002706AE" w:rsidRPr="00456B0F" w:rsidRDefault="002706AE" w:rsidP="00C679E5">
            <w:pPr>
              <w:shd w:val="clear" w:color="auto" w:fill="FFFFFF" w:themeFill="background1"/>
              <w:spacing w:before="0"/>
              <w:rPr>
                <w:sz w:val="16"/>
                <w:szCs w:val="16"/>
              </w:rPr>
            </w:pPr>
          </w:p>
        </w:tc>
      </w:tr>
      <w:tr w:rsidR="002706AE" w:rsidRPr="00456B0F" w:rsidTr="00C679E5">
        <w:tc>
          <w:tcPr>
            <w:tcW w:w="3539" w:type="dxa"/>
          </w:tcPr>
          <w:p w:rsidR="002706AE" w:rsidRPr="00456B0F" w:rsidRDefault="002706AE" w:rsidP="00C679E5">
            <w:pPr>
              <w:shd w:val="clear" w:color="auto" w:fill="FFFFFF" w:themeFill="background1"/>
              <w:spacing w:before="0"/>
              <w:rPr>
                <w:sz w:val="16"/>
                <w:szCs w:val="16"/>
              </w:rPr>
            </w:pPr>
            <w:r w:rsidRPr="00456B0F">
              <w:rPr>
                <w:sz w:val="16"/>
                <w:szCs w:val="16"/>
              </w:rPr>
              <w:t>СВИФТ (для счетов в иностранной валюте)</w:t>
            </w:r>
          </w:p>
        </w:tc>
        <w:tc>
          <w:tcPr>
            <w:tcW w:w="5949" w:type="dxa"/>
          </w:tcPr>
          <w:p w:rsidR="002706AE" w:rsidRPr="00456B0F" w:rsidRDefault="002706AE" w:rsidP="00C679E5">
            <w:pPr>
              <w:shd w:val="clear" w:color="auto" w:fill="FFFFFF" w:themeFill="background1"/>
              <w:spacing w:before="0"/>
              <w:rPr>
                <w:sz w:val="16"/>
                <w:szCs w:val="16"/>
              </w:rPr>
            </w:pPr>
          </w:p>
        </w:tc>
      </w:tr>
    </w:tbl>
    <w:p w:rsidR="002706AE" w:rsidRPr="00456B0F" w:rsidRDefault="002706AE" w:rsidP="002706AE">
      <w:pPr>
        <w:pStyle w:val="afd"/>
        <w:numPr>
          <w:ilvl w:val="0"/>
          <w:numId w:val="24"/>
        </w:numPr>
        <w:shd w:val="clear" w:color="auto" w:fill="FFFFFF" w:themeFill="background1"/>
        <w:spacing w:before="0" w:after="0" w:line="240" w:lineRule="auto"/>
        <w:ind w:left="426"/>
        <w:contextualSpacing/>
        <w:rPr>
          <w:b/>
          <w:sz w:val="16"/>
          <w:szCs w:val="16"/>
        </w:rPr>
      </w:pPr>
      <w:r w:rsidRPr="00456B0F">
        <w:rPr>
          <w:b/>
          <w:sz w:val="16"/>
          <w:szCs w:val="16"/>
        </w:rPr>
        <w:t>Сведения об Инвестиционной стратегии</w:t>
      </w:r>
    </w:p>
    <w:tbl>
      <w:tblPr>
        <w:tblStyle w:val="ae"/>
        <w:tblW w:w="9488" w:type="dxa"/>
        <w:tblLook w:val="04A0" w:firstRow="1" w:lastRow="0" w:firstColumn="1" w:lastColumn="0" w:noHBand="0" w:noVBand="1"/>
      </w:tblPr>
      <w:tblGrid>
        <w:gridCol w:w="3539"/>
        <w:gridCol w:w="5949"/>
      </w:tblGrid>
      <w:tr w:rsidR="002706AE" w:rsidRPr="00456B0F" w:rsidTr="00C679E5">
        <w:tc>
          <w:tcPr>
            <w:tcW w:w="3539" w:type="dxa"/>
          </w:tcPr>
          <w:p w:rsidR="002706AE" w:rsidRPr="00456B0F" w:rsidRDefault="002706AE" w:rsidP="00C679E5">
            <w:pPr>
              <w:shd w:val="clear" w:color="auto" w:fill="FFFFFF" w:themeFill="background1"/>
              <w:spacing w:before="0"/>
              <w:rPr>
                <w:sz w:val="16"/>
                <w:szCs w:val="16"/>
              </w:rPr>
            </w:pPr>
            <w:r w:rsidRPr="00456B0F">
              <w:rPr>
                <w:sz w:val="16"/>
                <w:szCs w:val="16"/>
              </w:rPr>
              <w:t>Наименование Стратегии</w:t>
            </w:r>
          </w:p>
        </w:tc>
        <w:tc>
          <w:tcPr>
            <w:tcW w:w="5949" w:type="dxa"/>
            <w:shd w:val="clear" w:color="auto" w:fill="auto"/>
          </w:tcPr>
          <w:p w:rsidR="002706AE" w:rsidRPr="00456B0F" w:rsidRDefault="002706AE" w:rsidP="00C679E5">
            <w:pPr>
              <w:shd w:val="clear" w:color="auto" w:fill="FFFFFF" w:themeFill="background1"/>
              <w:spacing w:before="0"/>
              <w:rPr>
                <w:sz w:val="16"/>
                <w:szCs w:val="16"/>
                <w:lang w:val="en-US"/>
              </w:rPr>
            </w:pPr>
            <w:r w:rsidRPr="00456B0F">
              <w:rPr>
                <w:sz w:val="16"/>
                <w:szCs w:val="16"/>
              </w:rPr>
              <w:t>Росбанк</w:t>
            </w:r>
            <w:r w:rsidRPr="00456B0F">
              <w:rPr>
                <w:sz w:val="16"/>
                <w:szCs w:val="16"/>
                <w:lang w:val="en-US"/>
              </w:rPr>
              <w:t>SG</w:t>
            </w:r>
            <w:r w:rsidRPr="00456B0F">
              <w:rPr>
                <w:sz w:val="16"/>
                <w:szCs w:val="16"/>
              </w:rPr>
              <w:t>. Эквилибр</w:t>
            </w:r>
          </w:p>
        </w:tc>
      </w:tr>
      <w:tr w:rsidR="002706AE" w:rsidRPr="00456B0F" w:rsidTr="00C679E5">
        <w:tc>
          <w:tcPr>
            <w:tcW w:w="3539" w:type="dxa"/>
          </w:tcPr>
          <w:p w:rsidR="002706AE" w:rsidRPr="00456B0F" w:rsidRDefault="002706AE" w:rsidP="00C679E5">
            <w:pPr>
              <w:shd w:val="clear" w:color="auto" w:fill="FFFFFF" w:themeFill="background1"/>
              <w:spacing w:before="0"/>
              <w:rPr>
                <w:sz w:val="16"/>
                <w:szCs w:val="16"/>
              </w:rPr>
            </w:pPr>
            <w:r w:rsidRPr="00456B0F">
              <w:rPr>
                <w:sz w:val="16"/>
                <w:szCs w:val="16"/>
              </w:rPr>
              <w:t>Валюта Стратегии</w:t>
            </w:r>
          </w:p>
        </w:tc>
        <w:tc>
          <w:tcPr>
            <w:tcW w:w="5949" w:type="dxa"/>
            <w:shd w:val="clear" w:color="auto" w:fill="auto"/>
          </w:tcPr>
          <w:p w:rsidR="002706AE" w:rsidRPr="00456B0F" w:rsidRDefault="002706AE" w:rsidP="00C679E5">
            <w:pPr>
              <w:shd w:val="clear" w:color="auto" w:fill="FFFFFF" w:themeFill="background1"/>
              <w:spacing w:before="0"/>
              <w:rPr>
                <w:sz w:val="16"/>
                <w:szCs w:val="16"/>
              </w:rPr>
            </w:pPr>
            <w:r w:rsidRPr="00456B0F">
              <w:rPr>
                <w:sz w:val="16"/>
                <w:szCs w:val="16"/>
              </w:rPr>
              <w:t>Российский рубль</w:t>
            </w:r>
          </w:p>
        </w:tc>
      </w:tr>
      <w:tr w:rsidR="002706AE" w:rsidRPr="00456B0F" w:rsidTr="00C679E5">
        <w:tc>
          <w:tcPr>
            <w:tcW w:w="3539" w:type="dxa"/>
            <w:shd w:val="clear" w:color="auto" w:fill="auto"/>
          </w:tcPr>
          <w:p w:rsidR="002706AE" w:rsidRPr="00456B0F" w:rsidRDefault="002706AE" w:rsidP="005555C1">
            <w:pPr>
              <w:shd w:val="clear" w:color="auto" w:fill="FFFFFF" w:themeFill="background1"/>
              <w:spacing w:before="0"/>
              <w:rPr>
                <w:sz w:val="16"/>
                <w:szCs w:val="16"/>
              </w:rPr>
            </w:pPr>
            <w:r w:rsidRPr="00456B0F">
              <w:rPr>
                <w:sz w:val="16"/>
                <w:szCs w:val="16"/>
              </w:rPr>
              <w:t>Интернет-адрес информации о Стратегии</w:t>
            </w:r>
          </w:p>
        </w:tc>
        <w:tc>
          <w:tcPr>
            <w:tcW w:w="5949" w:type="dxa"/>
            <w:shd w:val="clear" w:color="auto" w:fill="auto"/>
          </w:tcPr>
          <w:p w:rsidR="002706AE" w:rsidRPr="00456B0F" w:rsidRDefault="002706AE" w:rsidP="00C679E5">
            <w:pPr>
              <w:shd w:val="clear" w:color="auto" w:fill="FFFFFF" w:themeFill="background1"/>
              <w:spacing w:before="0"/>
              <w:ind w:left="-52"/>
              <w:rPr>
                <w:sz w:val="16"/>
                <w:szCs w:val="16"/>
              </w:rPr>
            </w:pPr>
            <w:r w:rsidRPr="00456B0F">
              <w:rPr>
                <w:sz w:val="16"/>
                <w:szCs w:val="16"/>
              </w:rPr>
              <w:t>https://www.tkbip.ru/disclosure-of-information/documents-on-management-of-securities/disclosures-according-to-standard-management-strategies/66388376/</w:t>
            </w:r>
          </w:p>
        </w:tc>
      </w:tr>
      <w:tr w:rsidR="002706AE" w:rsidRPr="00456B0F" w:rsidTr="00C679E5">
        <w:tc>
          <w:tcPr>
            <w:tcW w:w="9488" w:type="dxa"/>
            <w:gridSpan w:val="2"/>
            <w:shd w:val="clear" w:color="auto" w:fill="auto"/>
          </w:tcPr>
          <w:p w:rsidR="002706AE" w:rsidRPr="00456B0F" w:rsidRDefault="002706AE" w:rsidP="002706AE">
            <w:pPr>
              <w:pStyle w:val="afd"/>
              <w:numPr>
                <w:ilvl w:val="1"/>
                <w:numId w:val="24"/>
              </w:numPr>
              <w:shd w:val="clear" w:color="auto" w:fill="FFFFFF" w:themeFill="background1"/>
              <w:spacing w:before="0" w:after="0" w:line="240" w:lineRule="auto"/>
              <w:ind w:left="308"/>
              <w:contextualSpacing/>
              <w:rPr>
                <w:b/>
                <w:sz w:val="16"/>
                <w:szCs w:val="16"/>
              </w:rPr>
            </w:pPr>
            <w:r w:rsidRPr="00456B0F">
              <w:rPr>
                <w:b/>
                <w:sz w:val="16"/>
                <w:szCs w:val="16"/>
              </w:rPr>
              <w:t xml:space="preserve">Общие условия инвестирования Активов: </w:t>
            </w:r>
          </w:p>
        </w:tc>
      </w:tr>
      <w:tr w:rsidR="002706AE" w:rsidRPr="00456B0F" w:rsidTr="00C679E5">
        <w:tc>
          <w:tcPr>
            <w:tcW w:w="3539" w:type="dxa"/>
          </w:tcPr>
          <w:p w:rsidR="002706AE" w:rsidRPr="00456B0F" w:rsidRDefault="002706AE" w:rsidP="00C679E5">
            <w:pPr>
              <w:shd w:val="clear" w:color="auto" w:fill="FFFFFF" w:themeFill="background1"/>
              <w:spacing w:before="0"/>
              <w:ind w:left="164"/>
              <w:rPr>
                <w:sz w:val="16"/>
                <w:szCs w:val="16"/>
              </w:rPr>
            </w:pPr>
            <w:r w:rsidRPr="00456B0F">
              <w:rPr>
                <w:sz w:val="16"/>
                <w:szCs w:val="16"/>
              </w:rPr>
              <w:t>Минимальная сумма инвестирования (в валюте Стратегии)</w:t>
            </w:r>
          </w:p>
        </w:tc>
        <w:tc>
          <w:tcPr>
            <w:tcW w:w="5949" w:type="dxa"/>
          </w:tcPr>
          <w:p w:rsidR="002706AE" w:rsidRPr="00456B0F" w:rsidRDefault="002706AE" w:rsidP="00C679E5">
            <w:pPr>
              <w:shd w:val="clear" w:color="auto" w:fill="FFFFFF" w:themeFill="background1"/>
              <w:spacing w:before="0"/>
              <w:ind w:left="164"/>
              <w:rPr>
                <w:sz w:val="16"/>
                <w:szCs w:val="16"/>
                <w:lang w:val="en-US"/>
              </w:rPr>
            </w:pPr>
            <w:r w:rsidRPr="00456B0F">
              <w:rPr>
                <w:sz w:val="16"/>
                <w:szCs w:val="16"/>
                <w:lang w:val="en-US"/>
              </w:rPr>
              <w:t xml:space="preserve">300 000 </w:t>
            </w:r>
            <w:r w:rsidRPr="00456B0F">
              <w:rPr>
                <w:sz w:val="16"/>
                <w:szCs w:val="16"/>
              </w:rPr>
              <w:t>(триста тысяч</w:t>
            </w:r>
            <w:r w:rsidRPr="00456B0F">
              <w:rPr>
                <w:sz w:val="16"/>
                <w:szCs w:val="16"/>
                <w:lang w:val="en-US"/>
              </w:rPr>
              <w:t>)</w:t>
            </w:r>
          </w:p>
        </w:tc>
      </w:tr>
      <w:tr w:rsidR="002706AE" w:rsidRPr="00456B0F" w:rsidTr="00C679E5">
        <w:tc>
          <w:tcPr>
            <w:tcW w:w="3539" w:type="dxa"/>
            <w:tcBorders>
              <w:bottom w:val="single" w:sz="4" w:space="0" w:color="auto"/>
            </w:tcBorders>
          </w:tcPr>
          <w:p w:rsidR="002706AE" w:rsidRPr="00456B0F" w:rsidRDefault="002706AE" w:rsidP="00C679E5">
            <w:pPr>
              <w:shd w:val="clear" w:color="auto" w:fill="FFFFFF" w:themeFill="background1"/>
              <w:spacing w:before="0"/>
              <w:ind w:left="164"/>
              <w:rPr>
                <w:sz w:val="16"/>
                <w:szCs w:val="16"/>
              </w:rPr>
            </w:pPr>
            <w:r w:rsidRPr="00456B0F">
              <w:rPr>
                <w:sz w:val="16"/>
                <w:szCs w:val="16"/>
              </w:rPr>
              <w:t>Банковские реквизиты для перечисления средств в доверительное управление</w:t>
            </w:r>
          </w:p>
        </w:tc>
        <w:tc>
          <w:tcPr>
            <w:tcW w:w="5949" w:type="dxa"/>
            <w:tcBorders>
              <w:bottom w:val="single" w:sz="4" w:space="0" w:color="auto"/>
            </w:tcBorders>
          </w:tcPr>
          <w:p w:rsidR="002706AE" w:rsidRPr="00456B0F" w:rsidRDefault="002706AE" w:rsidP="00C679E5">
            <w:pPr>
              <w:spacing w:before="0"/>
              <w:ind w:left="164"/>
              <w:rPr>
                <w:sz w:val="16"/>
                <w:szCs w:val="16"/>
              </w:rPr>
            </w:pPr>
            <w:r w:rsidRPr="00456B0F">
              <w:rPr>
                <w:sz w:val="16"/>
                <w:szCs w:val="16"/>
              </w:rPr>
              <w:t>Получатель платежа: ТКБ Инвестмент Партнерс (Акционерное общество) Д.У.</w:t>
            </w:r>
          </w:p>
          <w:p w:rsidR="002706AE" w:rsidRPr="00456B0F" w:rsidRDefault="002706AE" w:rsidP="00C679E5">
            <w:pPr>
              <w:spacing w:before="0"/>
              <w:ind w:left="164"/>
              <w:rPr>
                <w:sz w:val="16"/>
                <w:szCs w:val="16"/>
              </w:rPr>
            </w:pPr>
            <w:r w:rsidRPr="00456B0F">
              <w:rPr>
                <w:sz w:val="16"/>
                <w:szCs w:val="16"/>
              </w:rPr>
              <w:t>Номер счета Получателя: 40701810287360000345</w:t>
            </w:r>
          </w:p>
          <w:p w:rsidR="002706AE" w:rsidRPr="00456B0F" w:rsidRDefault="002706AE" w:rsidP="00C679E5">
            <w:pPr>
              <w:spacing w:before="0"/>
              <w:ind w:left="164"/>
              <w:rPr>
                <w:sz w:val="16"/>
                <w:szCs w:val="16"/>
              </w:rPr>
            </w:pPr>
            <w:r w:rsidRPr="00456B0F">
              <w:rPr>
                <w:sz w:val="16"/>
                <w:szCs w:val="16"/>
              </w:rPr>
              <w:t>Банк Получателя: МОСКОВСКИЙ ФИЛИАЛ ПАО РОСБАНК</w:t>
            </w:r>
          </w:p>
          <w:p w:rsidR="002706AE" w:rsidRPr="00456B0F" w:rsidRDefault="002706AE" w:rsidP="00C679E5">
            <w:pPr>
              <w:spacing w:before="0"/>
              <w:ind w:left="164"/>
              <w:rPr>
                <w:sz w:val="16"/>
                <w:szCs w:val="16"/>
              </w:rPr>
            </w:pPr>
            <w:r w:rsidRPr="00456B0F">
              <w:rPr>
                <w:sz w:val="16"/>
                <w:szCs w:val="16"/>
              </w:rPr>
              <w:t>Корреспондентский счет: 30101810000000000256</w:t>
            </w:r>
          </w:p>
          <w:p w:rsidR="002706AE" w:rsidRPr="00456B0F" w:rsidRDefault="002706AE" w:rsidP="00C679E5">
            <w:pPr>
              <w:spacing w:before="0"/>
              <w:ind w:left="164"/>
              <w:rPr>
                <w:sz w:val="16"/>
                <w:szCs w:val="16"/>
              </w:rPr>
            </w:pPr>
            <w:r w:rsidRPr="00456B0F">
              <w:rPr>
                <w:sz w:val="16"/>
                <w:szCs w:val="16"/>
              </w:rPr>
              <w:t>БИК:</w:t>
            </w:r>
            <w:r w:rsidRPr="00456B0F">
              <w:t xml:space="preserve"> </w:t>
            </w:r>
            <w:r w:rsidRPr="00456B0F">
              <w:rPr>
                <w:sz w:val="16"/>
                <w:szCs w:val="16"/>
              </w:rPr>
              <w:t>044525256</w:t>
            </w:r>
          </w:p>
          <w:p w:rsidR="002706AE" w:rsidRPr="00456B0F" w:rsidRDefault="002706AE" w:rsidP="00C679E5">
            <w:pPr>
              <w:spacing w:before="0"/>
              <w:ind w:left="164"/>
              <w:rPr>
                <w:sz w:val="16"/>
                <w:szCs w:val="16"/>
              </w:rPr>
            </w:pPr>
            <w:r w:rsidRPr="00456B0F">
              <w:rPr>
                <w:sz w:val="16"/>
                <w:szCs w:val="16"/>
              </w:rPr>
              <w:t>Назначение платежа: Перечисление денежных средств по Договору ДУ (Заявление о присоединении № ____________ от _________ ). НДС не облагается.</w:t>
            </w:r>
          </w:p>
        </w:tc>
      </w:tr>
    </w:tbl>
    <w:p w:rsidR="002706AE" w:rsidRPr="00456B0F" w:rsidRDefault="002706AE" w:rsidP="002706AE">
      <w:pPr>
        <w:shd w:val="clear" w:color="auto" w:fill="FFFFFF" w:themeFill="background1"/>
        <w:spacing w:before="0"/>
        <w:rPr>
          <w:sz w:val="16"/>
          <w:szCs w:val="16"/>
        </w:rPr>
      </w:pPr>
      <w:r w:rsidRPr="00456B0F">
        <w:rPr>
          <w:sz w:val="16"/>
          <w:szCs w:val="16"/>
        </w:rPr>
        <w:t>Учредитель управления обязуется перечислить денежные средства в валюте Стратегии в сумме не менее Минимальной суммы инвестирования не позднее 30 (Тридцати) дней с даты направления Управляющему Заявления о присоединении. В случае получения Управляющим от Учредителя управления денежных средств в валюте Стратегии менее Минимальной суммы инвестирования, он имеет право вернуть такие денежные средства по реквизитам расчетного счета, с которого последние были переведены на Банковский счет Д.У. При этом, в случае возврата денежных средств любые расходы, связанные с их передачей и/или возвратом, оплачиваются Управляющим за счет Учредителя управления. Договор доверительного управления ценными бумагами (Договор присоединения) (далее – «Договор») прекращает свое действие с даты списания таких денежных средств со счета Управляющего.</w:t>
      </w:r>
    </w:p>
    <w:p w:rsidR="002706AE" w:rsidRPr="00456B0F" w:rsidRDefault="002706AE" w:rsidP="002706AE">
      <w:pPr>
        <w:shd w:val="clear" w:color="auto" w:fill="FFFFFF" w:themeFill="background1"/>
        <w:spacing w:before="0"/>
        <w:rPr>
          <w:sz w:val="16"/>
          <w:szCs w:val="16"/>
        </w:rPr>
      </w:pPr>
    </w:p>
    <w:tbl>
      <w:tblPr>
        <w:tblStyle w:val="ae"/>
        <w:tblW w:w="9488" w:type="dxa"/>
        <w:tblLook w:val="04A0" w:firstRow="1" w:lastRow="0" w:firstColumn="1" w:lastColumn="0" w:noHBand="0" w:noVBand="1"/>
      </w:tblPr>
      <w:tblGrid>
        <w:gridCol w:w="3539"/>
        <w:gridCol w:w="5949"/>
      </w:tblGrid>
      <w:tr w:rsidR="002706AE" w:rsidRPr="00456B0F" w:rsidTr="00C679E5">
        <w:tc>
          <w:tcPr>
            <w:tcW w:w="9488" w:type="dxa"/>
            <w:gridSpan w:val="2"/>
            <w:tcBorders>
              <w:top w:val="single" w:sz="4" w:space="0" w:color="auto"/>
            </w:tcBorders>
          </w:tcPr>
          <w:p w:rsidR="002706AE" w:rsidRPr="00456B0F" w:rsidRDefault="002706AE" w:rsidP="002706AE">
            <w:pPr>
              <w:pStyle w:val="afd"/>
              <w:numPr>
                <w:ilvl w:val="1"/>
                <w:numId w:val="24"/>
              </w:numPr>
              <w:shd w:val="clear" w:color="auto" w:fill="FFFFFF" w:themeFill="background1"/>
              <w:spacing w:before="0" w:after="0" w:line="240" w:lineRule="auto"/>
              <w:ind w:left="308"/>
              <w:contextualSpacing/>
              <w:rPr>
                <w:b/>
                <w:sz w:val="16"/>
                <w:szCs w:val="16"/>
              </w:rPr>
            </w:pPr>
            <w:r w:rsidRPr="00456B0F">
              <w:rPr>
                <w:b/>
                <w:sz w:val="16"/>
                <w:szCs w:val="16"/>
              </w:rPr>
              <w:t>Описание инвестиционного профиля стандартной инвестиционной стратегии:</w:t>
            </w:r>
          </w:p>
        </w:tc>
      </w:tr>
      <w:tr w:rsidR="002706AE" w:rsidRPr="00456B0F" w:rsidTr="00C679E5">
        <w:tc>
          <w:tcPr>
            <w:tcW w:w="3539" w:type="dxa"/>
          </w:tcPr>
          <w:p w:rsidR="002706AE" w:rsidRPr="00456B0F" w:rsidRDefault="002706AE" w:rsidP="00C679E5">
            <w:pPr>
              <w:shd w:val="clear" w:color="auto" w:fill="FFFFFF" w:themeFill="background1"/>
              <w:spacing w:before="0"/>
              <w:rPr>
                <w:sz w:val="16"/>
                <w:szCs w:val="16"/>
              </w:rPr>
            </w:pPr>
            <w:r w:rsidRPr="00456B0F">
              <w:rPr>
                <w:sz w:val="16"/>
                <w:szCs w:val="16"/>
              </w:rPr>
              <w:t>Цель инвестирования</w:t>
            </w:r>
          </w:p>
        </w:tc>
        <w:tc>
          <w:tcPr>
            <w:tcW w:w="5949" w:type="dxa"/>
          </w:tcPr>
          <w:p w:rsidR="002706AE" w:rsidRPr="00456B0F" w:rsidRDefault="002706AE" w:rsidP="00C679E5">
            <w:pPr>
              <w:shd w:val="clear" w:color="auto" w:fill="FFFFFF" w:themeFill="background1"/>
              <w:spacing w:before="0"/>
              <w:rPr>
                <w:sz w:val="16"/>
                <w:szCs w:val="16"/>
              </w:rPr>
            </w:pPr>
            <w:r w:rsidRPr="00456B0F">
              <w:rPr>
                <w:sz w:val="16"/>
                <w:szCs w:val="16"/>
              </w:rPr>
              <w:t>Получение доходности, существенно превышающей ставки по депозитам в надежных банках, при условии контроля рисков для минимизации вероятности получения убытка на конец инвестиционного горизонта.</w:t>
            </w:r>
          </w:p>
        </w:tc>
      </w:tr>
      <w:tr w:rsidR="002706AE" w:rsidRPr="00456B0F" w:rsidTr="00C679E5">
        <w:tc>
          <w:tcPr>
            <w:tcW w:w="3539" w:type="dxa"/>
          </w:tcPr>
          <w:p w:rsidR="002706AE" w:rsidRPr="00456B0F" w:rsidRDefault="002706AE" w:rsidP="00C679E5">
            <w:pPr>
              <w:shd w:val="clear" w:color="auto" w:fill="FFFFFF" w:themeFill="background1"/>
              <w:spacing w:before="0"/>
              <w:rPr>
                <w:sz w:val="16"/>
                <w:szCs w:val="16"/>
              </w:rPr>
            </w:pPr>
            <w:r w:rsidRPr="00456B0F">
              <w:rPr>
                <w:sz w:val="16"/>
                <w:szCs w:val="16"/>
              </w:rPr>
              <w:t>Инвестиционный горизонт</w:t>
            </w:r>
          </w:p>
        </w:tc>
        <w:tc>
          <w:tcPr>
            <w:tcW w:w="5949" w:type="dxa"/>
          </w:tcPr>
          <w:p w:rsidR="002706AE" w:rsidRPr="00456B0F" w:rsidRDefault="002706AE" w:rsidP="00C679E5">
            <w:pPr>
              <w:shd w:val="clear" w:color="auto" w:fill="FFFFFF" w:themeFill="background1"/>
              <w:spacing w:before="0"/>
              <w:rPr>
                <w:sz w:val="16"/>
                <w:szCs w:val="16"/>
              </w:rPr>
            </w:pPr>
            <w:r w:rsidRPr="00456B0F">
              <w:rPr>
                <w:sz w:val="16"/>
                <w:szCs w:val="16"/>
              </w:rPr>
              <w:t>5 лет</w:t>
            </w:r>
          </w:p>
        </w:tc>
      </w:tr>
      <w:tr w:rsidR="002706AE" w:rsidRPr="00456B0F" w:rsidTr="00C679E5">
        <w:trPr>
          <w:trHeight w:val="330"/>
        </w:trPr>
        <w:tc>
          <w:tcPr>
            <w:tcW w:w="3539" w:type="dxa"/>
            <w:vAlign w:val="center"/>
          </w:tcPr>
          <w:p w:rsidR="002706AE" w:rsidRPr="00456B0F" w:rsidRDefault="002706AE" w:rsidP="00C679E5">
            <w:pPr>
              <w:shd w:val="clear" w:color="auto" w:fill="FFFFFF" w:themeFill="background1"/>
              <w:spacing w:before="0"/>
              <w:rPr>
                <w:sz w:val="16"/>
                <w:szCs w:val="16"/>
              </w:rPr>
            </w:pPr>
            <w:r w:rsidRPr="00456B0F">
              <w:rPr>
                <w:sz w:val="16"/>
                <w:szCs w:val="16"/>
              </w:rPr>
              <w:t>Допустимый риск (в валюте стратегии)</w:t>
            </w:r>
          </w:p>
        </w:tc>
        <w:tc>
          <w:tcPr>
            <w:tcW w:w="5949" w:type="dxa"/>
            <w:shd w:val="clear" w:color="auto" w:fill="auto"/>
            <w:vAlign w:val="center"/>
          </w:tcPr>
          <w:p w:rsidR="002706AE" w:rsidRPr="002E1B92" w:rsidRDefault="002E1B92" w:rsidP="00C679E5">
            <w:pPr>
              <w:shd w:val="clear" w:color="auto" w:fill="FFFFFF" w:themeFill="background1"/>
              <w:spacing w:before="0"/>
              <w:rPr>
                <w:sz w:val="16"/>
                <w:szCs w:val="16"/>
              </w:rPr>
            </w:pPr>
            <w:r w:rsidRPr="00DA2097">
              <w:rPr>
                <w:sz w:val="16"/>
                <w:szCs w:val="16"/>
              </w:rPr>
              <w:t>Средний</w:t>
            </w:r>
            <w:r>
              <w:rPr>
                <w:sz w:val="16"/>
                <w:szCs w:val="16"/>
              </w:rPr>
              <w:t xml:space="preserve"> (</w:t>
            </w:r>
            <w:r w:rsidRPr="00192B16">
              <w:rPr>
                <w:sz w:val="16"/>
                <w:szCs w:val="16"/>
              </w:rPr>
              <w:t>допустимый уровень потерь на горизонте 1 год при досрочном расторжении договора не более 40%)</w:t>
            </w:r>
          </w:p>
        </w:tc>
      </w:tr>
      <w:tr w:rsidR="002706AE" w:rsidRPr="00456B0F" w:rsidTr="00C679E5">
        <w:trPr>
          <w:trHeight w:val="610"/>
        </w:trPr>
        <w:tc>
          <w:tcPr>
            <w:tcW w:w="3539" w:type="dxa"/>
            <w:vAlign w:val="center"/>
          </w:tcPr>
          <w:p w:rsidR="002706AE" w:rsidRPr="00456B0F" w:rsidRDefault="002706AE" w:rsidP="00C679E5">
            <w:pPr>
              <w:shd w:val="clear" w:color="auto" w:fill="FFFFFF" w:themeFill="background1"/>
              <w:spacing w:before="0"/>
              <w:rPr>
                <w:sz w:val="16"/>
                <w:szCs w:val="16"/>
              </w:rPr>
            </w:pPr>
            <w:r w:rsidRPr="00456B0F">
              <w:rPr>
                <w:sz w:val="16"/>
                <w:szCs w:val="16"/>
              </w:rPr>
              <w:t>Ожидаемая доходность на конец инвестиционного горизонта (в валюте стратегии, до налогообложения)</w:t>
            </w:r>
          </w:p>
        </w:tc>
        <w:tc>
          <w:tcPr>
            <w:tcW w:w="5949" w:type="dxa"/>
            <w:vAlign w:val="center"/>
          </w:tcPr>
          <w:p w:rsidR="002706AE" w:rsidRPr="00456B0F" w:rsidRDefault="002706AE" w:rsidP="00C679E5">
            <w:pPr>
              <w:shd w:val="clear" w:color="auto" w:fill="FFFFFF" w:themeFill="background1"/>
              <w:spacing w:before="0"/>
              <w:rPr>
                <w:sz w:val="16"/>
                <w:szCs w:val="16"/>
              </w:rPr>
            </w:pPr>
            <w:r w:rsidRPr="00456B0F">
              <w:rPr>
                <w:sz w:val="16"/>
                <w:szCs w:val="16"/>
              </w:rPr>
              <w:t>9,6% годовых</w:t>
            </w:r>
          </w:p>
        </w:tc>
      </w:tr>
      <w:tr w:rsidR="002706AE" w:rsidRPr="00456B0F" w:rsidTr="00C679E5">
        <w:tc>
          <w:tcPr>
            <w:tcW w:w="3539" w:type="dxa"/>
            <w:vAlign w:val="center"/>
          </w:tcPr>
          <w:p w:rsidR="002706AE" w:rsidRPr="00456B0F" w:rsidRDefault="002706AE" w:rsidP="00C679E5">
            <w:pPr>
              <w:shd w:val="clear" w:color="auto" w:fill="FFFFFF" w:themeFill="background1"/>
              <w:spacing w:before="0"/>
              <w:rPr>
                <w:sz w:val="16"/>
                <w:szCs w:val="16"/>
              </w:rPr>
            </w:pPr>
            <w:r w:rsidRPr="00456B0F">
              <w:rPr>
                <w:sz w:val="16"/>
                <w:szCs w:val="16"/>
              </w:rPr>
              <w:t>Предполагаемый возраст физического лица</w:t>
            </w:r>
          </w:p>
        </w:tc>
        <w:tc>
          <w:tcPr>
            <w:tcW w:w="5949" w:type="dxa"/>
            <w:vAlign w:val="center"/>
          </w:tcPr>
          <w:p w:rsidR="002706AE" w:rsidRPr="00456B0F" w:rsidRDefault="002E1B92" w:rsidP="00C679E5">
            <w:pPr>
              <w:shd w:val="clear" w:color="auto" w:fill="FFFFFF" w:themeFill="background1"/>
              <w:spacing w:before="0"/>
              <w:rPr>
                <w:sz w:val="16"/>
                <w:szCs w:val="16"/>
              </w:rPr>
            </w:pPr>
            <w:r>
              <w:rPr>
                <w:sz w:val="16"/>
                <w:szCs w:val="16"/>
              </w:rPr>
              <w:t>От 18 лет</w:t>
            </w:r>
            <w:r w:rsidR="002706AE" w:rsidRPr="00456B0F">
              <w:rPr>
                <w:sz w:val="16"/>
                <w:szCs w:val="16"/>
              </w:rPr>
              <w:t>, при приемлемости Инвестиционного горизонта.</w:t>
            </w:r>
          </w:p>
        </w:tc>
      </w:tr>
      <w:tr w:rsidR="002706AE" w:rsidRPr="00456B0F" w:rsidTr="00C679E5">
        <w:tc>
          <w:tcPr>
            <w:tcW w:w="3539" w:type="dxa"/>
            <w:tcBorders>
              <w:bottom w:val="single" w:sz="4" w:space="0" w:color="auto"/>
            </w:tcBorders>
            <w:vAlign w:val="center"/>
          </w:tcPr>
          <w:p w:rsidR="002706AE" w:rsidRPr="00456B0F" w:rsidRDefault="002706AE" w:rsidP="00C679E5">
            <w:pPr>
              <w:shd w:val="clear" w:color="auto" w:fill="FFFFFF" w:themeFill="background1"/>
              <w:spacing w:before="0"/>
              <w:rPr>
                <w:sz w:val="16"/>
                <w:szCs w:val="16"/>
              </w:rPr>
            </w:pPr>
            <w:r w:rsidRPr="00456B0F">
              <w:rPr>
                <w:sz w:val="16"/>
                <w:szCs w:val="16"/>
              </w:rPr>
              <w:t>Примерные среднемесячные доходы и примерные среднемесячные расходы за последние 12 месяцев физического лица, которому может предлагаться данная стандартная стратегия управления</w:t>
            </w:r>
          </w:p>
        </w:tc>
        <w:tc>
          <w:tcPr>
            <w:tcW w:w="5949" w:type="dxa"/>
            <w:tcBorders>
              <w:bottom w:val="single" w:sz="4" w:space="0" w:color="auto"/>
            </w:tcBorders>
            <w:vAlign w:val="center"/>
          </w:tcPr>
          <w:p w:rsidR="002706AE" w:rsidRPr="00456B0F" w:rsidRDefault="002706AE" w:rsidP="00C679E5">
            <w:pPr>
              <w:shd w:val="clear" w:color="auto" w:fill="FFFFFF" w:themeFill="background1"/>
              <w:spacing w:before="0"/>
              <w:rPr>
                <w:sz w:val="16"/>
                <w:szCs w:val="16"/>
              </w:rPr>
            </w:pPr>
            <w:r w:rsidRPr="00456B0F">
              <w:rPr>
                <w:sz w:val="16"/>
                <w:szCs w:val="16"/>
              </w:rPr>
              <w:t>Среднемесячные доходы не должны быть меньше среднемесячных обязательных расходов</w:t>
            </w:r>
          </w:p>
        </w:tc>
      </w:tr>
    </w:tbl>
    <w:p w:rsidR="002706AE" w:rsidRPr="00456B0F" w:rsidRDefault="002706AE" w:rsidP="002706AE">
      <w:pPr>
        <w:shd w:val="clear" w:color="auto" w:fill="FFFFFF" w:themeFill="background1"/>
        <w:spacing w:before="0"/>
        <w:rPr>
          <w:sz w:val="16"/>
          <w:szCs w:val="16"/>
        </w:rPr>
      </w:pPr>
      <w:r w:rsidRPr="00456B0F">
        <w:rPr>
          <w:sz w:val="16"/>
          <w:szCs w:val="16"/>
        </w:rPr>
        <w:t>Допустимый риск, указанный в настоящем Описании инвестиционного профиля стандартной инвестиционной стратегии, учитывает только рыночные риски. Управляющий принимает все разумные и доступные ему меры для снижения иных рисков, но такие риски не поддаются количественной оценке для отражения в инвестиционном профиле Учредителя управления.</w:t>
      </w:r>
    </w:p>
    <w:p w:rsidR="002706AE" w:rsidRPr="00456B0F" w:rsidRDefault="002706AE" w:rsidP="002706AE">
      <w:pPr>
        <w:shd w:val="clear" w:color="auto" w:fill="FFFFFF" w:themeFill="background1"/>
        <w:spacing w:before="0"/>
        <w:rPr>
          <w:sz w:val="16"/>
          <w:szCs w:val="16"/>
        </w:rPr>
      </w:pPr>
      <w:r w:rsidRPr="00456B0F">
        <w:rPr>
          <w:sz w:val="16"/>
          <w:szCs w:val="16"/>
        </w:rPr>
        <w:t>Уровень Допустимого риска и размер Ожидаемой доходности определены на основе вероятностных моделей. Управляющий предпринимает все зависящие от него разумные меры для достижения указанных параметров, но не гарантирует их безусловное соблюдение.</w:t>
      </w:r>
    </w:p>
    <w:p w:rsidR="002706AE" w:rsidRPr="00456B0F" w:rsidRDefault="002706AE" w:rsidP="002706AE">
      <w:pPr>
        <w:shd w:val="clear" w:color="auto" w:fill="FFFFFF" w:themeFill="background1"/>
        <w:spacing w:before="0"/>
        <w:rPr>
          <w:sz w:val="16"/>
          <w:szCs w:val="16"/>
        </w:rPr>
      </w:pPr>
    </w:p>
    <w:tbl>
      <w:tblPr>
        <w:tblStyle w:val="ae"/>
        <w:tblW w:w="9488" w:type="dxa"/>
        <w:tblLook w:val="04A0" w:firstRow="1" w:lastRow="0" w:firstColumn="1" w:lastColumn="0" w:noHBand="0" w:noVBand="1"/>
      </w:tblPr>
      <w:tblGrid>
        <w:gridCol w:w="2830"/>
        <w:gridCol w:w="1843"/>
        <w:gridCol w:w="4815"/>
      </w:tblGrid>
      <w:tr w:rsidR="002706AE" w:rsidRPr="004616AD" w:rsidTr="00C679E5">
        <w:tc>
          <w:tcPr>
            <w:tcW w:w="9488" w:type="dxa"/>
            <w:gridSpan w:val="3"/>
          </w:tcPr>
          <w:p w:rsidR="002706AE" w:rsidRPr="004616AD" w:rsidRDefault="002706AE" w:rsidP="00472656">
            <w:pPr>
              <w:pStyle w:val="afd"/>
              <w:numPr>
                <w:ilvl w:val="1"/>
                <w:numId w:val="24"/>
              </w:numPr>
              <w:shd w:val="clear" w:color="auto" w:fill="FFFFFF" w:themeFill="background1"/>
              <w:spacing w:before="0" w:after="0" w:line="240" w:lineRule="auto"/>
              <w:ind w:left="308"/>
              <w:contextualSpacing/>
              <w:rPr>
                <w:rFonts w:ascii="Times New Roman" w:hAnsi="Times New Roman" w:cs="Times New Roman"/>
                <w:b/>
                <w:sz w:val="16"/>
                <w:szCs w:val="16"/>
              </w:rPr>
            </w:pPr>
            <w:r w:rsidRPr="004616AD">
              <w:rPr>
                <w:rFonts w:ascii="Times New Roman" w:hAnsi="Times New Roman" w:cs="Times New Roman"/>
                <w:b/>
                <w:sz w:val="16"/>
                <w:szCs w:val="16"/>
              </w:rPr>
              <w:t>Инвестиционные требования и ограничения</w:t>
            </w:r>
          </w:p>
        </w:tc>
      </w:tr>
      <w:tr w:rsidR="002706AE" w:rsidRPr="004616AD" w:rsidTr="00C679E5">
        <w:trPr>
          <w:trHeight w:val="243"/>
        </w:trPr>
        <w:tc>
          <w:tcPr>
            <w:tcW w:w="2830" w:type="dxa"/>
            <w:vAlign w:val="center"/>
          </w:tcPr>
          <w:p w:rsidR="002706AE" w:rsidRPr="004616AD" w:rsidRDefault="002706AE" w:rsidP="00472656">
            <w:pPr>
              <w:pStyle w:val="afd"/>
              <w:shd w:val="clear" w:color="auto" w:fill="FFFFFF" w:themeFill="background1"/>
              <w:spacing w:before="0" w:line="240" w:lineRule="auto"/>
              <w:ind w:left="0"/>
              <w:jc w:val="center"/>
              <w:rPr>
                <w:rFonts w:ascii="Times New Roman" w:hAnsi="Times New Roman" w:cs="Times New Roman"/>
                <w:i/>
                <w:sz w:val="16"/>
                <w:szCs w:val="16"/>
              </w:rPr>
            </w:pPr>
            <w:r w:rsidRPr="004616AD">
              <w:rPr>
                <w:rFonts w:ascii="Times New Roman" w:hAnsi="Times New Roman" w:cs="Times New Roman"/>
                <w:b/>
                <w:i/>
                <w:sz w:val="16"/>
                <w:szCs w:val="16"/>
              </w:rPr>
              <w:lastRenderedPageBreak/>
              <w:t>Параметры инвестирования</w:t>
            </w:r>
          </w:p>
        </w:tc>
        <w:tc>
          <w:tcPr>
            <w:tcW w:w="1843" w:type="dxa"/>
            <w:vAlign w:val="center"/>
          </w:tcPr>
          <w:p w:rsidR="002706AE" w:rsidRPr="004616AD" w:rsidRDefault="002706AE" w:rsidP="00472656">
            <w:pPr>
              <w:pStyle w:val="afd"/>
              <w:shd w:val="clear" w:color="auto" w:fill="FFFFFF" w:themeFill="background1"/>
              <w:spacing w:before="0" w:line="240" w:lineRule="auto"/>
              <w:ind w:left="0"/>
              <w:jc w:val="center"/>
              <w:rPr>
                <w:rFonts w:ascii="Times New Roman" w:hAnsi="Times New Roman" w:cs="Times New Roman"/>
                <w:i/>
                <w:sz w:val="16"/>
                <w:szCs w:val="16"/>
              </w:rPr>
            </w:pPr>
            <w:r w:rsidRPr="004616AD">
              <w:rPr>
                <w:rFonts w:ascii="Times New Roman" w:hAnsi="Times New Roman" w:cs="Times New Roman"/>
                <w:b/>
                <w:i/>
                <w:sz w:val="16"/>
                <w:szCs w:val="16"/>
              </w:rPr>
              <w:t>Значения параметров</w:t>
            </w:r>
          </w:p>
        </w:tc>
        <w:tc>
          <w:tcPr>
            <w:tcW w:w="4815" w:type="dxa"/>
            <w:vAlign w:val="center"/>
          </w:tcPr>
          <w:p w:rsidR="002706AE" w:rsidRPr="004616AD" w:rsidRDefault="002706AE" w:rsidP="00472656">
            <w:pPr>
              <w:pStyle w:val="afd"/>
              <w:shd w:val="clear" w:color="auto" w:fill="FFFFFF" w:themeFill="background1"/>
              <w:spacing w:before="0" w:line="240" w:lineRule="auto"/>
              <w:ind w:left="0"/>
              <w:jc w:val="center"/>
              <w:rPr>
                <w:rFonts w:ascii="Times New Roman" w:hAnsi="Times New Roman" w:cs="Times New Roman"/>
                <w:i/>
                <w:sz w:val="16"/>
                <w:szCs w:val="16"/>
              </w:rPr>
            </w:pPr>
            <w:r w:rsidRPr="004616AD">
              <w:rPr>
                <w:rFonts w:ascii="Times New Roman" w:hAnsi="Times New Roman" w:cs="Times New Roman"/>
                <w:b/>
                <w:i/>
                <w:sz w:val="16"/>
                <w:szCs w:val="16"/>
              </w:rPr>
              <w:t>Примечания</w:t>
            </w:r>
          </w:p>
        </w:tc>
      </w:tr>
      <w:tr w:rsidR="002706AE" w:rsidRPr="004616AD" w:rsidTr="00C679E5">
        <w:tc>
          <w:tcPr>
            <w:tcW w:w="9488" w:type="dxa"/>
            <w:gridSpan w:val="3"/>
          </w:tcPr>
          <w:p w:rsidR="002706AE" w:rsidRPr="004616AD" w:rsidRDefault="002706AE" w:rsidP="00472656">
            <w:pPr>
              <w:pStyle w:val="afd"/>
              <w:shd w:val="clear" w:color="auto" w:fill="FFFFFF" w:themeFill="background1"/>
              <w:spacing w:before="0" w:line="240" w:lineRule="auto"/>
              <w:ind w:left="0"/>
              <w:rPr>
                <w:rFonts w:ascii="Times New Roman" w:hAnsi="Times New Roman" w:cs="Times New Roman"/>
                <w:i/>
                <w:sz w:val="16"/>
                <w:szCs w:val="16"/>
              </w:rPr>
            </w:pPr>
            <w:r w:rsidRPr="004616AD">
              <w:rPr>
                <w:rFonts w:ascii="Times New Roman" w:hAnsi="Times New Roman" w:cs="Times New Roman"/>
                <w:b/>
                <w:i/>
                <w:sz w:val="16"/>
                <w:szCs w:val="16"/>
              </w:rPr>
              <w:t>Состав и структура Активов</w:t>
            </w:r>
          </w:p>
        </w:tc>
      </w:tr>
      <w:tr w:rsidR="002706AE" w:rsidRPr="004616AD" w:rsidTr="00C679E5">
        <w:tc>
          <w:tcPr>
            <w:tcW w:w="2830" w:type="dxa"/>
          </w:tcPr>
          <w:p w:rsidR="002706AE" w:rsidRPr="004616AD" w:rsidRDefault="002706AE" w:rsidP="00472656">
            <w:pPr>
              <w:pStyle w:val="afd"/>
              <w:shd w:val="clear" w:color="auto" w:fill="FFFFFF" w:themeFill="background1"/>
              <w:spacing w:before="0" w:line="240" w:lineRule="auto"/>
              <w:ind w:left="0"/>
              <w:rPr>
                <w:rFonts w:ascii="Times New Roman" w:hAnsi="Times New Roman" w:cs="Times New Roman"/>
                <w:sz w:val="16"/>
                <w:szCs w:val="16"/>
              </w:rPr>
            </w:pPr>
            <w:r w:rsidRPr="004616AD">
              <w:rPr>
                <w:rFonts w:ascii="Times New Roman" w:hAnsi="Times New Roman" w:cs="Times New Roman"/>
                <w:sz w:val="16"/>
                <w:szCs w:val="16"/>
              </w:rPr>
              <w:t>Акции российских и иностранных эмитентов</w:t>
            </w:r>
          </w:p>
        </w:tc>
        <w:tc>
          <w:tcPr>
            <w:tcW w:w="1843" w:type="dxa"/>
          </w:tcPr>
          <w:p w:rsidR="002706AE" w:rsidRPr="004616AD" w:rsidRDefault="002706AE" w:rsidP="00472656">
            <w:pPr>
              <w:shd w:val="clear" w:color="auto" w:fill="FFFFFF" w:themeFill="background1"/>
              <w:spacing w:before="0"/>
              <w:jc w:val="center"/>
              <w:rPr>
                <w:snapToGrid w:val="0"/>
                <w:sz w:val="16"/>
                <w:szCs w:val="16"/>
              </w:rPr>
            </w:pPr>
            <w:r w:rsidRPr="004616AD">
              <w:rPr>
                <w:snapToGrid w:val="0"/>
                <w:sz w:val="16"/>
                <w:szCs w:val="16"/>
              </w:rPr>
              <w:t>До 100%</w:t>
            </w:r>
          </w:p>
          <w:p w:rsidR="002706AE" w:rsidRPr="004616AD" w:rsidRDefault="002706AE" w:rsidP="00472656">
            <w:pPr>
              <w:pStyle w:val="afd"/>
              <w:shd w:val="clear" w:color="auto" w:fill="FFFFFF" w:themeFill="background1"/>
              <w:spacing w:before="0" w:line="240" w:lineRule="auto"/>
              <w:ind w:left="0"/>
              <w:jc w:val="center"/>
              <w:rPr>
                <w:rFonts w:ascii="Times New Roman" w:hAnsi="Times New Roman" w:cs="Times New Roman"/>
                <w:sz w:val="16"/>
                <w:szCs w:val="16"/>
              </w:rPr>
            </w:pPr>
            <w:r w:rsidRPr="004616AD">
              <w:rPr>
                <w:rFonts w:ascii="Times New Roman" w:hAnsi="Times New Roman" w:cs="Times New Roman"/>
                <w:snapToGrid w:val="0"/>
                <w:sz w:val="16"/>
                <w:szCs w:val="16"/>
              </w:rPr>
              <w:t>Стоимости Активов</w:t>
            </w:r>
          </w:p>
        </w:tc>
        <w:tc>
          <w:tcPr>
            <w:tcW w:w="4815" w:type="dxa"/>
            <w:vMerge w:val="restart"/>
            <w:vAlign w:val="center"/>
          </w:tcPr>
          <w:p w:rsidR="002706AE" w:rsidRPr="004616AD" w:rsidRDefault="002706AE" w:rsidP="00472656">
            <w:pPr>
              <w:autoSpaceDE w:val="0"/>
              <w:autoSpaceDN w:val="0"/>
              <w:adjustRightInd w:val="0"/>
              <w:spacing w:before="0"/>
              <w:jc w:val="left"/>
              <w:rPr>
                <w:sz w:val="16"/>
                <w:szCs w:val="16"/>
                <w:lang w:eastAsia="en-US"/>
              </w:rPr>
            </w:pPr>
            <w:r w:rsidRPr="004616AD">
              <w:rPr>
                <w:sz w:val="16"/>
                <w:szCs w:val="16"/>
                <w:lang w:eastAsia="en-US"/>
              </w:rPr>
              <w:t>Ценные бумаги должны быть допущены к обращению российскими организаторами торгов</w:t>
            </w:r>
          </w:p>
        </w:tc>
      </w:tr>
      <w:tr w:rsidR="002706AE" w:rsidRPr="004616AD" w:rsidTr="00C679E5">
        <w:tc>
          <w:tcPr>
            <w:tcW w:w="2830" w:type="dxa"/>
          </w:tcPr>
          <w:p w:rsidR="002706AE" w:rsidRPr="004616AD" w:rsidRDefault="002706AE" w:rsidP="00472656">
            <w:pPr>
              <w:pStyle w:val="afd"/>
              <w:shd w:val="clear" w:color="auto" w:fill="FFFFFF" w:themeFill="background1"/>
              <w:spacing w:before="0" w:line="240" w:lineRule="auto"/>
              <w:ind w:left="0"/>
              <w:rPr>
                <w:rFonts w:ascii="Times New Roman" w:hAnsi="Times New Roman" w:cs="Times New Roman"/>
                <w:sz w:val="16"/>
                <w:szCs w:val="16"/>
              </w:rPr>
            </w:pPr>
            <w:r w:rsidRPr="004616AD">
              <w:rPr>
                <w:rFonts w:ascii="Times New Roman" w:hAnsi="Times New Roman" w:cs="Times New Roman"/>
                <w:sz w:val="16"/>
                <w:szCs w:val="16"/>
              </w:rPr>
              <w:t>Облигации российских и иностранных эмитентов</w:t>
            </w:r>
          </w:p>
        </w:tc>
        <w:tc>
          <w:tcPr>
            <w:tcW w:w="1843" w:type="dxa"/>
          </w:tcPr>
          <w:p w:rsidR="002706AE" w:rsidRPr="004616AD" w:rsidRDefault="002706AE" w:rsidP="00472656">
            <w:pPr>
              <w:shd w:val="clear" w:color="auto" w:fill="FFFFFF" w:themeFill="background1"/>
              <w:spacing w:before="0"/>
              <w:jc w:val="center"/>
              <w:rPr>
                <w:snapToGrid w:val="0"/>
                <w:sz w:val="16"/>
                <w:szCs w:val="16"/>
              </w:rPr>
            </w:pPr>
            <w:r w:rsidRPr="004616AD">
              <w:rPr>
                <w:snapToGrid w:val="0"/>
                <w:sz w:val="16"/>
                <w:szCs w:val="16"/>
              </w:rPr>
              <w:t>До 100%</w:t>
            </w:r>
          </w:p>
          <w:p w:rsidR="002706AE" w:rsidRPr="004616AD" w:rsidRDefault="002706AE" w:rsidP="00472656">
            <w:pPr>
              <w:shd w:val="clear" w:color="auto" w:fill="FFFFFF" w:themeFill="background1"/>
              <w:spacing w:before="0"/>
              <w:jc w:val="center"/>
              <w:rPr>
                <w:snapToGrid w:val="0"/>
                <w:sz w:val="16"/>
                <w:szCs w:val="16"/>
              </w:rPr>
            </w:pPr>
            <w:r w:rsidRPr="004616AD">
              <w:rPr>
                <w:snapToGrid w:val="0"/>
                <w:sz w:val="16"/>
                <w:szCs w:val="16"/>
              </w:rPr>
              <w:t>Стоимости Активов</w:t>
            </w:r>
          </w:p>
        </w:tc>
        <w:tc>
          <w:tcPr>
            <w:tcW w:w="4815" w:type="dxa"/>
            <w:vMerge/>
          </w:tcPr>
          <w:p w:rsidR="002706AE" w:rsidRPr="004616AD" w:rsidRDefault="002706AE" w:rsidP="00472656">
            <w:pPr>
              <w:pStyle w:val="afd"/>
              <w:shd w:val="clear" w:color="auto" w:fill="FFFFFF" w:themeFill="background1"/>
              <w:spacing w:before="0" w:line="240" w:lineRule="auto"/>
              <w:ind w:left="0"/>
              <w:rPr>
                <w:rFonts w:ascii="Times New Roman" w:hAnsi="Times New Roman" w:cs="Times New Roman"/>
                <w:sz w:val="16"/>
                <w:szCs w:val="16"/>
              </w:rPr>
            </w:pPr>
          </w:p>
        </w:tc>
      </w:tr>
      <w:tr w:rsidR="002706AE" w:rsidRPr="004616AD" w:rsidTr="00C679E5">
        <w:tc>
          <w:tcPr>
            <w:tcW w:w="2830" w:type="dxa"/>
          </w:tcPr>
          <w:p w:rsidR="002706AE" w:rsidRPr="004616AD" w:rsidRDefault="002706AE" w:rsidP="00472656">
            <w:pPr>
              <w:pStyle w:val="afd"/>
              <w:shd w:val="clear" w:color="auto" w:fill="FFFFFF" w:themeFill="background1"/>
              <w:spacing w:before="0" w:line="240" w:lineRule="auto"/>
              <w:ind w:left="0"/>
              <w:rPr>
                <w:rFonts w:ascii="Times New Roman" w:hAnsi="Times New Roman" w:cs="Times New Roman"/>
                <w:sz w:val="16"/>
                <w:szCs w:val="16"/>
              </w:rPr>
            </w:pPr>
            <w:r w:rsidRPr="004616AD">
              <w:rPr>
                <w:rFonts w:ascii="Times New Roman" w:hAnsi="Times New Roman" w:cs="Times New Roman"/>
                <w:sz w:val="16"/>
                <w:szCs w:val="16"/>
              </w:rPr>
              <w:t>Депозитарные расписки на указанные ценные бумаги</w:t>
            </w:r>
          </w:p>
        </w:tc>
        <w:tc>
          <w:tcPr>
            <w:tcW w:w="1843" w:type="dxa"/>
          </w:tcPr>
          <w:p w:rsidR="002706AE" w:rsidRPr="004616AD" w:rsidRDefault="002706AE" w:rsidP="00472656">
            <w:pPr>
              <w:shd w:val="clear" w:color="auto" w:fill="FFFFFF" w:themeFill="background1"/>
              <w:spacing w:before="0"/>
              <w:jc w:val="center"/>
              <w:rPr>
                <w:snapToGrid w:val="0"/>
                <w:sz w:val="16"/>
                <w:szCs w:val="16"/>
              </w:rPr>
            </w:pPr>
            <w:r w:rsidRPr="004616AD">
              <w:rPr>
                <w:snapToGrid w:val="0"/>
                <w:sz w:val="16"/>
                <w:szCs w:val="16"/>
              </w:rPr>
              <w:t>До 100%</w:t>
            </w:r>
          </w:p>
          <w:p w:rsidR="002706AE" w:rsidRPr="004616AD" w:rsidRDefault="002706AE" w:rsidP="00472656">
            <w:pPr>
              <w:shd w:val="clear" w:color="auto" w:fill="FFFFFF" w:themeFill="background1"/>
              <w:spacing w:before="0"/>
              <w:jc w:val="center"/>
              <w:rPr>
                <w:snapToGrid w:val="0"/>
                <w:sz w:val="16"/>
                <w:szCs w:val="16"/>
              </w:rPr>
            </w:pPr>
            <w:r w:rsidRPr="004616AD">
              <w:rPr>
                <w:snapToGrid w:val="0"/>
                <w:sz w:val="16"/>
                <w:szCs w:val="16"/>
              </w:rPr>
              <w:t>Стоимости Активов</w:t>
            </w:r>
          </w:p>
        </w:tc>
        <w:tc>
          <w:tcPr>
            <w:tcW w:w="4815" w:type="dxa"/>
            <w:vMerge/>
          </w:tcPr>
          <w:p w:rsidR="002706AE" w:rsidRPr="004616AD" w:rsidRDefault="002706AE" w:rsidP="00472656">
            <w:pPr>
              <w:pStyle w:val="afd"/>
              <w:shd w:val="clear" w:color="auto" w:fill="FFFFFF" w:themeFill="background1"/>
              <w:spacing w:before="0" w:line="240" w:lineRule="auto"/>
              <w:ind w:left="0"/>
              <w:rPr>
                <w:rFonts w:ascii="Times New Roman" w:hAnsi="Times New Roman" w:cs="Times New Roman"/>
                <w:sz w:val="16"/>
                <w:szCs w:val="16"/>
              </w:rPr>
            </w:pPr>
          </w:p>
        </w:tc>
      </w:tr>
      <w:tr w:rsidR="002706AE" w:rsidRPr="004616AD" w:rsidTr="00C679E5">
        <w:tc>
          <w:tcPr>
            <w:tcW w:w="2830" w:type="dxa"/>
          </w:tcPr>
          <w:p w:rsidR="002706AE" w:rsidRPr="004616AD" w:rsidRDefault="002706AE" w:rsidP="00472656">
            <w:pPr>
              <w:pStyle w:val="afd"/>
              <w:shd w:val="clear" w:color="auto" w:fill="FFFFFF" w:themeFill="background1"/>
              <w:spacing w:before="0" w:line="240" w:lineRule="auto"/>
              <w:ind w:left="0"/>
              <w:rPr>
                <w:rFonts w:ascii="Times New Roman" w:hAnsi="Times New Roman" w:cs="Times New Roman"/>
                <w:sz w:val="16"/>
                <w:szCs w:val="16"/>
              </w:rPr>
            </w:pPr>
            <w:r w:rsidRPr="004616AD">
              <w:rPr>
                <w:rFonts w:ascii="Times New Roman" w:hAnsi="Times New Roman" w:cs="Times New Roman"/>
                <w:sz w:val="16"/>
                <w:szCs w:val="16"/>
              </w:rPr>
              <w:t>Паи (акции) российских или иностранных инвестиционных фондов</w:t>
            </w:r>
          </w:p>
        </w:tc>
        <w:tc>
          <w:tcPr>
            <w:tcW w:w="1843" w:type="dxa"/>
          </w:tcPr>
          <w:p w:rsidR="002706AE" w:rsidRPr="004616AD" w:rsidRDefault="002706AE" w:rsidP="00472656">
            <w:pPr>
              <w:shd w:val="clear" w:color="auto" w:fill="FFFFFF" w:themeFill="background1"/>
              <w:spacing w:before="0"/>
              <w:jc w:val="center"/>
              <w:rPr>
                <w:snapToGrid w:val="0"/>
                <w:sz w:val="16"/>
                <w:szCs w:val="16"/>
              </w:rPr>
            </w:pPr>
            <w:r w:rsidRPr="004616AD">
              <w:rPr>
                <w:snapToGrid w:val="0"/>
                <w:sz w:val="16"/>
                <w:szCs w:val="16"/>
              </w:rPr>
              <w:t>До 100%</w:t>
            </w:r>
          </w:p>
          <w:p w:rsidR="002706AE" w:rsidRPr="004616AD" w:rsidRDefault="002706AE" w:rsidP="00472656">
            <w:pPr>
              <w:shd w:val="clear" w:color="auto" w:fill="FFFFFF" w:themeFill="background1"/>
              <w:spacing w:before="0"/>
              <w:jc w:val="center"/>
              <w:rPr>
                <w:snapToGrid w:val="0"/>
                <w:sz w:val="16"/>
                <w:szCs w:val="16"/>
              </w:rPr>
            </w:pPr>
            <w:r w:rsidRPr="004616AD">
              <w:rPr>
                <w:snapToGrid w:val="0"/>
                <w:sz w:val="16"/>
                <w:szCs w:val="16"/>
              </w:rPr>
              <w:t>Стоимости Активов</w:t>
            </w:r>
          </w:p>
        </w:tc>
        <w:tc>
          <w:tcPr>
            <w:tcW w:w="4815" w:type="dxa"/>
            <w:vMerge/>
          </w:tcPr>
          <w:p w:rsidR="002706AE" w:rsidRPr="004616AD" w:rsidRDefault="002706AE" w:rsidP="00472656">
            <w:pPr>
              <w:pStyle w:val="afd"/>
              <w:shd w:val="clear" w:color="auto" w:fill="FFFFFF" w:themeFill="background1"/>
              <w:spacing w:before="0" w:line="240" w:lineRule="auto"/>
              <w:ind w:left="0"/>
              <w:rPr>
                <w:rFonts w:ascii="Times New Roman" w:hAnsi="Times New Roman" w:cs="Times New Roman"/>
                <w:sz w:val="16"/>
                <w:szCs w:val="16"/>
              </w:rPr>
            </w:pPr>
          </w:p>
        </w:tc>
      </w:tr>
      <w:tr w:rsidR="002706AE" w:rsidRPr="004616AD" w:rsidTr="00C679E5">
        <w:trPr>
          <w:trHeight w:val="285"/>
        </w:trPr>
        <w:tc>
          <w:tcPr>
            <w:tcW w:w="2830" w:type="dxa"/>
          </w:tcPr>
          <w:p w:rsidR="002706AE" w:rsidRPr="004616AD" w:rsidRDefault="002706AE" w:rsidP="00472656">
            <w:pPr>
              <w:pStyle w:val="afd"/>
              <w:shd w:val="clear" w:color="auto" w:fill="FFFFFF" w:themeFill="background1"/>
              <w:spacing w:before="0" w:line="240" w:lineRule="auto"/>
              <w:ind w:left="0"/>
              <w:rPr>
                <w:rFonts w:ascii="Times New Roman" w:hAnsi="Times New Roman" w:cs="Times New Roman"/>
                <w:sz w:val="16"/>
                <w:szCs w:val="16"/>
              </w:rPr>
            </w:pPr>
            <w:r w:rsidRPr="004616AD">
              <w:rPr>
                <w:rFonts w:ascii="Times New Roman" w:hAnsi="Times New Roman" w:cs="Times New Roman"/>
                <w:sz w:val="16"/>
                <w:szCs w:val="16"/>
              </w:rPr>
              <w:t>Денежные средства на счетах и во вкладах в рублях и иностранной валюте</w:t>
            </w:r>
          </w:p>
        </w:tc>
        <w:tc>
          <w:tcPr>
            <w:tcW w:w="1843" w:type="dxa"/>
          </w:tcPr>
          <w:p w:rsidR="002706AE" w:rsidRPr="004616AD" w:rsidRDefault="002706AE" w:rsidP="00472656">
            <w:pPr>
              <w:shd w:val="clear" w:color="auto" w:fill="FFFFFF" w:themeFill="background1"/>
              <w:spacing w:before="0"/>
              <w:jc w:val="center"/>
              <w:rPr>
                <w:snapToGrid w:val="0"/>
                <w:sz w:val="16"/>
                <w:szCs w:val="16"/>
              </w:rPr>
            </w:pPr>
            <w:r w:rsidRPr="004616AD">
              <w:rPr>
                <w:snapToGrid w:val="0"/>
                <w:sz w:val="16"/>
                <w:szCs w:val="16"/>
              </w:rPr>
              <w:t>До 100%</w:t>
            </w:r>
          </w:p>
          <w:p w:rsidR="002706AE" w:rsidRPr="004616AD" w:rsidRDefault="002706AE" w:rsidP="00472656">
            <w:pPr>
              <w:pStyle w:val="afd"/>
              <w:shd w:val="clear" w:color="auto" w:fill="FFFFFF" w:themeFill="background1"/>
              <w:spacing w:before="0" w:line="240" w:lineRule="auto"/>
              <w:ind w:left="0"/>
              <w:jc w:val="center"/>
              <w:rPr>
                <w:rFonts w:ascii="Times New Roman" w:hAnsi="Times New Roman" w:cs="Times New Roman"/>
                <w:sz w:val="16"/>
                <w:szCs w:val="16"/>
              </w:rPr>
            </w:pPr>
            <w:r w:rsidRPr="004616AD">
              <w:rPr>
                <w:rFonts w:ascii="Times New Roman" w:hAnsi="Times New Roman" w:cs="Times New Roman"/>
                <w:snapToGrid w:val="0"/>
                <w:sz w:val="16"/>
                <w:szCs w:val="16"/>
              </w:rPr>
              <w:t>Стоимости Активов</w:t>
            </w:r>
          </w:p>
        </w:tc>
        <w:tc>
          <w:tcPr>
            <w:tcW w:w="4815" w:type="dxa"/>
          </w:tcPr>
          <w:p w:rsidR="002706AE" w:rsidRPr="004616AD" w:rsidRDefault="002706AE" w:rsidP="00472656">
            <w:pPr>
              <w:pStyle w:val="afd"/>
              <w:shd w:val="clear" w:color="auto" w:fill="FFFFFF" w:themeFill="background1"/>
              <w:spacing w:before="0" w:line="240" w:lineRule="auto"/>
              <w:ind w:left="0"/>
              <w:rPr>
                <w:rFonts w:ascii="Times New Roman" w:hAnsi="Times New Roman" w:cs="Times New Roman"/>
                <w:sz w:val="16"/>
                <w:szCs w:val="16"/>
              </w:rPr>
            </w:pPr>
          </w:p>
        </w:tc>
      </w:tr>
      <w:tr w:rsidR="002706AE" w:rsidRPr="004616AD" w:rsidTr="00C679E5">
        <w:tc>
          <w:tcPr>
            <w:tcW w:w="9488" w:type="dxa"/>
            <w:gridSpan w:val="3"/>
          </w:tcPr>
          <w:p w:rsidR="002706AE" w:rsidRPr="004616AD" w:rsidRDefault="002706AE" w:rsidP="00472656">
            <w:pPr>
              <w:pStyle w:val="afd"/>
              <w:shd w:val="clear" w:color="auto" w:fill="FFFFFF" w:themeFill="background1"/>
              <w:spacing w:before="0" w:line="240" w:lineRule="auto"/>
              <w:ind w:left="0"/>
              <w:rPr>
                <w:rFonts w:ascii="Times New Roman" w:hAnsi="Times New Roman" w:cs="Times New Roman"/>
                <w:i/>
                <w:sz w:val="16"/>
                <w:szCs w:val="16"/>
              </w:rPr>
            </w:pPr>
            <w:r w:rsidRPr="004616AD">
              <w:rPr>
                <w:rFonts w:ascii="Times New Roman" w:hAnsi="Times New Roman" w:cs="Times New Roman"/>
                <w:b/>
                <w:i/>
                <w:sz w:val="16"/>
                <w:szCs w:val="16"/>
              </w:rPr>
              <w:t>Требования по диверсификации Активов</w:t>
            </w:r>
          </w:p>
        </w:tc>
      </w:tr>
      <w:tr w:rsidR="002706AE" w:rsidRPr="004616AD" w:rsidTr="00C679E5">
        <w:tc>
          <w:tcPr>
            <w:tcW w:w="2830" w:type="dxa"/>
          </w:tcPr>
          <w:p w:rsidR="002706AE" w:rsidRPr="004616AD" w:rsidRDefault="002706AE" w:rsidP="00472656">
            <w:pPr>
              <w:pStyle w:val="afd"/>
              <w:shd w:val="clear" w:color="auto" w:fill="FFFFFF" w:themeFill="background1"/>
              <w:spacing w:before="0" w:line="240" w:lineRule="auto"/>
              <w:ind w:left="0"/>
              <w:rPr>
                <w:rFonts w:ascii="Times New Roman" w:hAnsi="Times New Roman" w:cs="Times New Roman"/>
                <w:sz w:val="16"/>
                <w:szCs w:val="16"/>
              </w:rPr>
            </w:pPr>
            <w:r w:rsidRPr="004616AD">
              <w:rPr>
                <w:rFonts w:ascii="Times New Roman" w:hAnsi="Times New Roman" w:cs="Times New Roman"/>
                <w:sz w:val="16"/>
                <w:szCs w:val="16"/>
              </w:rPr>
              <w:t xml:space="preserve">Доля государственных ценных бумаг Российской Федерации одного выпуска </w:t>
            </w:r>
          </w:p>
        </w:tc>
        <w:tc>
          <w:tcPr>
            <w:tcW w:w="1843" w:type="dxa"/>
          </w:tcPr>
          <w:p w:rsidR="002706AE" w:rsidRPr="004616AD" w:rsidRDefault="002706AE" w:rsidP="00472656">
            <w:pPr>
              <w:shd w:val="clear" w:color="auto" w:fill="FFFFFF" w:themeFill="background1"/>
              <w:spacing w:before="0"/>
              <w:jc w:val="center"/>
              <w:rPr>
                <w:sz w:val="16"/>
                <w:szCs w:val="16"/>
              </w:rPr>
            </w:pPr>
            <w:r w:rsidRPr="004616AD">
              <w:rPr>
                <w:sz w:val="16"/>
                <w:szCs w:val="16"/>
              </w:rPr>
              <w:t>До 100%</w:t>
            </w:r>
          </w:p>
          <w:p w:rsidR="002706AE" w:rsidRPr="004616AD" w:rsidRDefault="002706AE" w:rsidP="00472656">
            <w:pPr>
              <w:pStyle w:val="afd"/>
              <w:shd w:val="clear" w:color="auto" w:fill="FFFFFF" w:themeFill="background1"/>
              <w:spacing w:before="0" w:line="240" w:lineRule="auto"/>
              <w:ind w:left="0"/>
              <w:jc w:val="center"/>
              <w:rPr>
                <w:rFonts w:ascii="Times New Roman" w:hAnsi="Times New Roman" w:cs="Times New Roman"/>
                <w:sz w:val="16"/>
                <w:szCs w:val="16"/>
              </w:rPr>
            </w:pPr>
            <w:r w:rsidRPr="004616AD">
              <w:rPr>
                <w:rFonts w:ascii="Times New Roman" w:hAnsi="Times New Roman" w:cs="Times New Roman"/>
                <w:sz w:val="16"/>
                <w:szCs w:val="16"/>
              </w:rPr>
              <w:t>Стоимости Активов</w:t>
            </w:r>
          </w:p>
        </w:tc>
        <w:tc>
          <w:tcPr>
            <w:tcW w:w="4815" w:type="dxa"/>
          </w:tcPr>
          <w:p w:rsidR="002706AE" w:rsidRPr="004616AD" w:rsidRDefault="002706AE" w:rsidP="00472656">
            <w:pPr>
              <w:pStyle w:val="afd"/>
              <w:shd w:val="clear" w:color="auto" w:fill="FFFFFF" w:themeFill="background1"/>
              <w:spacing w:before="0" w:line="240" w:lineRule="auto"/>
              <w:ind w:left="0"/>
              <w:rPr>
                <w:rFonts w:ascii="Times New Roman" w:hAnsi="Times New Roman" w:cs="Times New Roman"/>
                <w:sz w:val="16"/>
                <w:szCs w:val="16"/>
              </w:rPr>
            </w:pPr>
          </w:p>
        </w:tc>
      </w:tr>
      <w:tr w:rsidR="002706AE" w:rsidRPr="004616AD" w:rsidTr="00C679E5">
        <w:tc>
          <w:tcPr>
            <w:tcW w:w="2830" w:type="dxa"/>
          </w:tcPr>
          <w:p w:rsidR="002706AE" w:rsidRPr="004616AD" w:rsidRDefault="002706AE" w:rsidP="00472656">
            <w:pPr>
              <w:pStyle w:val="afd"/>
              <w:shd w:val="clear" w:color="auto" w:fill="FFFFFF" w:themeFill="background1"/>
              <w:spacing w:before="0" w:line="240" w:lineRule="auto"/>
              <w:ind w:left="0"/>
              <w:rPr>
                <w:rFonts w:ascii="Times New Roman" w:hAnsi="Times New Roman" w:cs="Times New Roman"/>
                <w:sz w:val="16"/>
                <w:szCs w:val="16"/>
              </w:rPr>
            </w:pPr>
            <w:r w:rsidRPr="004616AD">
              <w:rPr>
                <w:rFonts w:ascii="Times New Roman" w:hAnsi="Times New Roman" w:cs="Times New Roman"/>
                <w:sz w:val="16"/>
                <w:szCs w:val="16"/>
              </w:rPr>
              <w:t>Доля ценных бумаг одного эмитента за исключением государственных ценных бумаг Российской Федерации</w:t>
            </w:r>
          </w:p>
        </w:tc>
        <w:tc>
          <w:tcPr>
            <w:tcW w:w="1843" w:type="dxa"/>
          </w:tcPr>
          <w:p w:rsidR="002706AE" w:rsidRPr="004616AD" w:rsidRDefault="002706AE" w:rsidP="00472656">
            <w:pPr>
              <w:shd w:val="clear" w:color="auto" w:fill="FFFFFF" w:themeFill="background1"/>
              <w:spacing w:before="0"/>
              <w:jc w:val="center"/>
              <w:rPr>
                <w:sz w:val="16"/>
                <w:szCs w:val="16"/>
              </w:rPr>
            </w:pPr>
            <w:r w:rsidRPr="004616AD">
              <w:rPr>
                <w:sz w:val="16"/>
                <w:szCs w:val="16"/>
              </w:rPr>
              <w:t>До 20%</w:t>
            </w:r>
          </w:p>
          <w:p w:rsidR="002706AE" w:rsidRPr="004616AD" w:rsidRDefault="002706AE" w:rsidP="00472656">
            <w:pPr>
              <w:pStyle w:val="afd"/>
              <w:shd w:val="clear" w:color="auto" w:fill="FFFFFF" w:themeFill="background1"/>
              <w:spacing w:before="0" w:line="240" w:lineRule="auto"/>
              <w:ind w:left="0"/>
              <w:jc w:val="center"/>
              <w:rPr>
                <w:rFonts w:ascii="Times New Roman" w:hAnsi="Times New Roman" w:cs="Times New Roman"/>
                <w:sz w:val="16"/>
                <w:szCs w:val="16"/>
              </w:rPr>
            </w:pPr>
            <w:r w:rsidRPr="004616AD">
              <w:rPr>
                <w:rFonts w:ascii="Times New Roman" w:hAnsi="Times New Roman" w:cs="Times New Roman"/>
                <w:sz w:val="16"/>
                <w:szCs w:val="16"/>
              </w:rPr>
              <w:t>Стоимости Активов</w:t>
            </w:r>
          </w:p>
        </w:tc>
        <w:tc>
          <w:tcPr>
            <w:tcW w:w="4815" w:type="dxa"/>
          </w:tcPr>
          <w:p w:rsidR="002706AE" w:rsidRPr="004616AD" w:rsidRDefault="002706AE" w:rsidP="00472656">
            <w:pPr>
              <w:pStyle w:val="afd"/>
              <w:shd w:val="clear" w:color="auto" w:fill="FFFFFF" w:themeFill="background1"/>
              <w:spacing w:before="0" w:line="240" w:lineRule="auto"/>
              <w:ind w:left="0"/>
              <w:rPr>
                <w:rFonts w:ascii="Times New Roman" w:hAnsi="Times New Roman" w:cs="Times New Roman"/>
                <w:sz w:val="16"/>
                <w:szCs w:val="16"/>
              </w:rPr>
            </w:pPr>
          </w:p>
        </w:tc>
      </w:tr>
      <w:tr w:rsidR="002706AE" w:rsidRPr="004616AD" w:rsidTr="00C679E5">
        <w:trPr>
          <w:trHeight w:val="50"/>
        </w:trPr>
        <w:tc>
          <w:tcPr>
            <w:tcW w:w="2830" w:type="dxa"/>
          </w:tcPr>
          <w:p w:rsidR="002706AE" w:rsidRPr="004616AD" w:rsidRDefault="002706AE" w:rsidP="00472656">
            <w:pPr>
              <w:pStyle w:val="afd"/>
              <w:shd w:val="clear" w:color="auto" w:fill="FFFFFF" w:themeFill="background1"/>
              <w:spacing w:before="0" w:line="240" w:lineRule="auto"/>
              <w:ind w:left="0"/>
              <w:rPr>
                <w:rFonts w:ascii="Times New Roman" w:hAnsi="Times New Roman" w:cs="Times New Roman"/>
                <w:sz w:val="16"/>
                <w:szCs w:val="16"/>
              </w:rPr>
            </w:pPr>
            <w:r w:rsidRPr="004616AD">
              <w:rPr>
                <w:rFonts w:ascii="Times New Roman" w:hAnsi="Times New Roman" w:cs="Times New Roman"/>
                <w:sz w:val="16"/>
                <w:szCs w:val="16"/>
              </w:rPr>
              <w:t>Доля ценных бумаг одного выпуска за исключением государственных ценных бумаг Российской Федерации</w:t>
            </w:r>
          </w:p>
        </w:tc>
        <w:tc>
          <w:tcPr>
            <w:tcW w:w="1843" w:type="dxa"/>
          </w:tcPr>
          <w:p w:rsidR="002706AE" w:rsidRPr="004616AD" w:rsidRDefault="002706AE" w:rsidP="00472656">
            <w:pPr>
              <w:shd w:val="clear" w:color="auto" w:fill="FFFFFF" w:themeFill="background1"/>
              <w:spacing w:before="0"/>
              <w:jc w:val="center"/>
              <w:rPr>
                <w:sz w:val="16"/>
                <w:szCs w:val="16"/>
              </w:rPr>
            </w:pPr>
            <w:r w:rsidRPr="004616AD">
              <w:rPr>
                <w:sz w:val="16"/>
                <w:szCs w:val="16"/>
              </w:rPr>
              <w:t>До 20%</w:t>
            </w:r>
          </w:p>
          <w:p w:rsidR="002706AE" w:rsidRPr="004616AD" w:rsidRDefault="002706AE" w:rsidP="00472656">
            <w:pPr>
              <w:pStyle w:val="afd"/>
              <w:shd w:val="clear" w:color="auto" w:fill="FFFFFF" w:themeFill="background1"/>
              <w:spacing w:before="0" w:line="240" w:lineRule="auto"/>
              <w:ind w:left="0"/>
              <w:jc w:val="center"/>
              <w:rPr>
                <w:rFonts w:ascii="Times New Roman" w:hAnsi="Times New Roman" w:cs="Times New Roman"/>
                <w:sz w:val="16"/>
                <w:szCs w:val="16"/>
              </w:rPr>
            </w:pPr>
            <w:r w:rsidRPr="004616AD">
              <w:rPr>
                <w:rFonts w:ascii="Times New Roman" w:hAnsi="Times New Roman" w:cs="Times New Roman"/>
                <w:sz w:val="16"/>
                <w:szCs w:val="16"/>
              </w:rPr>
              <w:t>Стоимости Активов</w:t>
            </w:r>
          </w:p>
        </w:tc>
        <w:tc>
          <w:tcPr>
            <w:tcW w:w="4815" w:type="dxa"/>
          </w:tcPr>
          <w:p w:rsidR="002706AE" w:rsidRPr="004616AD" w:rsidRDefault="002706AE" w:rsidP="00472656">
            <w:pPr>
              <w:pStyle w:val="afd"/>
              <w:shd w:val="clear" w:color="auto" w:fill="FFFFFF" w:themeFill="background1"/>
              <w:spacing w:before="0" w:line="240" w:lineRule="auto"/>
              <w:ind w:left="0"/>
              <w:rPr>
                <w:rFonts w:ascii="Times New Roman" w:hAnsi="Times New Roman" w:cs="Times New Roman"/>
                <w:sz w:val="16"/>
                <w:szCs w:val="16"/>
              </w:rPr>
            </w:pPr>
          </w:p>
        </w:tc>
      </w:tr>
      <w:tr w:rsidR="002706AE" w:rsidRPr="004616AD" w:rsidTr="00C679E5">
        <w:tc>
          <w:tcPr>
            <w:tcW w:w="9488" w:type="dxa"/>
            <w:gridSpan w:val="3"/>
          </w:tcPr>
          <w:p w:rsidR="002706AE" w:rsidRPr="004616AD" w:rsidRDefault="002706AE" w:rsidP="00472656">
            <w:pPr>
              <w:pStyle w:val="afd"/>
              <w:shd w:val="clear" w:color="auto" w:fill="FFFFFF" w:themeFill="background1"/>
              <w:spacing w:before="0" w:line="240" w:lineRule="auto"/>
              <w:ind w:left="0"/>
              <w:rPr>
                <w:rFonts w:ascii="Times New Roman" w:hAnsi="Times New Roman" w:cs="Times New Roman"/>
                <w:sz w:val="16"/>
                <w:szCs w:val="16"/>
              </w:rPr>
            </w:pPr>
            <w:r w:rsidRPr="004616AD">
              <w:rPr>
                <w:rFonts w:ascii="Times New Roman" w:hAnsi="Times New Roman" w:cs="Times New Roman"/>
                <w:b/>
                <w:i/>
                <w:sz w:val="16"/>
                <w:szCs w:val="16"/>
              </w:rPr>
              <w:t>Разрешенные виды сделок</w:t>
            </w:r>
          </w:p>
        </w:tc>
      </w:tr>
      <w:tr w:rsidR="002706AE" w:rsidRPr="004616AD" w:rsidTr="00C679E5">
        <w:tc>
          <w:tcPr>
            <w:tcW w:w="9488" w:type="dxa"/>
            <w:gridSpan w:val="3"/>
          </w:tcPr>
          <w:p w:rsidR="002706AE" w:rsidRPr="004616AD" w:rsidRDefault="002706AE" w:rsidP="00472656">
            <w:pPr>
              <w:pStyle w:val="afd"/>
              <w:shd w:val="clear" w:color="auto" w:fill="FFFFFF" w:themeFill="background1"/>
              <w:spacing w:before="0" w:line="240" w:lineRule="auto"/>
              <w:ind w:left="0"/>
              <w:rPr>
                <w:rFonts w:ascii="Times New Roman" w:hAnsi="Times New Roman" w:cs="Times New Roman"/>
                <w:sz w:val="16"/>
                <w:szCs w:val="16"/>
              </w:rPr>
            </w:pPr>
            <w:r w:rsidRPr="004616AD">
              <w:rPr>
                <w:rFonts w:ascii="Times New Roman" w:hAnsi="Times New Roman" w:cs="Times New Roman"/>
                <w:sz w:val="16"/>
                <w:szCs w:val="16"/>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 сделки с биржевыми и внебиржевыми производными финансовыми инструментами, сделки с ценными бумагами, как включенными, так и не включенными в котировальные списки.</w:t>
            </w:r>
          </w:p>
        </w:tc>
      </w:tr>
      <w:tr w:rsidR="002706AE" w:rsidRPr="004616AD" w:rsidTr="00C679E5">
        <w:tc>
          <w:tcPr>
            <w:tcW w:w="9488" w:type="dxa"/>
            <w:gridSpan w:val="3"/>
          </w:tcPr>
          <w:p w:rsidR="002706AE" w:rsidRPr="004616AD" w:rsidRDefault="002706AE" w:rsidP="00472656">
            <w:pPr>
              <w:pStyle w:val="afd"/>
              <w:shd w:val="clear" w:color="auto" w:fill="FFFFFF" w:themeFill="background1"/>
              <w:spacing w:before="0" w:line="240" w:lineRule="auto"/>
              <w:ind w:left="0"/>
              <w:rPr>
                <w:rFonts w:ascii="Times New Roman" w:hAnsi="Times New Roman" w:cs="Times New Roman"/>
                <w:b/>
                <w:i/>
                <w:sz w:val="16"/>
                <w:szCs w:val="16"/>
              </w:rPr>
            </w:pPr>
            <w:r w:rsidRPr="004616AD">
              <w:rPr>
                <w:rFonts w:ascii="Times New Roman" w:hAnsi="Times New Roman" w:cs="Times New Roman"/>
                <w:b/>
                <w:i/>
                <w:sz w:val="16"/>
                <w:szCs w:val="16"/>
              </w:rPr>
              <w:t>Требования к ликвидности Активов</w:t>
            </w:r>
          </w:p>
        </w:tc>
      </w:tr>
      <w:tr w:rsidR="002706AE" w:rsidRPr="004616AD" w:rsidTr="00C679E5">
        <w:tc>
          <w:tcPr>
            <w:tcW w:w="2830" w:type="dxa"/>
          </w:tcPr>
          <w:p w:rsidR="002706AE" w:rsidRPr="004616AD" w:rsidRDefault="002706AE" w:rsidP="00472656">
            <w:pPr>
              <w:pStyle w:val="afd"/>
              <w:shd w:val="clear" w:color="auto" w:fill="FFFFFF" w:themeFill="background1"/>
              <w:spacing w:before="0" w:line="240" w:lineRule="auto"/>
              <w:ind w:left="0"/>
              <w:rPr>
                <w:rFonts w:ascii="Times New Roman" w:hAnsi="Times New Roman" w:cs="Times New Roman"/>
                <w:sz w:val="16"/>
                <w:szCs w:val="16"/>
              </w:rPr>
            </w:pPr>
            <w:r w:rsidRPr="004616AD">
              <w:rPr>
                <w:rFonts w:ascii="Times New Roman" w:hAnsi="Times New Roman" w:cs="Times New Roman"/>
                <w:sz w:val="16"/>
                <w:szCs w:val="16"/>
              </w:rPr>
              <w:t>Сроки вывода Активов с даты получения Заявления Учредителя управления о выводе Активов в виде денежных средств в размере:</w:t>
            </w:r>
          </w:p>
        </w:tc>
        <w:tc>
          <w:tcPr>
            <w:tcW w:w="1843" w:type="dxa"/>
          </w:tcPr>
          <w:p w:rsidR="002706AE" w:rsidRPr="004616AD" w:rsidRDefault="002706AE" w:rsidP="00472656">
            <w:pPr>
              <w:pStyle w:val="afd"/>
              <w:shd w:val="clear" w:color="auto" w:fill="FFFFFF" w:themeFill="background1"/>
              <w:spacing w:before="0" w:line="240" w:lineRule="auto"/>
              <w:ind w:left="0"/>
              <w:rPr>
                <w:rFonts w:ascii="Times New Roman" w:hAnsi="Times New Roman" w:cs="Times New Roman"/>
                <w:sz w:val="16"/>
                <w:szCs w:val="16"/>
              </w:rPr>
            </w:pPr>
          </w:p>
        </w:tc>
        <w:tc>
          <w:tcPr>
            <w:tcW w:w="4815" w:type="dxa"/>
            <w:vMerge w:val="restart"/>
            <w:vAlign w:val="center"/>
          </w:tcPr>
          <w:p w:rsidR="002706AE" w:rsidRPr="004616AD" w:rsidRDefault="002706AE" w:rsidP="00472656">
            <w:pPr>
              <w:pStyle w:val="afd"/>
              <w:shd w:val="clear" w:color="auto" w:fill="FFFFFF" w:themeFill="background1"/>
              <w:spacing w:before="0" w:line="240" w:lineRule="auto"/>
              <w:ind w:left="0"/>
              <w:jc w:val="center"/>
              <w:rPr>
                <w:rFonts w:ascii="Times New Roman" w:hAnsi="Times New Roman" w:cs="Times New Roman"/>
                <w:sz w:val="16"/>
                <w:szCs w:val="16"/>
              </w:rPr>
            </w:pPr>
            <w:r w:rsidRPr="004616AD">
              <w:rPr>
                <w:rFonts w:ascii="Times New Roman" w:hAnsi="Times New Roman" w:cs="Times New Roman"/>
                <w:sz w:val="16"/>
                <w:szCs w:val="16"/>
              </w:rPr>
              <w:t>Течение срока вывода Активов начинается со дня возникновения основания для вывода Активов из доверительного управления в соответствии с Регламентом.</w:t>
            </w:r>
          </w:p>
          <w:p w:rsidR="002706AE" w:rsidRPr="004616AD" w:rsidRDefault="002706AE" w:rsidP="00472656">
            <w:pPr>
              <w:pStyle w:val="afd"/>
              <w:shd w:val="clear" w:color="auto" w:fill="FFFFFF" w:themeFill="background1"/>
              <w:spacing w:before="0" w:line="240" w:lineRule="auto"/>
              <w:ind w:left="0"/>
              <w:jc w:val="center"/>
              <w:rPr>
                <w:rFonts w:ascii="Times New Roman" w:hAnsi="Times New Roman" w:cs="Times New Roman"/>
                <w:sz w:val="16"/>
                <w:szCs w:val="16"/>
              </w:rPr>
            </w:pPr>
            <w:r w:rsidRPr="004616AD">
              <w:rPr>
                <w:rFonts w:ascii="Times New Roman" w:hAnsi="Times New Roman" w:cs="Times New Roman"/>
                <w:sz w:val="16"/>
                <w:szCs w:val="16"/>
              </w:rPr>
              <w:t>СЧА – стоимость чистых активов, определяемая как стоимость Активов на определенную дату за вычетом обязательств, подлежащих исполнению за счет Активов на ту же дату.</w:t>
            </w:r>
          </w:p>
        </w:tc>
      </w:tr>
      <w:tr w:rsidR="002706AE" w:rsidRPr="004616AD" w:rsidTr="00C679E5">
        <w:tc>
          <w:tcPr>
            <w:tcW w:w="2830" w:type="dxa"/>
          </w:tcPr>
          <w:p w:rsidR="002706AE" w:rsidRPr="004616AD" w:rsidRDefault="002706AE" w:rsidP="00472656">
            <w:pPr>
              <w:pStyle w:val="afd"/>
              <w:shd w:val="clear" w:color="auto" w:fill="FFFFFF" w:themeFill="background1"/>
              <w:spacing w:before="0" w:line="240" w:lineRule="auto"/>
              <w:ind w:left="0"/>
              <w:rPr>
                <w:rFonts w:ascii="Times New Roman" w:hAnsi="Times New Roman" w:cs="Times New Roman"/>
                <w:sz w:val="16"/>
                <w:szCs w:val="16"/>
              </w:rPr>
            </w:pPr>
            <w:r w:rsidRPr="004616AD">
              <w:rPr>
                <w:rFonts w:ascii="Times New Roman" w:hAnsi="Times New Roman" w:cs="Times New Roman"/>
                <w:sz w:val="16"/>
                <w:szCs w:val="16"/>
              </w:rPr>
              <w:t>Менее 30% текущей СЧА</w:t>
            </w:r>
          </w:p>
        </w:tc>
        <w:tc>
          <w:tcPr>
            <w:tcW w:w="1843" w:type="dxa"/>
          </w:tcPr>
          <w:p w:rsidR="002706AE" w:rsidRPr="004616AD" w:rsidRDefault="002706AE" w:rsidP="00472656">
            <w:pPr>
              <w:pStyle w:val="afd"/>
              <w:shd w:val="clear" w:color="auto" w:fill="FFFFFF" w:themeFill="background1"/>
              <w:spacing w:before="0" w:line="240" w:lineRule="auto"/>
              <w:ind w:left="0"/>
              <w:jc w:val="center"/>
              <w:rPr>
                <w:rFonts w:ascii="Times New Roman" w:hAnsi="Times New Roman" w:cs="Times New Roman"/>
                <w:sz w:val="16"/>
                <w:szCs w:val="16"/>
              </w:rPr>
            </w:pPr>
            <w:r w:rsidRPr="004616AD">
              <w:rPr>
                <w:rFonts w:ascii="Times New Roman" w:hAnsi="Times New Roman" w:cs="Times New Roman"/>
                <w:sz w:val="16"/>
                <w:szCs w:val="16"/>
              </w:rPr>
              <w:t>15 рабочих дня</w:t>
            </w:r>
          </w:p>
        </w:tc>
        <w:tc>
          <w:tcPr>
            <w:tcW w:w="4815" w:type="dxa"/>
            <w:vMerge/>
          </w:tcPr>
          <w:p w:rsidR="002706AE" w:rsidRPr="004616AD" w:rsidRDefault="002706AE" w:rsidP="00472656">
            <w:pPr>
              <w:pStyle w:val="afd"/>
              <w:shd w:val="clear" w:color="auto" w:fill="FFFFFF" w:themeFill="background1"/>
              <w:spacing w:before="0" w:line="240" w:lineRule="auto"/>
              <w:ind w:left="0"/>
              <w:rPr>
                <w:rFonts w:ascii="Times New Roman" w:hAnsi="Times New Roman" w:cs="Times New Roman"/>
                <w:sz w:val="16"/>
                <w:szCs w:val="16"/>
              </w:rPr>
            </w:pPr>
          </w:p>
        </w:tc>
      </w:tr>
      <w:tr w:rsidR="002706AE" w:rsidRPr="004616AD" w:rsidTr="00C679E5">
        <w:tc>
          <w:tcPr>
            <w:tcW w:w="2830" w:type="dxa"/>
          </w:tcPr>
          <w:p w:rsidR="002706AE" w:rsidRPr="004616AD" w:rsidRDefault="002706AE" w:rsidP="00472656">
            <w:pPr>
              <w:pStyle w:val="afd"/>
              <w:shd w:val="clear" w:color="auto" w:fill="FFFFFF" w:themeFill="background1"/>
              <w:spacing w:before="0" w:line="240" w:lineRule="auto"/>
              <w:ind w:left="0"/>
              <w:rPr>
                <w:rFonts w:ascii="Times New Roman" w:hAnsi="Times New Roman" w:cs="Times New Roman"/>
                <w:sz w:val="16"/>
                <w:szCs w:val="16"/>
              </w:rPr>
            </w:pPr>
            <w:r w:rsidRPr="004616AD">
              <w:rPr>
                <w:rFonts w:ascii="Times New Roman" w:hAnsi="Times New Roman" w:cs="Times New Roman"/>
                <w:sz w:val="16"/>
                <w:szCs w:val="16"/>
              </w:rPr>
              <w:t>От 30% до 50% текущей СЧА.</w:t>
            </w:r>
          </w:p>
        </w:tc>
        <w:tc>
          <w:tcPr>
            <w:tcW w:w="1843" w:type="dxa"/>
          </w:tcPr>
          <w:p w:rsidR="002706AE" w:rsidRPr="004616AD" w:rsidRDefault="002706AE" w:rsidP="00472656">
            <w:pPr>
              <w:pStyle w:val="afd"/>
              <w:shd w:val="clear" w:color="auto" w:fill="FFFFFF" w:themeFill="background1"/>
              <w:spacing w:before="0" w:line="240" w:lineRule="auto"/>
              <w:ind w:left="0"/>
              <w:jc w:val="center"/>
              <w:rPr>
                <w:rFonts w:ascii="Times New Roman" w:hAnsi="Times New Roman" w:cs="Times New Roman"/>
                <w:sz w:val="16"/>
                <w:szCs w:val="16"/>
              </w:rPr>
            </w:pPr>
            <w:r w:rsidRPr="004616AD">
              <w:rPr>
                <w:rFonts w:ascii="Times New Roman" w:hAnsi="Times New Roman" w:cs="Times New Roman"/>
                <w:sz w:val="16"/>
                <w:szCs w:val="16"/>
              </w:rPr>
              <w:t>25 рабочих дня</w:t>
            </w:r>
          </w:p>
        </w:tc>
        <w:tc>
          <w:tcPr>
            <w:tcW w:w="4815" w:type="dxa"/>
            <w:vMerge/>
          </w:tcPr>
          <w:p w:rsidR="002706AE" w:rsidRPr="004616AD" w:rsidRDefault="002706AE" w:rsidP="00472656">
            <w:pPr>
              <w:pStyle w:val="afd"/>
              <w:shd w:val="clear" w:color="auto" w:fill="FFFFFF" w:themeFill="background1"/>
              <w:spacing w:before="0" w:line="240" w:lineRule="auto"/>
              <w:ind w:left="0"/>
              <w:rPr>
                <w:rFonts w:ascii="Times New Roman" w:hAnsi="Times New Roman" w:cs="Times New Roman"/>
                <w:sz w:val="16"/>
                <w:szCs w:val="16"/>
              </w:rPr>
            </w:pPr>
          </w:p>
        </w:tc>
      </w:tr>
      <w:tr w:rsidR="002706AE" w:rsidRPr="004616AD" w:rsidTr="00C679E5">
        <w:tc>
          <w:tcPr>
            <w:tcW w:w="2830" w:type="dxa"/>
          </w:tcPr>
          <w:p w:rsidR="002706AE" w:rsidRPr="004616AD" w:rsidRDefault="002706AE" w:rsidP="00472656">
            <w:pPr>
              <w:pStyle w:val="afd"/>
              <w:shd w:val="clear" w:color="auto" w:fill="FFFFFF" w:themeFill="background1"/>
              <w:spacing w:before="0" w:line="240" w:lineRule="auto"/>
              <w:ind w:left="0"/>
              <w:rPr>
                <w:rFonts w:ascii="Times New Roman" w:hAnsi="Times New Roman" w:cs="Times New Roman"/>
                <w:sz w:val="16"/>
                <w:szCs w:val="16"/>
              </w:rPr>
            </w:pPr>
            <w:r w:rsidRPr="004616AD">
              <w:rPr>
                <w:rFonts w:ascii="Times New Roman" w:hAnsi="Times New Roman" w:cs="Times New Roman"/>
                <w:sz w:val="16"/>
                <w:szCs w:val="16"/>
              </w:rPr>
              <w:t>Более 50% текущей СЧА.</w:t>
            </w:r>
          </w:p>
        </w:tc>
        <w:tc>
          <w:tcPr>
            <w:tcW w:w="1843" w:type="dxa"/>
          </w:tcPr>
          <w:p w:rsidR="002706AE" w:rsidRPr="004616AD" w:rsidRDefault="002706AE" w:rsidP="00472656">
            <w:pPr>
              <w:pStyle w:val="afd"/>
              <w:shd w:val="clear" w:color="auto" w:fill="FFFFFF" w:themeFill="background1"/>
              <w:spacing w:before="0" w:line="240" w:lineRule="auto"/>
              <w:ind w:left="0"/>
              <w:jc w:val="center"/>
              <w:rPr>
                <w:rFonts w:ascii="Times New Roman" w:hAnsi="Times New Roman" w:cs="Times New Roman"/>
                <w:sz w:val="16"/>
                <w:szCs w:val="16"/>
              </w:rPr>
            </w:pPr>
            <w:r w:rsidRPr="004616AD">
              <w:rPr>
                <w:rFonts w:ascii="Times New Roman" w:hAnsi="Times New Roman" w:cs="Times New Roman"/>
                <w:sz w:val="16"/>
                <w:szCs w:val="16"/>
              </w:rPr>
              <w:t>31 рабочий день</w:t>
            </w:r>
          </w:p>
        </w:tc>
        <w:tc>
          <w:tcPr>
            <w:tcW w:w="4815" w:type="dxa"/>
            <w:vMerge/>
          </w:tcPr>
          <w:p w:rsidR="002706AE" w:rsidRPr="004616AD" w:rsidRDefault="002706AE" w:rsidP="00472656">
            <w:pPr>
              <w:pStyle w:val="afd"/>
              <w:shd w:val="clear" w:color="auto" w:fill="FFFFFF" w:themeFill="background1"/>
              <w:spacing w:before="0" w:line="240" w:lineRule="auto"/>
              <w:ind w:left="0"/>
              <w:rPr>
                <w:rFonts w:ascii="Times New Roman" w:hAnsi="Times New Roman" w:cs="Times New Roman"/>
                <w:sz w:val="16"/>
                <w:szCs w:val="16"/>
              </w:rPr>
            </w:pPr>
          </w:p>
        </w:tc>
      </w:tr>
      <w:tr w:rsidR="002706AE" w:rsidRPr="004616AD" w:rsidTr="00C679E5">
        <w:tc>
          <w:tcPr>
            <w:tcW w:w="2830" w:type="dxa"/>
          </w:tcPr>
          <w:p w:rsidR="002706AE" w:rsidRPr="004616AD" w:rsidRDefault="002706AE" w:rsidP="00472656">
            <w:pPr>
              <w:shd w:val="clear" w:color="auto" w:fill="FFFFFF" w:themeFill="background1"/>
              <w:spacing w:before="0"/>
              <w:rPr>
                <w:sz w:val="16"/>
                <w:szCs w:val="16"/>
              </w:rPr>
            </w:pPr>
            <w:r w:rsidRPr="004616AD">
              <w:rPr>
                <w:sz w:val="16"/>
                <w:szCs w:val="16"/>
              </w:rPr>
              <w:t>Срок исполнения Распоряжения на возврат из доверительного управления имущества, за исключением денежных средств</w:t>
            </w:r>
          </w:p>
        </w:tc>
        <w:tc>
          <w:tcPr>
            <w:tcW w:w="1843" w:type="dxa"/>
          </w:tcPr>
          <w:p w:rsidR="002706AE" w:rsidRPr="004616AD" w:rsidRDefault="002706AE" w:rsidP="00472656">
            <w:pPr>
              <w:pStyle w:val="afd"/>
              <w:shd w:val="clear" w:color="auto" w:fill="FFFFFF" w:themeFill="background1"/>
              <w:spacing w:before="0" w:line="240" w:lineRule="auto"/>
              <w:ind w:left="0"/>
              <w:rPr>
                <w:rFonts w:ascii="Times New Roman" w:hAnsi="Times New Roman" w:cs="Times New Roman"/>
                <w:sz w:val="16"/>
                <w:szCs w:val="16"/>
              </w:rPr>
            </w:pPr>
            <w:r w:rsidRPr="004616AD">
              <w:rPr>
                <w:rFonts w:ascii="Times New Roman" w:hAnsi="Times New Roman" w:cs="Times New Roman"/>
                <w:sz w:val="16"/>
                <w:szCs w:val="16"/>
              </w:rPr>
              <w:t>Не осуществляется</w:t>
            </w:r>
          </w:p>
        </w:tc>
        <w:tc>
          <w:tcPr>
            <w:tcW w:w="4815" w:type="dxa"/>
            <w:vMerge/>
          </w:tcPr>
          <w:p w:rsidR="002706AE" w:rsidRPr="004616AD" w:rsidRDefault="002706AE" w:rsidP="00472656">
            <w:pPr>
              <w:pStyle w:val="afd"/>
              <w:shd w:val="clear" w:color="auto" w:fill="FFFFFF" w:themeFill="background1"/>
              <w:spacing w:before="0" w:line="240" w:lineRule="auto"/>
              <w:ind w:left="0"/>
              <w:rPr>
                <w:rFonts w:ascii="Times New Roman" w:hAnsi="Times New Roman" w:cs="Times New Roman"/>
                <w:sz w:val="16"/>
                <w:szCs w:val="16"/>
              </w:rPr>
            </w:pPr>
          </w:p>
        </w:tc>
      </w:tr>
    </w:tbl>
    <w:p w:rsidR="002706AE" w:rsidRPr="004616AD" w:rsidRDefault="002706AE" w:rsidP="004616AD">
      <w:pPr>
        <w:pStyle w:val="afd"/>
        <w:numPr>
          <w:ilvl w:val="0"/>
          <w:numId w:val="24"/>
        </w:numPr>
        <w:shd w:val="clear" w:color="auto" w:fill="FFFFFF" w:themeFill="background1"/>
        <w:spacing w:after="0" w:line="240" w:lineRule="auto"/>
        <w:ind w:left="426"/>
        <w:contextualSpacing/>
        <w:rPr>
          <w:rFonts w:ascii="Times New Roman" w:hAnsi="Times New Roman" w:cs="Times New Roman"/>
          <w:b/>
          <w:sz w:val="16"/>
          <w:szCs w:val="16"/>
        </w:rPr>
      </w:pPr>
      <w:r w:rsidRPr="004616AD">
        <w:rPr>
          <w:rFonts w:ascii="Times New Roman" w:hAnsi="Times New Roman" w:cs="Times New Roman"/>
          <w:b/>
          <w:sz w:val="16"/>
          <w:szCs w:val="16"/>
        </w:rPr>
        <w:t>Вознаграждение Управляющего</w:t>
      </w:r>
    </w:p>
    <w:p w:rsidR="002706AE" w:rsidRPr="004616AD" w:rsidRDefault="002706AE" w:rsidP="004616AD">
      <w:pPr>
        <w:shd w:val="clear" w:color="auto" w:fill="FFFFFF" w:themeFill="background1"/>
        <w:ind w:left="66"/>
        <w:rPr>
          <w:sz w:val="16"/>
          <w:szCs w:val="16"/>
        </w:rPr>
      </w:pPr>
      <w:r w:rsidRPr="004616AD">
        <w:rPr>
          <w:sz w:val="16"/>
          <w:szCs w:val="16"/>
        </w:rPr>
        <w:t>Вознаграждение Управляющего состоит из Вознаграждения за размещение, Фиксированного вознаграждения и Дополнительного вознаграждения.</w:t>
      </w:r>
    </w:p>
    <w:tbl>
      <w:tblPr>
        <w:tblStyle w:val="ae"/>
        <w:tblW w:w="9488" w:type="dxa"/>
        <w:tblLook w:val="04A0" w:firstRow="1" w:lastRow="0" w:firstColumn="1" w:lastColumn="0" w:noHBand="0" w:noVBand="1"/>
      </w:tblPr>
      <w:tblGrid>
        <w:gridCol w:w="2972"/>
        <w:gridCol w:w="6516"/>
      </w:tblGrid>
      <w:tr w:rsidR="002706AE" w:rsidRPr="004616AD" w:rsidTr="00C679E5">
        <w:tc>
          <w:tcPr>
            <w:tcW w:w="9488" w:type="dxa"/>
            <w:gridSpan w:val="2"/>
          </w:tcPr>
          <w:p w:rsidR="002706AE" w:rsidRPr="004616AD" w:rsidRDefault="002706AE" w:rsidP="00EA5684">
            <w:pPr>
              <w:pStyle w:val="afd"/>
              <w:shd w:val="clear" w:color="auto" w:fill="FFFFFF" w:themeFill="background1"/>
              <w:spacing w:before="0" w:after="0" w:line="240" w:lineRule="auto"/>
              <w:ind w:left="0"/>
              <w:rPr>
                <w:rFonts w:ascii="Times New Roman" w:hAnsi="Times New Roman" w:cs="Times New Roman"/>
                <w:sz w:val="16"/>
                <w:szCs w:val="16"/>
              </w:rPr>
            </w:pPr>
            <w:r w:rsidRPr="004616AD">
              <w:rPr>
                <w:rFonts w:ascii="Times New Roman" w:hAnsi="Times New Roman" w:cs="Times New Roman"/>
                <w:b/>
                <w:sz w:val="16"/>
                <w:szCs w:val="16"/>
              </w:rPr>
              <w:t>Вознаграждение за размещение</w:t>
            </w:r>
          </w:p>
        </w:tc>
      </w:tr>
      <w:tr w:rsidR="002706AE" w:rsidRPr="004616AD" w:rsidTr="00C679E5">
        <w:tc>
          <w:tcPr>
            <w:tcW w:w="2972" w:type="dxa"/>
          </w:tcPr>
          <w:p w:rsidR="002706AE" w:rsidRPr="004616AD" w:rsidRDefault="002706AE" w:rsidP="00EA5684">
            <w:pPr>
              <w:pStyle w:val="afd"/>
              <w:shd w:val="clear" w:color="auto" w:fill="FFFFFF" w:themeFill="background1"/>
              <w:spacing w:before="0" w:after="0" w:line="240" w:lineRule="auto"/>
              <w:ind w:left="0"/>
              <w:rPr>
                <w:rFonts w:ascii="Times New Roman" w:hAnsi="Times New Roman" w:cs="Times New Roman"/>
                <w:sz w:val="16"/>
                <w:szCs w:val="16"/>
              </w:rPr>
            </w:pPr>
            <w:r w:rsidRPr="004616AD">
              <w:rPr>
                <w:rFonts w:ascii="Times New Roman" w:hAnsi="Times New Roman" w:cs="Times New Roman"/>
                <w:sz w:val="16"/>
                <w:szCs w:val="16"/>
              </w:rPr>
              <w:t>Ставка Вознаграждения за размещение</w:t>
            </w:r>
          </w:p>
        </w:tc>
        <w:tc>
          <w:tcPr>
            <w:tcW w:w="6516" w:type="dxa"/>
          </w:tcPr>
          <w:p w:rsidR="002706AE" w:rsidRPr="004616AD" w:rsidRDefault="002706AE" w:rsidP="00EA5684">
            <w:pPr>
              <w:pStyle w:val="afd"/>
              <w:shd w:val="clear" w:color="auto" w:fill="FFFFFF" w:themeFill="background1"/>
              <w:spacing w:before="0" w:after="0" w:line="240" w:lineRule="auto"/>
              <w:ind w:left="0"/>
              <w:rPr>
                <w:rFonts w:ascii="Times New Roman" w:hAnsi="Times New Roman" w:cs="Times New Roman"/>
                <w:sz w:val="16"/>
                <w:szCs w:val="16"/>
              </w:rPr>
            </w:pPr>
            <w:r w:rsidRPr="004616AD">
              <w:rPr>
                <w:rFonts w:ascii="Times New Roman" w:hAnsi="Times New Roman" w:cs="Times New Roman"/>
                <w:sz w:val="16"/>
                <w:szCs w:val="16"/>
              </w:rPr>
              <w:t>3% (три целых и ноль десятых процента) от указанной в Актах приема-передачи стоимости Активов, переданных в доверительное управление по настоящему Договору.</w:t>
            </w:r>
          </w:p>
        </w:tc>
      </w:tr>
      <w:tr w:rsidR="002706AE" w:rsidRPr="004616AD" w:rsidTr="00C679E5">
        <w:tc>
          <w:tcPr>
            <w:tcW w:w="9488" w:type="dxa"/>
            <w:gridSpan w:val="2"/>
          </w:tcPr>
          <w:p w:rsidR="002706AE" w:rsidRPr="004616AD" w:rsidRDefault="002706AE" w:rsidP="00EA5684">
            <w:pPr>
              <w:pStyle w:val="afd"/>
              <w:shd w:val="clear" w:color="auto" w:fill="FFFFFF" w:themeFill="background1"/>
              <w:spacing w:before="0" w:after="0" w:line="240" w:lineRule="auto"/>
              <w:ind w:left="0"/>
              <w:rPr>
                <w:rFonts w:ascii="Times New Roman" w:hAnsi="Times New Roman" w:cs="Times New Roman"/>
                <w:sz w:val="16"/>
                <w:szCs w:val="16"/>
              </w:rPr>
            </w:pPr>
            <w:r w:rsidRPr="004616AD">
              <w:rPr>
                <w:rFonts w:ascii="Times New Roman" w:hAnsi="Times New Roman" w:cs="Times New Roman"/>
                <w:sz w:val="16"/>
                <w:szCs w:val="16"/>
              </w:rPr>
              <w:t>Порядок расчета, начисления и выплаты Вознаграждения за размещение установлен пунктом 5.5. Регламента доверительного управления ценными бумагами</w:t>
            </w:r>
          </w:p>
        </w:tc>
      </w:tr>
      <w:tr w:rsidR="002706AE" w:rsidRPr="004616AD" w:rsidTr="00C679E5">
        <w:tc>
          <w:tcPr>
            <w:tcW w:w="9488" w:type="dxa"/>
            <w:gridSpan w:val="2"/>
          </w:tcPr>
          <w:p w:rsidR="002706AE" w:rsidRPr="004616AD" w:rsidRDefault="002706AE" w:rsidP="00EA5684">
            <w:pPr>
              <w:pStyle w:val="afd"/>
              <w:shd w:val="clear" w:color="auto" w:fill="FFFFFF" w:themeFill="background1"/>
              <w:spacing w:before="0" w:after="0" w:line="240" w:lineRule="auto"/>
              <w:ind w:left="0"/>
              <w:rPr>
                <w:rFonts w:ascii="Times New Roman" w:hAnsi="Times New Roman" w:cs="Times New Roman"/>
                <w:b/>
                <w:sz w:val="16"/>
                <w:szCs w:val="16"/>
              </w:rPr>
            </w:pPr>
            <w:r w:rsidRPr="004616AD">
              <w:rPr>
                <w:rFonts w:ascii="Times New Roman" w:hAnsi="Times New Roman" w:cs="Times New Roman"/>
                <w:b/>
                <w:sz w:val="16"/>
                <w:szCs w:val="16"/>
              </w:rPr>
              <w:t>Фиксированное вознаграждение (% от СЧА)</w:t>
            </w:r>
          </w:p>
        </w:tc>
      </w:tr>
      <w:tr w:rsidR="002706AE" w:rsidRPr="004616AD" w:rsidTr="00C679E5">
        <w:tc>
          <w:tcPr>
            <w:tcW w:w="2972" w:type="dxa"/>
          </w:tcPr>
          <w:p w:rsidR="002706AE" w:rsidRPr="004616AD" w:rsidRDefault="002706AE" w:rsidP="00EA5684">
            <w:pPr>
              <w:pStyle w:val="afd"/>
              <w:shd w:val="clear" w:color="auto" w:fill="FFFFFF" w:themeFill="background1"/>
              <w:spacing w:before="0" w:after="0" w:line="240" w:lineRule="auto"/>
              <w:ind w:left="0"/>
              <w:rPr>
                <w:rFonts w:ascii="Times New Roman" w:hAnsi="Times New Roman" w:cs="Times New Roman"/>
                <w:sz w:val="16"/>
                <w:szCs w:val="16"/>
              </w:rPr>
            </w:pPr>
            <w:r w:rsidRPr="004616AD">
              <w:rPr>
                <w:rFonts w:ascii="Times New Roman" w:hAnsi="Times New Roman" w:cs="Times New Roman"/>
                <w:sz w:val="16"/>
                <w:szCs w:val="16"/>
              </w:rPr>
              <w:t>Ставка Фиксированного вознаграждения (% от СЧА)</w:t>
            </w:r>
          </w:p>
        </w:tc>
        <w:tc>
          <w:tcPr>
            <w:tcW w:w="6516" w:type="dxa"/>
          </w:tcPr>
          <w:p w:rsidR="002706AE" w:rsidRPr="004616AD" w:rsidRDefault="002706AE" w:rsidP="00EA5684">
            <w:pPr>
              <w:pStyle w:val="afd"/>
              <w:shd w:val="clear" w:color="auto" w:fill="FFFFFF" w:themeFill="background1"/>
              <w:spacing w:before="0" w:after="0" w:line="240" w:lineRule="auto"/>
              <w:ind w:left="0"/>
              <w:rPr>
                <w:rFonts w:ascii="Times New Roman" w:hAnsi="Times New Roman" w:cs="Times New Roman"/>
                <w:sz w:val="16"/>
                <w:szCs w:val="16"/>
              </w:rPr>
            </w:pPr>
            <w:r w:rsidRPr="004616AD">
              <w:rPr>
                <w:rFonts w:ascii="Times New Roman" w:hAnsi="Times New Roman" w:cs="Times New Roman"/>
                <w:sz w:val="16"/>
                <w:szCs w:val="16"/>
              </w:rPr>
              <w:t>1,0% (один целых и ноль десятых процента) за календарный год от среднегодовой Стоимости Чистых Активов</w:t>
            </w:r>
          </w:p>
        </w:tc>
      </w:tr>
      <w:tr w:rsidR="002706AE" w:rsidRPr="004616AD" w:rsidTr="00C679E5">
        <w:tc>
          <w:tcPr>
            <w:tcW w:w="9488" w:type="dxa"/>
            <w:gridSpan w:val="2"/>
          </w:tcPr>
          <w:p w:rsidR="002706AE" w:rsidRPr="004616AD" w:rsidRDefault="002706AE" w:rsidP="00EA5684">
            <w:pPr>
              <w:pStyle w:val="afd"/>
              <w:shd w:val="clear" w:color="auto" w:fill="FFFFFF" w:themeFill="background1"/>
              <w:spacing w:before="0" w:after="0" w:line="240" w:lineRule="auto"/>
              <w:ind w:left="0"/>
              <w:rPr>
                <w:rFonts w:ascii="Times New Roman" w:hAnsi="Times New Roman" w:cs="Times New Roman"/>
                <w:sz w:val="16"/>
                <w:szCs w:val="16"/>
              </w:rPr>
            </w:pPr>
            <w:r w:rsidRPr="004616AD">
              <w:rPr>
                <w:rFonts w:ascii="Times New Roman" w:hAnsi="Times New Roman" w:cs="Times New Roman"/>
                <w:sz w:val="16"/>
                <w:szCs w:val="16"/>
              </w:rPr>
              <w:t>Порядок расчета, начисления и выплаты Фиксированного вознаграждения установлен пунктом 5.</w:t>
            </w:r>
            <w:r w:rsidR="00A42D7F">
              <w:rPr>
                <w:rFonts w:ascii="Times New Roman" w:hAnsi="Times New Roman" w:cs="Times New Roman"/>
                <w:sz w:val="16"/>
                <w:szCs w:val="16"/>
              </w:rPr>
              <w:t>6</w:t>
            </w:r>
            <w:r w:rsidRPr="004616AD">
              <w:rPr>
                <w:rFonts w:ascii="Times New Roman" w:hAnsi="Times New Roman" w:cs="Times New Roman"/>
                <w:sz w:val="16"/>
                <w:szCs w:val="16"/>
              </w:rPr>
              <w:t>. Регламента доверительного управления ценными бумагами</w:t>
            </w:r>
          </w:p>
        </w:tc>
      </w:tr>
      <w:tr w:rsidR="002706AE" w:rsidRPr="004616AD" w:rsidTr="00C679E5">
        <w:tc>
          <w:tcPr>
            <w:tcW w:w="9488" w:type="dxa"/>
            <w:gridSpan w:val="2"/>
          </w:tcPr>
          <w:p w:rsidR="002706AE" w:rsidRPr="004616AD" w:rsidRDefault="002706AE" w:rsidP="00EA5684">
            <w:pPr>
              <w:pStyle w:val="afd"/>
              <w:shd w:val="clear" w:color="auto" w:fill="FFFFFF" w:themeFill="background1"/>
              <w:spacing w:before="0" w:after="0" w:line="240" w:lineRule="auto"/>
              <w:ind w:left="0"/>
              <w:rPr>
                <w:rFonts w:ascii="Times New Roman" w:hAnsi="Times New Roman" w:cs="Times New Roman"/>
                <w:sz w:val="16"/>
                <w:szCs w:val="16"/>
              </w:rPr>
            </w:pPr>
            <w:r w:rsidRPr="004616AD">
              <w:rPr>
                <w:rFonts w:ascii="Times New Roman" w:hAnsi="Times New Roman" w:cs="Times New Roman"/>
                <w:b/>
                <w:sz w:val="16"/>
                <w:szCs w:val="16"/>
              </w:rPr>
              <w:t>Дополнительное вознаграждение</w:t>
            </w:r>
          </w:p>
        </w:tc>
      </w:tr>
      <w:tr w:rsidR="002706AE" w:rsidRPr="004616AD" w:rsidTr="00C679E5">
        <w:tc>
          <w:tcPr>
            <w:tcW w:w="2972" w:type="dxa"/>
          </w:tcPr>
          <w:p w:rsidR="002706AE" w:rsidRPr="004616AD" w:rsidRDefault="002706AE" w:rsidP="00EA5684">
            <w:pPr>
              <w:pStyle w:val="afd"/>
              <w:shd w:val="clear" w:color="auto" w:fill="FFFFFF" w:themeFill="background1"/>
              <w:spacing w:before="0" w:after="0" w:line="240" w:lineRule="auto"/>
              <w:ind w:left="0"/>
              <w:rPr>
                <w:rFonts w:ascii="Times New Roman" w:hAnsi="Times New Roman" w:cs="Times New Roman"/>
                <w:sz w:val="16"/>
                <w:szCs w:val="16"/>
              </w:rPr>
            </w:pPr>
            <w:r w:rsidRPr="004616AD">
              <w:rPr>
                <w:rFonts w:ascii="Times New Roman" w:hAnsi="Times New Roman" w:cs="Times New Roman"/>
                <w:sz w:val="16"/>
                <w:szCs w:val="16"/>
              </w:rPr>
              <w:t>Ставка Дополнительного вознаграждения</w:t>
            </w:r>
          </w:p>
        </w:tc>
        <w:tc>
          <w:tcPr>
            <w:tcW w:w="6516" w:type="dxa"/>
          </w:tcPr>
          <w:p w:rsidR="002706AE" w:rsidRPr="004616AD" w:rsidRDefault="002706AE" w:rsidP="00EA5684">
            <w:pPr>
              <w:pStyle w:val="afd"/>
              <w:shd w:val="clear" w:color="auto" w:fill="FFFFFF" w:themeFill="background1"/>
              <w:spacing w:before="0" w:after="0" w:line="240" w:lineRule="auto"/>
              <w:ind w:left="0"/>
              <w:rPr>
                <w:rFonts w:ascii="Times New Roman" w:hAnsi="Times New Roman" w:cs="Times New Roman"/>
                <w:sz w:val="16"/>
                <w:szCs w:val="16"/>
              </w:rPr>
            </w:pPr>
            <w:r w:rsidRPr="004616AD">
              <w:rPr>
                <w:rFonts w:ascii="Times New Roman" w:hAnsi="Times New Roman" w:cs="Times New Roman"/>
                <w:sz w:val="16"/>
                <w:szCs w:val="16"/>
              </w:rPr>
              <w:t>5,0% (пять целых и ноль десятых процента) от дохода от доверительного управления за календарный год</w:t>
            </w:r>
          </w:p>
        </w:tc>
      </w:tr>
      <w:tr w:rsidR="002706AE" w:rsidRPr="004616AD" w:rsidTr="00C679E5">
        <w:tc>
          <w:tcPr>
            <w:tcW w:w="9488" w:type="dxa"/>
            <w:gridSpan w:val="2"/>
          </w:tcPr>
          <w:p w:rsidR="002706AE" w:rsidRPr="004616AD" w:rsidRDefault="002706AE" w:rsidP="00EA5684">
            <w:pPr>
              <w:autoSpaceDE w:val="0"/>
              <w:autoSpaceDN w:val="0"/>
              <w:adjustRightInd w:val="0"/>
              <w:spacing w:before="0"/>
              <w:jc w:val="left"/>
              <w:rPr>
                <w:sz w:val="16"/>
                <w:szCs w:val="16"/>
              </w:rPr>
            </w:pPr>
            <w:r w:rsidRPr="004616AD">
              <w:rPr>
                <w:sz w:val="16"/>
                <w:szCs w:val="16"/>
                <w:lang w:eastAsia="en-US"/>
              </w:rPr>
              <w:lastRenderedPageBreak/>
              <w:t>Порядок расчета, начисления и выплаты Дополнительного вознаграждения установлен пунктом 5.</w:t>
            </w:r>
            <w:r w:rsidR="00A42D7F">
              <w:rPr>
                <w:sz w:val="16"/>
                <w:szCs w:val="16"/>
                <w:lang w:eastAsia="en-US"/>
              </w:rPr>
              <w:t>7</w:t>
            </w:r>
            <w:r w:rsidRPr="004616AD">
              <w:rPr>
                <w:sz w:val="16"/>
                <w:szCs w:val="16"/>
                <w:lang w:eastAsia="en-US"/>
              </w:rPr>
              <w:t xml:space="preserve">. Регламента доверительного </w:t>
            </w:r>
            <w:r w:rsidRPr="004616AD">
              <w:rPr>
                <w:sz w:val="16"/>
                <w:szCs w:val="16"/>
              </w:rPr>
              <w:t>управления ценными бумагами</w:t>
            </w:r>
          </w:p>
        </w:tc>
      </w:tr>
    </w:tbl>
    <w:p w:rsidR="005555C1" w:rsidRDefault="005555C1" w:rsidP="0000715D">
      <w:pPr>
        <w:shd w:val="clear" w:color="auto" w:fill="FFFFFF" w:themeFill="background1"/>
        <w:spacing w:before="0"/>
        <w:rPr>
          <w:sz w:val="16"/>
          <w:szCs w:val="16"/>
        </w:rPr>
      </w:pPr>
    </w:p>
    <w:p w:rsidR="0000715D" w:rsidRPr="00D2062E" w:rsidRDefault="0000715D" w:rsidP="0000715D">
      <w:pPr>
        <w:shd w:val="clear" w:color="auto" w:fill="FFFFFF" w:themeFill="background1"/>
        <w:spacing w:before="0"/>
        <w:rPr>
          <w:sz w:val="16"/>
          <w:szCs w:val="16"/>
        </w:rPr>
      </w:pPr>
      <w:r w:rsidRPr="00D2062E">
        <w:rPr>
          <w:sz w:val="16"/>
          <w:szCs w:val="16"/>
        </w:rPr>
        <w:t xml:space="preserve">Учредитель управления в соответствии со статьей 428 Гражданского кодекса РФ полностью и безоговорочно без каких-либо изъятий или ограничений присоединяется к условиям и акцептует Договор доверительного управления ценными бумагами (договор присоединения) (далее – Договор) со всеми приложениями, являющимися неотъемлемыми частями Договора, размещенный на сайте Управляющего по адресу </w:t>
      </w:r>
      <w:r w:rsidRPr="00D2062E">
        <w:rPr>
          <w:sz w:val="16"/>
          <w:szCs w:val="16"/>
          <w:lang w:val="en-US"/>
        </w:rPr>
        <w:t>www</w:t>
      </w:r>
      <w:r w:rsidRPr="00D2062E">
        <w:rPr>
          <w:sz w:val="16"/>
          <w:szCs w:val="16"/>
        </w:rPr>
        <w:t>.tkbip.ru</w:t>
      </w:r>
      <w:r w:rsidRPr="00D2062E">
        <w:t xml:space="preserve"> </w:t>
      </w:r>
      <w:r w:rsidRPr="00D2062E">
        <w:rPr>
          <w:sz w:val="16"/>
          <w:szCs w:val="16"/>
        </w:rPr>
        <w:t xml:space="preserve">на интернет-странице с информацией о Стратегии. </w:t>
      </w:r>
    </w:p>
    <w:p w:rsidR="0000715D" w:rsidRPr="00D2062E" w:rsidRDefault="0000715D" w:rsidP="0000715D">
      <w:pPr>
        <w:shd w:val="clear" w:color="auto" w:fill="FFFFFF" w:themeFill="background1"/>
        <w:spacing w:before="0"/>
        <w:rPr>
          <w:sz w:val="16"/>
          <w:szCs w:val="16"/>
        </w:rPr>
      </w:pPr>
      <w:r w:rsidRPr="00D2062E">
        <w:rPr>
          <w:sz w:val="16"/>
          <w:szCs w:val="16"/>
        </w:rPr>
        <w:t>Учредитель управления подтверждает, что ознакомлен с Декларацией о рисках, являющейся приложением к Договору, связанных с осуществлением операций с ценными бумагами и производными финансовыми инструментами, осознает и принимает на себя указанные риски.</w:t>
      </w:r>
    </w:p>
    <w:p w:rsidR="0000715D" w:rsidRPr="00D2062E" w:rsidRDefault="0000715D" w:rsidP="0000715D">
      <w:pPr>
        <w:shd w:val="clear" w:color="auto" w:fill="FFFFFF" w:themeFill="background1"/>
        <w:spacing w:before="0"/>
        <w:rPr>
          <w:sz w:val="16"/>
          <w:szCs w:val="16"/>
        </w:rPr>
      </w:pPr>
      <w:r w:rsidRPr="00D2062E">
        <w:rPr>
          <w:sz w:val="16"/>
          <w:szCs w:val="16"/>
        </w:rPr>
        <w:t>Учредитель управления подтверждает факт своего согласия с определенным Управляющим в соответствии с внутренними документами стандартным инвестиционным профилем, указанным в п 4.2 Заявления.</w:t>
      </w:r>
    </w:p>
    <w:p w:rsidR="0000715D" w:rsidRPr="00D2062E" w:rsidRDefault="0000715D" w:rsidP="0000715D">
      <w:pPr>
        <w:shd w:val="clear" w:color="auto" w:fill="FFFFFF" w:themeFill="background1"/>
        <w:spacing w:before="0"/>
        <w:rPr>
          <w:sz w:val="16"/>
          <w:szCs w:val="16"/>
        </w:rPr>
      </w:pPr>
      <w:r w:rsidRPr="00D2062E">
        <w:rPr>
          <w:sz w:val="16"/>
          <w:szCs w:val="16"/>
        </w:rPr>
        <w:t>Учредитель управления подтверждает, что ему известно о необходимости регистрации в Личном кабинете на сайте Управляющего. Посредством Личного кабинета Управляющий предоставляет Учредителю управления отчетность, уведомления, иную информацию в соответствии с Договором.</w:t>
      </w:r>
    </w:p>
    <w:p w:rsidR="0000715D" w:rsidRPr="00D2062E" w:rsidRDefault="0000715D" w:rsidP="0000715D">
      <w:pPr>
        <w:shd w:val="clear" w:color="auto" w:fill="FFFFFF" w:themeFill="background1"/>
        <w:spacing w:before="0"/>
        <w:rPr>
          <w:sz w:val="16"/>
          <w:szCs w:val="16"/>
        </w:rPr>
      </w:pPr>
      <w:r w:rsidRPr="00D2062E">
        <w:rPr>
          <w:sz w:val="16"/>
          <w:szCs w:val="16"/>
        </w:rPr>
        <w:t>Учредитель управления подтверждает, что ему предоставлена информация о возможности получения по его требованию копии Договора со всеми приложениями на бумаге или в электронном виде путем направления на адрес электронной почты, указанный в Анкете клиента – физического лица.</w:t>
      </w:r>
    </w:p>
    <w:p w:rsidR="0000715D" w:rsidRPr="00D2062E" w:rsidRDefault="0000715D" w:rsidP="0000715D">
      <w:pPr>
        <w:shd w:val="clear" w:color="auto" w:fill="FFFFFF" w:themeFill="background1"/>
        <w:spacing w:before="0"/>
        <w:rPr>
          <w:sz w:val="16"/>
          <w:szCs w:val="16"/>
        </w:rPr>
      </w:pPr>
      <w:r w:rsidRPr="00D2062E">
        <w:rPr>
          <w:sz w:val="16"/>
          <w:szCs w:val="16"/>
        </w:rPr>
        <w:t>В случае несоответствия Учредителя управления параметрам, установленным инвестиционным профилем, подписание Заявления означает, что Учредитель управления полностью осознает и принимает любые риски, связанные с таким несоответствием.</w:t>
      </w:r>
    </w:p>
    <w:p w:rsidR="0000715D" w:rsidRPr="00D2062E" w:rsidRDefault="0000715D" w:rsidP="0000715D">
      <w:pPr>
        <w:shd w:val="clear" w:color="auto" w:fill="FFFFFF" w:themeFill="background1"/>
        <w:spacing w:before="0"/>
        <w:rPr>
          <w:sz w:val="16"/>
          <w:szCs w:val="16"/>
        </w:rPr>
      </w:pPr>
      <w:r w:rsidRPr="00D2062E">
        <w:rPr>
          <w:sz w:val="16"/>
          <w:szCs w:val="16"/>
        </w:rPr>
        <w:t>После подачи Заявления Учредитель управления не может ссылаться на то, что он не ознакомился с вышеуказанными документами (полностью или частично) либо не признает их обязательность в договорных отношениях с Управляющим ТКБ Инвестмент Партнерс (АО).</w:t>
      </w:r>
    </w:p>
    <w:p w:rsidR="002706AE" w:rsidRPr="00456B0F" w:rsidRDefault="0000715D" w:rsidP="002706AE">
      <w:pPr>
        <w:shd w:val="clear" w:color="auto" w:fill="FFFFFF" w:themeFill="background1"/>
        <w:spacing w:before="0"/>
        <w:rPr>
          <w:sz w:val="16"/>
          <w:szCs w:val="16"/>
        </w:rPr>
      </w:pPr>
      <w:r w:rsidRPr="00D2062E">
        <w:rPr>
          <w:sz w:val="16"/>
          <w:szCs w:val="16"/>
        </w:rPr>
        <w:t>Все необходимые разъяснения по вопросам доверительного управления, выбранной мной инвестиционной стратегии, в том числе принимаемых мной рисках, мне предоставлены. Достоверность указанных мною сведений подтверждаю</w:t>
      </w:r>
      <w:r w:rsidR="002706AE" w:rsidRPr="00456B0F">
        <w:rPr>
          <w:sz w:val="16"/>
          <w:szCs w:val="16"/>
        </w:rPr>
        <w:t>.</w:t>
      </w:r>
    </w:p>
    <w:p w:rsidR="002706AE" w:rsidRPr="00456B0F" w:rsidRDefault="002706AE" w:rsidP="002706AE">
      <w:pPr>
        <w:shd w:val="clear" w:color="auto" w:fill="FFFFFF" w:themeFill="background1"/>
        <w:spacing w:before="0"/>
        <w:rPr>
          <w:sz w:val="16"/>
          <w:szCs w:val="16"/>
        </w:rPr>
      </w:pPr>
    </w:p>
    <w:p w:rsidR="002706AE" w:rsidRPr="00456B0F" w:rsidRDefault="002706AE" w:rsidP="002706AE">
      <w:pPr>
        <w:shd w:val="clear" w:color="auto" w:fill="FFFFFF" w:themeFill="background1"/>
        <w:spacing w:before="0"/>
        <w:rPr>
          <w:sz w:val="16"/>
          <w:szCs w:val="16"/>
        </w:rPr>
      </w:pPr>
      <w:r w:rsidRPr="00456B0F">
        <w:rPr>
          <w:sz w:val="16"/>
          <w:szCs w:val="16"/>
        </w:rPr>
        <w:t>Учредитель управления ___________________ (_____) Дата ___________</w:t>
      </w:r>
    </w:p>
    <w:p w:rsidR="002706AE" w:rsidRPr="00456B0F" w:rsidRDefault="002706AE" w:rsidP="002706AE">
      <w:pPr>
        <w:shd w:val="clear" w:color="auto" w:fill="FFFFFF" w:themeFill="background1"/>
        <w:spacing w:before="0"/>
        <w:jc w:val="center"/>
        <w:rPr>
          <w:b/>
          <w:sz w:val="10"/>
          <w:szCs w:val="16"/>
        </w:rPr>
      </w:pPr>
    </w:p>
    <w:p w:rsidR="002706AE" w:rsidRPr="00456B0F" w:rsidRDefault="002706AE" w:rsidP="002706AE">
      <w:pPr>
        <w:shd w:val="clear" w:color="auto" w:fill="FFFFFF" w:themeFill="background1"/>
        <w:spacing w:before="0"/>
        <w:jc w:val="center"/>
        <w:rPr>
          <w:b/>
          <w:sz w:val="16"/>
          <w:szCs w:val="16"/>
        </w:rPr>
      </w:pPr>
      <w:r w:rsidRPr="00456B0F">
        <w:rPr>
          <w:b/>
          <w:sz w:val="16"/>
          <w:szCs w:val="16"/>
        </w:rPr>
        <w:t>СЛУЖЕБНЫЕ ОТМЕТКИ сотрудника, принявшего заявление</w:t>
      </w:r>
    </w:p>
    <w:p w:rsidR="002706AE" w:rsidRPr="00456B0F" w:rsidRDefault="002706AE" w:rsidP="002706AE">
      <w:pPr>
        <w:shd w:val="clear" w:color="auto" w:fill="FFFFFF" w:themeFill="background1"/>
        <w:spacing w:before="0"/>
        <w:rPr>
          <w:sz w:val="16"/>
          <w:szCs w:val="16"/>
        </w:rPr>
      </w:pPr>
      <w:r w:rsidRPr="00456B0F">
        <w:rPr>
          <w:sz w:val="16"/>
          <w:szCs w:val="16"/>
        </w:rPr>
        <w:t>Личность заявителя установлена, данные Учредителя управления и (или) его уполномоченного представителя сверены с данными документов, удостоверяющих личность и (или) полномочия лиц.</w:t>
      </w:r>
    </w:p>
    <w:p w:rsidR="002706AE" w:rsidRDefault="002706AE" w:rsidP="002706AE">
      <w:pPr>
        <w:shd w:val="clear" w:color="auto" w:fill="FFFFFF" w:themeFill="background1"/>
        <w:spacing w:before="0"/>
        <w:rPr>
          <w:sz w:val="16"/>
          <w:szCs w:val="16"/>
        </w:rPr>
      </w:pPr>
      <w:r w:rsidRPr="00456B0F">
        <w:rPr>
          <w:sz w:val="16"/>
          <w:szCs w:val="16"/>
        </w:rPr>
        <w:t>Подпись сотрудника ____________ (_________)</w:t>
      </w:r>
    </w:p>
    <w:p w:rsidR="00651BD7" w:rsidRDefault="00651BD7" w:rsidP="008937F6">
      <w:pPr>
        <w:shd w:val="clear" w:color="auto" w:fill="FFFFFF" w:themeFill="background1"/>
        <w:spacing w:before="0"/>
        <w:rPr>
          <w:sz w:val="16"/>
          <w:szCs w:val="16"/>
        </w:rPr>
      </w:pPr>
      <w:r>
        <w:rPr>
          <w:sz w:val="16"/>
          <w:szCs w:val="16"/>
        </w:rPr>
        <w:br w:type="page"/>
      </w:r>
    </w:p>
    <w:p w:rsidR="00637BE1" w:rsidRDefault="00637BE1">
      <w:pPr>
        <w:widowControl/>
        <w:spacing w:before="0"/>
        <w:jc w:val="left"/>
        <w:rPr>
          <w:sz w:val="16"/>
          <w:szCs w:val="16"/>
        </w:rPr>
      </w:pPr>
    </w:p>
    <w:p w:rsidR="00E159DB" w:rsidRPr="00DA78F0" w:rsidRDefault="00E159DB" w:rsidP="00DA78F0">
      <w:pPr>
        <w:shd w:val="clear" w:color="auto" w:fill="FFFFFF" w:themeFill="background1"/>
        <w:spacing w:before="0" w:line="20" w:lineRule="atLeast"/>
        <w:jc w:val="right"/>
        <w:rPr>
          <w:sz w:val="16"/>
          <w:szCs w:val="16"/>
        </w:rPr>
      </w:pPr>
      <w:r w:rsidRPr="00DA78F0">
        <w:rPr>
          <w:sz w:val="16"/>
          <w:szCs w:val="16"/>
        </w:rPr>
        <w:t>Приложение №</w:t>
      </w:r>
      <w:r w:rsidR="00C3084D">
        <w:rPr>
          <w:sz w:val="16"/>
          <w:szCs w:val="16"/>
        </w:rPr>
        <w:t>3</w:t>
      </w:r>
      <w:r w:rsidR="00A23A52">
        <w:rPr>
          <w:sz w:val="16"/>
          <w:szCs w:val="16"/>
        </w:rPr>
        <w:t>а</w:t>
      </w:r>
    </w:p>
    <w:p w:rsidR="00B36720" w:rsidRPr="00DA78F0" w:rsidRDefault="00B36720" w:rsidP="00DA78F0">
      <w:pPr>
        <w:shd w:val="clear" w:color="auto" w:fill="FFFFFF" w:themeFill="background1"/>
        <w:spacing w:before="0" w:line="20" w:lineRule="atLeast"/>
        <w:jc w:val="right"/>
        <w:rPr>
          <w:sz w:val="16"/>
          <w:szCs w:val="16"/>
        </w:rPr>
      </w:pPr>
      <w:r w:rsidRPr="00DA78F0">
        <w:rPr>
          <w:sz w:val="16"/>
          <w:szCs w:val="16"/>
        </w:rPr>
        <w:t>к Договору</w:t>
      </w:r>
    </w:p>
    <w:p w:rsidR="00E159DB" w:rsidRPr="00DA78F0" w:rsidRDefault="00E159DB" w:rsidP="00DA78F0">
      <w:pPr>
        <w:shd w:val="clear" w:color="auto" w:fill="FFFFFF" w:themeFill="background1"/>
        <w:jc w:val="center"/>
        <w:rPr>
          <w:sz w:val="16"/>
          <w:szCs w:val="16"/>
        </w:rPr>
      </w:pPr>
      <w:r w:rsidRPr="00DA78F0">
        <w:rPr>
          <w:sz w:val="16"/>
          <w:szCs w:val="16"/>
        </w:rPr>
        <w:t xml:space="preserve">ЗАЯВЛЕНИЕ О </w:t>
      </w:r>
      <w:r w:rsidR="00DF1EBA">
        <w:rPr>
          <w:sz w:val="16"/>
          <w:szCs w:val="16"/>
        </w:rPr>
        <w:t>ВЫВОДЕ АКТИВОВ</w:t>
      </w:r>
    </w:p>
    <w:p w:rsidR="00E159DB" w:rsidRPr="00DA78F0" w:rsidRDefault="00637BE1" w:rsidP="00DA78F0">
      <w:pPr>
        <w:shd w:val="clear" w:color="auto" w:fill="FFFFFF" w:themeFill="background1"/>
        <w:jc w:val="center"/>
        <w:rPr>
          <w:sz w:val="16"/>
          <w:szCs w:val="16"/>
        </w:rPr>
      </w:pPr>
      <w:r>
        <w:rPr>
          <w:sz w:val="16"/>
          <w:szCs w:val="16"/>
        </w:rPr>
        <w:t>в форме денежных средств</w:t>
      </w:r>
      <w:r w:rsidR="00E159DB" w:rsidRPr="00DA78F0">
        <w:rPr>
          <w:sz w:val="16"/>
          <w:szCs w:val="16"/>
        </w:rPr>
        <w:t xml:space="preserve"> </w:t>
      </w:r>
    </w:p>
    <w:p w:rsidR="00E159DB" w:rsidRPr="00DA78F0" w:rsidRDefault="00E159DB" w:rsidP="00DA78F0">
      <w:pPr>
        <w:shd w:val="clear" w:color="auto" w:fill="FFFFFF" w:themeFill="background1"/>
        <w:jc w:val="center"/>
        <w:rPr>
          <w:sz w:val="16"/>
          <w:szCs w:val="16"/>
        </w:rPr>
      </w:pPr>
    </w:p>
    <w:tbl>
      <w:tblPr>
        <w:tblStyle w:val="ae"/>
        <w:tblW w:w="0" w:type="auto"/>
        <w:tblLook w:val="04A0" w:firstRow="1" w:lastRow="0" w:firstColumn="1" w:lastColumn="0" w:noHBand="0" w:noVBand="1"/>
      </w:tblPr>
      <w:tblGrid>
        <w:gridCol w:w="3397"/>
        <w:gridCol w:w="5948"/>
      </w:tblGrid>
      <w:tr w:rsidR="00E159DB" w:rsidRPr="00DA78F0" w:rsidTr="00696896">
        <w:tc>
          <w:tcPr>
            <w:tcW w:w="9345" w:type="dxa"/>
            <w:gridSpan w:val="2"/>
          </w:tcPr>
          <w:p w:rsidR="00E159DB" w:rsidRPr="00DA78F0" w:rsidRDefault="00E159DB" w:rsidP="00476FAE">
            <w:pPr>
              <w:pStyle w:val="afd"/>
              <w:numPr>
                <w:ilvl w:val="0"/>
                <w:numId w:val="7"/>
              </w:numPr>
              <w:shd w:val="clear" w:color="auto" w:fill="FFFFFF" w:themeFill="background1"/>
              <w:spacing w:before="0" w:after="0" w:line="240" w:lineRule="auto"/>
              <w:contextualSpacing/>
              <w:jc w:val="center"/>
              <w:rPr>
                <w:rFonts w:ascii="Times New Roman" w:hAnsi="Times New Roman" w:cs="Times New Roman"/>
                <w:sz w:val="16"/>
                <w:szCs w:val="16"/>
              </w:rPr>
            </w:pPr>
            <w:r w:rsidRPr="00DA78F0">
              <w:rPr>
                <w:rFonts w:ascii="Times New Roman" w:hAnsi="Times New Roman" w:cs="Times New Roman"/>
                <w:sz w:val="16"/>
                <w:szCs w:val="16"/>
              </w:rPr>
              <w:t>Сведения об Учредителе управления</w:t>
            </w:r>
          </w:p>
        </w:tc>
      </w:tr>
      <w:tr w:rsidR="00E159DB" w:rsidRPr="00DA78F0" w:rsidTr="00696896">
        <w:tc>
          <w:tcPr>
            <w:tcW w:w="3397" w:type="dxa"/>
          </w:tcPr>
          <w:p w:rsidR="00E159DB" w:rsidRPr="00DA78F0" w:rsidRDefault="00E159DB" w:rsidP="00DA78F0">
            <w:pPr>
              <w:shd w:val="clear" w:color="auto" w:fill="FFFFFF" w:themeFill="background1"/>
              <w:spacing w:before="0"/>
              <w:rPr>
                <w:sz w:val="16"/>
                <w:szCs w:val="16"/>
              </w:rPr>
            </w:pPr>
            <w:r w:rsidRPr="00DA78F0">
              <w:rPr>
                <w:sz w:val="16"/>
                <w:szCs w:val="16"/>
              </w:rPr>
              <w:t xml:space="preserve">Фамилия </w:t>
            </w:r>
          </w:p>
        </w:tc>
        <w:tc>
          <w:tcPr>
            <w:tcW w:w="5948" w:type="dxa"/>
          </w:tcPr>
          <w:p w:rsidR="00E159DB" w:rsidRPr="00DA78F0" w:rsidRDefault="00E159DB" w:rsidP="00DA78F0">
            <w:pPr>
              <w:shd w:val="clear" w:color="auto" w:fill="FFFFFF" w:themeFill="background1"/>
              <w:spacing w:before="0"/>
              <w:rPr>
                <w:sz w:val="16"/>
                <w:szCs w:val="16"/>
              </w:rPr>
            </w:pPr>
          </w:p>
        </w:tc>
      </w:tr>
      <w:tr w:rsidR="00E159DB" w:rsidRPr="00DA78F0" w:rsidTr="00696896">
        <w:tc>
          <w:tcPr>
            <w:tcW w:w="3397" w:type="dxa"/>
          </w:tcPr>
          <w:p w:rsidR="00E159DB" w:rsidRPr="00DA78F0" w:rsidRDefault="00E159DB" w:rsidP="00DA78F0">
            <w:pPr>
              <w:shd w:val="clear" w:color="auto" w:fill="FFFFFF" w:themeFill="background1"/>
              <w:spacing w:before="0"/>
              <w:rPr>
                <w:sz w:val="16"/>
                <w:szCs w:val="16"/>
              </w:rPr>
            </w:pPr>
            <w:r w:rsidRPr="00DA78F0">
              <w:rPr>
                <w:sz w:val="16"/>
                <w:szCs w:val="16"/>
              </w:rPr>
              <w:t>Имя</w:t>
            </w:r>
          </w:p>
        </w:tc>
        <w:tc>
          <w:tcPr>
            <w:tcW w:w="5948" w:type="dxa"/>
          </w:tcPr>
          <w:p w:rsidR="00E159DB" w:rsidRPr="00DA78F0" w:rsidRDefault="00E159DB" w:rsidP="00DA78F0">
            <w:pPr>
              <w:shd w:val="clear" w:color="auto" w:fill="FFFFFF" w:themeFill="background1"/>
              <w:spacing w:before="0"/>
              <w:rPr>
                <w:sz w:val="16"/>
                <w:szCs w:val="16"/>
              </w:rPr>
            </w:pPr>
          </w:p>
        </w:tc>
      </w:tr>
      <w:tr w:rsidR="00E159DB" w:rsidRPr="00DA78F0" w:rsidTr="00696896">
        <w:tc>
          <w:tcPr>
            <w:tcW w:w="3397" w:type="dxa"/>
          </w:tcPr>
          <w:p w:rsidR="00E159DB" w:rsidRPr="00DA78F0" w:rsidRDefault="00E159DB" w:rsidP="00DA78F0">
            <w:pPr>
              <w:shd w:val="clear" w:color="auto" w:fill="FFFFFF" w:themeFill="background1"/>
              <w:spacing w:before="0"/>
              <w:rPr>
                <w:sz w:val="16"/>
                <w:szCs w:val="16"/>
              </w:rPr>
            </w:pPr>
            <w:r w:rsidRPr="00DA78F0">
              <w:rPr>
                <w:sz w:val="16"/>
                <w:szCs w:val="16"/>
              </w:rPr>
              <w:t>Отчество</w:t>
            </w:r>
          </w:p>
        </w:tc>
        <w:tc>
          <w:tcPr>
            <w:tcW w:w="5948" w:type="dxa"/>
          </w:tcPr>
          <w:p w:rsidR="00E159DB" w:rsidRPr="00DA78F0" w:rsidRDefault="00E159DB" w:rsidP="00DA78F0">
            <w:pPr>
              <w:shd w:val="clear" w:color="auto" w:fill="FFFFFF" w:themeFill="background1"/>
              <w:spacing w:before="0"/>
              <w:rPr>
                <w:sz w:val="16"/>
                <w:szCs w:val="16"/>
              </w:rPr>
            </w:pPr>
          </w:p>
        </w:tc>
      </w:tr>
      <w:tr w:rsidR="00E159DB" w:rsidRPr="00DA78F0" w:rsidTr="00696896">
        <w:tc>
          <w:tcPr>
            <w:tcW w:w="3397" w:type="dxa"/>
          </w:tcPr>
          <w:p w:rsidR="00E159DB" w:rsidRPr="00DA78F0" w:rsidRDefault="00E159DB" w:rsidP="00DA78F0">
            <w:pPr>
              <w:shd w:val="clear" w:color="auto" w:fill="FFFFFF" w:themeFill="background1"/>
              <w:spacing w:before="0"/>
              <w:rPr>
                <w:sz w:val="16"/>
                <w:szCs w:val="16"/>
              </w:rPr>
            </w:pPr>
            <w:r w:rsidRPr="00DA78F0">
              <w:rPr>
                <w:sz w:val="16"/>
                <w:szCs w:val="16"/>
              </w:rPr>
              <w:t>Реквизиты документа, удостоверяющего личность</w:t>
            </w:r>
          </w:p>
        </w:tc>
        <w:tc>
          <w:tcPr>
            <w:tcW w:w="5948" w:type="dxa"/>
          </w:tcPr>
          <w:p w:rsidR="00E159DB" w:rsidRPr="00DA78F0" w:rsidRDefault="00E159DB" w:rsidP="00DA78F0">
            <w:pPr>
              <w:shd w:val="clear" w:color="auto" w:fill="FFFFFF" w:themeFill="background1"/>
              <w:spacing w:before="0"/>
              <w:rPr>
                <w:sz w:val="16"/>
                <w:szCs w:val="16"/>
              </w:rPr>
            </w:pPr>
            <w:r w:rsidRPr="00DA78F0">
              <w:rPr>
                <w:sz w:val="16"/>
                <w:szCs w:val="16"/>
              </w:rPr>
              <w:t>Вид документа:</w:t>
            </w:r>
          </w:p>
          <w:p w:rsidR="00E159DB" w:rsidRPr="00DA78F0" w:rsidRDefault="00E159DB" w:rsidP="00DA78F0">
            <w:pPr>
              <w:shd w:val="clear" w:color="auto" w:fill="FFFFFF" w:themeFill="background1"/>
              <w:spacing w:before="0"/>
              <w:rPr>
                <w:sz w:val="16"/>
                <w:szCs w:val="16"/>
              </w:rPr>
            </w:pPr>
            <w:r w:rsidRPr="00DA78F0">
              <w:rPr>
                <w:sz w:val="16"/>
                <w:szCs w:val="16"/>
              </w:rPr>
              <w:t>Серия:</w:t>
            </w:r>
            <w:r w:rsidR="008937F6">
              <w:rPr>
                <w:sz w:val="16"/>
                <w:szCs w:val="16"/>
              </w:rPr>
              <w:t xml:space="preserve"> </w:t>
            </w:r>
            <w:r w:rsidRPr="00DA78F0">
              <w:rPr>
                <w:sz w:val="16"/>
                <w:szCs w:val="16"/>
              </w:rPr>
              <w:t>________ Номер__________ Дата выдачи:__________________</w:t>
            </w:r>
          </w:p>
          <w:p w:rsidR="00E159DB" w:rsidRPr="00DA78F0" w:rsidRDefault="00E159DB" w:rsidP="00DA78F0">
            <w:pPr>
              <w:shd w:val="clear" w:color="auto" w:fill="FFFFFF" w:themeFill="background1"/>
              <w:spacing w:before="0"/>
              <w:rPr>
                <w:sz w:val="16"/>
                <w:szCs w:val="16"/>
              </w:rPr>
            </w:pPr>
            <w:r w:rsidRPr="00DA78F0">
              <w:rPr>
                <w:sz w:val="16"/>
                <w:szCs w:val="16"/>
              </w:rPr>
              <w:t>Кем выдан: ___________________</w:t>
            </w:r>
          </w:p>
        </w:tc>
      </w:tr>
      <w:tr w:rsidR="00E159DB" w:rsidRPr="00DA78F0" w:rsidTr="00696896">
        <w:trPr>
          <w:trHeight w:val="165"/>
        </w:trPr>
        <w:tc>
          <w:tcPr>
            <w:tcW w:w="9345" w:type="dxa"/>
            <w:gridSpan w:val="2"/>
          </w:tcPr>
          <w:p w:rsidR="00E159DB" w:rsidRPr="00DA78F0" w:rsidRDefault="00E159DB" w:rsidP="00476FAE">
            <w:pPr>
              <w:pStyle w:val="afd"/>
              <w:numPr>
                <w:ilvl w:val="0"/>
                <w:numId w:val="7"/>
              </w:numPr>
              <w:shd w:val="clear" w:color="auto" w:fill="FFFFFF" w:themeFill="background1"/>
              <w:spacing w:before="0" w:after="0" w:line="240" w:lineRule="auto"/>
              <w:contextualSpacing/>
              <w:jc w:val="center"/>
              <w:rPr>
                <w:rFonts w:ascii="Times New Roman" w:hAnsi="Times New Roman" w:cs="Times New Roman"/>
                <w:sz w:val="16"/>
                <w:szCs w:val="16"/>
              </w:rPr>
            </w:pPr>
            <w:r w:rsidRPr="00DA78F0">
              <w:rPr>
                <w:rFonts w:ascii="Times New Roman" w:hAnsi="Times New Roman" w:cs="Times New Roman"/>
                <w:sz w:val="16"/>
                <w:szCs w:val="16"/>
              </w:rPr>
              <w:t>Сведения о представителе Учредителя управления</w:t>
            </w:r>
          </w:p>
        </w:tc>
      </w:tr>
      <w:tr w:rsidR="00E159DB" w:rsidRPr="00DA78F0" w:rsidTr="00696896">
        <w:trPr>
          <w:trHeight w:val="165"/>
        </w:trPr>
        <w:tc>
          <w:tcPr>
            <w:tcW w:w="3397" w:type="dxa"/>
          </w:tcPr>
          <w:p w:rsidR="00E159DB" w:rsidRPr="00DA78F0" w:rsidRDefault="00E159DB" w:rsidP="00DA78F0">
            <w:pPr>
              <w:pStyle w:val="afd"/>
              <w:shd w:val="clear" w:color="auto" w:fill="FFFFFF" w:themeFill="background1"/>
              <w:spacing w:before="0" w:after="0" w:line="240" w:lineRule="auto"/>
              <w:ind w:left="27"/>
              <w:rPr>
                <w:rFonts w:ascii="Times New Roman" w:hAnsi="Times New Roman" w:cs="Times New Roman"/>
                <w:sz w:val="16"/>
                <w:szCs w:val="16"/>
              </w:rPr>
            </w:pPr>
            <w:r w:rsidRPr="00DA78F0">
              <w:rPr>
                <w:rFonts w:ascii="Times New Roman" w:hAnsi="Times New Roman" w:cs="Times New Roman"/>
                <w:sz w:val="16"/>
                <w:szCs w:val="16"/>
              </w:rPr>
              <w:t>Фамилия, Имя, Отчество</w:t>
            </w:r>
          </w:p>
        </w:tc>
        <w:tc>
          <w:tcPr>
            <w:tcW w:w="5948" w:type="dxa"/>
          </w:tcPr>
          <w:p w:rsidR="00E159DB" w:rsidRPr="00DA78F0" w:rsidRDefault="00E159DB" w:rsidP="00DA78F0">
            <w:pPr>
              <w:pStyle w:val="afd"/>
              <w:shd w:val="clear" w:color="auto" w:fill="FFFFFF" w:themeFill="background1"/>
              <w:spacing w:before="0" w:after="0" w:line="240" w:lineRule="auto"/>
              <w:rPr>
                <w:rFonts w:ascii="Times New Roman" w:hAnsi="Times New Roman" w:cs="Times New Roman"/>
                <w:sz w:val="16"/>
                <w:szCs w:val="16"/>
              </w:rPr>
            </w:pPr>
          </w:p>
        </w:tc>
      </w:tr>
      <w:tr w:rsidR="00E159DB" w:rsidRPr="00DA78F0" w:rsidTr="00696896">
        <w:trPr>
          <w:trHeight w:val="165"/>
        </w:trPr>
        <w:tc>
          <w:tcPr>
            <w:tcW w:w="3397" w:type="dxa"/>
          </w:tcPr>
          <w:p w:rsidR="00E159DB" w:rsidRPr="00DA78F0" w:rsidRDefault="00E159DB" w:rsidP="00DA78F0">
            <w:pPr>
              <w:shd w:val="clear" w:color="auto" w:fill="FFFFFF" w:themeFill="background1"/>
              <w:spacing w:before="0"/>
              <w:rPr>
                <w:sz w:val="16"/>
                <w:szCs w:val="16"/>
              </w:rPr>
            </w:pPr>
            <w:r w:rsidRPr="00DA78F0">
              <w:rPr>
                <w:sz w:val="16"/>
                <w:szCs w:val="16"/>
              </w:rPr>
              <w:t>Реквизиты документа, подтверждающего полномочия Представителя</w:t>
            </w:r>
          </w:p>
        </w:tc>
        <w:tc>
          <w:tcPr>
            <w:tcW w:w="5948" w:type="dxa"/>
          </w:tcPr>
          <w:p w:rsidR="00E159DB" w:rsidRPr="00DA78F0" w:rsidRDefault="00E159DB" w:rsidP="00DA78F0">
            <w:pPr>
              <w:shd w:val="clear" w:color="auto" w:fill="FFFFFF" w:themeFill="background1"/>
              <w:spacing w:before="0"/>
              <w:rPr>
                <w:sz w:val="16"/>
                <w:szCs w:val="16"/>
              </w:rPr>
            </w:pPr>
            <w:r w:rsidRPr="00DA78F0">
              <w:rPr>
                <w:sz w:val="16"/>
                <w:szCs w:val="16"/>
              </w:rPr>
              <w:t>Наименование документа:</w:t>
            </w:r>
          </w:p>
          <w:p w:rsidR="00E159DB" w:rsidRPr="00DA78F0" w:rsidRDefault="00E159DB" w:rsidP="00DA78F0">
            <w:pPr>
              <w:shd w:val="clear" w:color="auto" w:fill="FFFFFF" w:themeFill="background1"/>
              <w:spacing w:before="0"/>
              <w:rPr>
                <w:sz w:val="16"/>
                <w:szCs w:val="16"/>
              </w:rPr>
            </w:pPr>
            <w:r w:rsidRPr="00DA78F0">
              <w:rPr>
                <w:sz w:val="16"/>
                <w:szCs w:val="16"/>
              </w:rPr>
              <w:t>Номер__________________ Дата выдачи_____________</w:t>
            </w:r>
          </w:p>
          <w:p w:rsidR="00E159DB" w:rsidRPr="00DA78F0" w:rsidRDefault="00E159DB" w:rsidP="00DA78F0">
            <w:pPr>
              <w:shd w:val="clear" w:color="auto" w:fill="FFFFFF" w:themeFill="background1"/>
              <w:spacing w:before="0"/>
              <w:rPr>
                <w:sz w:val="16"/>
                <w:szCs w:val="16"/>
              </w:rPr>
            </w:pPr>
            <w:r w:rsidRPr="00DA78F0">
              <w:rPr>
                <w:sz w:val="16"/>
                <w:szCs w:val="16"/>
              </w:rPr>
              <w:t>Кем выдан_______________ Срок действия __________</w:t>
            </w:r>
          </w:p>
        </w:tc>
      </w:tr>
      <w:tr w:rsidR="00E159DB" w:rsidRPr="00DA78F0" w:rsidTr="00696896">
        <w:trPr>
          <w:trHeight w:val="165"/>
        </w:trPr>
        <w:tc>
          <w:tcPr>
            <w:tcW w:w="3397" w:type="dxa"/>
          </w:tcPr>
          <w:p w:rsidR="00E159DB" w:rsidRPr="00DA78F0" w:rsidRDefault="00E159DB" w:rsidP="00DA78F0">
            <w:pPr>
              <w:shd w:val="clear" w:color="auto" w:fill="FFFFFF" w:themeFill="background1"/>
              <w:spacing w:before="0"/>
              <w:rPr>
                <w:sz w:val="16"/>
                <w:szCs w:val="16"/>
              </w:rPr>
            </w:pPr>
            <w:r w:rsidRPr="00DA78F0">
              <w:rPr>
                <w:sz w:val="16"/>
                <w:szCs w:val="16"/>
              </w:rPr>
              <w:t>Реквизиты документа, удостоверяющего личность</w:t>
            </w:r>
          </w:p>
        </w:tc>
        <w:tc>
          <w:tcPr>
            <w:tcW w:w="5948" w:type="dxa"/>
          </w:tcPr>
          <w:p w:rsidR="00E159DB" w:rsidRPr="00DA78F0" w:rsidRDefault="00E159DB" w:rsidP="00DA78F0">
            <w:pPr>
              <w:shd w:val="clear" w:color="auto" w:fill="FFFFFF" w:themeFill="background1"/>
              <w:spacing w:before="0"/>
              <w:rPr>
                <w:sz w:val="16"/>
                <w:szCs w:val="16"/>
              </w:rPr>
            </w:pPr>
            <w:r w:rsidRPr="00DA78F0">
              <w:rPr>
                <w:sz w:val="16"/>
                <w:szCs w:val="16"/>
              </w:rPr>
              <w:t>Вид документа:</w:t>
            </w:r>
          </w:p>
          <w:p w:rsidR="00E159DB" w:rsidRPr="00DA78F0" w:rsidRDefault="00E159DB" w:rsidP="00DA78F0">
            <w:pPr>
              <w:shd w:val="clear" w:color="auto" w:fill="FFFFFF" w:themeFill="background1"/>
              <w:spacing w:before="0"/>
              <w:rPr>
                <w:sz w:val="16"/>
                <w:szCs w:val="16"/>
              </w:rPr>
            </w:pPr>
            <w:r w:rsidRPr="00DA78F0">
              <w:rPr>
                <w:sz w:val="16"/>
                <w:szCs w:val="16"/>
              </w:rPr>
              <w:t>Серия:________ Номер__________ Дата выдачи:__________________</w:t>
            </w:r>
          </w:p>
          <w:p w:rsidR="00E159DB" w:rsidRPr="00DA78F0" w:rsidRDefault="00E159DB" w:rsidP="00DA78F0">
            <w:pPr>
              <w:shd w:val="clear" w:color="auto" w:fill="FFFFFF" w:themeFill="background1"/>
              <w:spacing w:before="0"/>
              <w:rPr>
                <w:sz w:val="16"/>
                <w:szCs w:val="16"/>
              </w:rPr>
            </w:pPr>
            <w:r w:rsidRPr="00DA78F0">
              <w:rPr>
                <w:sz w:val="16"/>
                <w:szCs w:val="16"/>
              </w:rPr>
              <w:t>Кем выдан: ___________________</w:t>
            </w:r>
          </w:p>
        </w:tc>
      </w:tr>
      <w:tr w:rsidR="00E159DB" w:rsidRPr="00DA78F0" w:rsidTr="00696896">
        <w:tc>
          <w:tcPr>
            <w:tcW w:w="9345" w:type="dxa"/>
            <w:gridSpan w:val="2"/>
          </w:tcPr>
          <w:p w:rsidR="00E159DB" w:rsidRPr="00DA78F0" w:rsidRDefault="00637BE1" w:rsidP="00476FAE">
            <w:pPr>
              <w:pStyle w:val="afd"/>
              <w:numPr>
                <w:ilvl w:val="0"/>
                <w:numId w:val="7"/>
              </w:numPr>
              <w:shd w:val="clear" w:color="auto" w:fill="FFFFFF" w:themeFill="background1"/>
              <w:spacing w:before="0"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 xml:space="preserve">Реквизиты </w:t>
            </w:r>
            <w:r w:rsidR="00E159DB" w:rsidRPr="00DA78F0">
              <w:rPr>
                <w:rFonts w:ascii="Times New Roman" w:hAnsi="Times New Roman" w:cs="Times New Roman"/>
                <w:sz w:val="16"/>
                <w:szCs w:val="16"/>
              </w:rPr>
              <w:t xml:space="preserve"> </w:t>
            </w:r>
            <w:r>
              <w:rPr>
                <w:rFonts w:ascii="Times New Roman" w:hAnsi="Times New Roman" w:cs="Times New Roman"/>
                <w:sz w:val="16"/>
                <w:szCs w:val="16"/>
              </w:rPr>
              <w:t>Д</w:t>
            </w:r>
            <w:r w:rsidR="00E159DB" w:rsidRPr="00DA78F0">
              <w:rPr>
                <w:rFonts w:ascii="Times New Roman" w:hAnsi="Times New Roman" w:cs="Times New Roman"/>
                <w:sz w:val="16"/>
                <w:szCs w:val="16"/>
              </w:rPr>
              <w:t>оговор</w:t>
            </w:r>
            <w:r>
              <w:rPr>
                <w:rFonts w:ascii="Times New Roman" w:hAnsi="Times New Roman" w:cs="Times New Roman"/>
                <w:sz w:val="16"/>
                <w:szCs w:val="16"/>
              </w:rPr>
              <w:t>а доверительного управления</w:t>
            </w:r>
          </w:p>
        </w:tc>
      </w:tr>
      <w:tr w:rsidR="00E159DB" w:rsidRPr="00DA78F0" w:rsidTr="00696896">
        <w:tc>
          <w:tcPr>
            <w:tcW w:w="3397" w:type="dxa"/>
          </w:tcPr>
          <w:p w:rsidR="00E159DB" w:rsidRPr="00DA78F0" w:rsidRDefault="00E159DB" w:rsidP="00DA78F0">
            <w:pPr>
              <w:shd w:val="clear" w:color="auto" w:fill="FFFFFF" w:themeFill="background1"/>
              <w:spacing w:before="0"/>
              <w:rPr>
                <w:sz w:val="16"/>
                <w:szCs w:val="16"/>
              </w:rPr>
            </w:pPr>
            <w:r w:rsidRPr="00DA78F0">
              <w:rPr>
                <w:sz w:val="16"/>
                <w:szCs w:val="16"/>
              </w:rPr>
              <w:t>Наименование Стратегии</w:t>
            </w:r>
          </w:p>
        </w:tc>
        <w:tc>
          <w:tcPr>
            <w:tcW w:w="5948" w:type="dxa"/>
          </w:tcPr>
          <w:p w:rsidR="00E159DB" w:rsidRPr="00DA78F0" w:rsidRDefault="00E159DB" w:rsidP="00DA78F0">
            <w:pPr>
              <w:shd w:val="clear" w:color="auto" w:fill="FFFFFF" w:themeFill="background1"/>
              <w:spacing w:before="0"/>
              <w:rPr>
                <w:sz w:val="16"/>
                <w:szCs w:val="16"/>
              </w:rPr>
            </w:pPr>
          </w:p>
        </w:tc>
      </w:tr>
      <w:tr w:rsidR="00E159DB" w:rsidRPr="00DA78F0" w:rsidTr="00696896">
        <w:tc>
          <w:tcPr>
            <w:tcW w:w="3397" w:type="dxa"/>
          </w:tcPr>
          <w:p w:rsidR="00E159DB" w:rsidRPr="00DA78F0" w:rsidRDefault="00E159DB" w:rsidP="00DA78F0">
            <w:pPr>
              <w:shd w:val="clear" w:color="auto" w:fill="FFFFFF" w:themeFill="background1"/>
              <w:spacing w:before="0"/>
              <w:rPr>
                <w:sz w:val="16"/>
                <w:szCs w:val="16"/>
              </w:rPr>
            </w:pPr>
            <w:r w:rsidRPr="00DA78F0">
              <w:rPr>
                <w:sz w:val="16"/>
                <w:szCs w:val="16"/>
              </w:rPr>
              <w:t>Реквизиты Договора доверительного управления</w:t>
            </w:r>
          </w:p>
        </w:tc>
        <w:tc>
          <w:tcPr>
            <w:tcW w:w="5948" w:type="dxa"/>
          </w:tcPr>
          <w:p w:rsidR="00E159DB" w:rsidRPr="00DA78F0" w:rsidRDefault="00E159DB" w:rsidP="00DA78F0">
            <w:pPr>
              <w:shd w:val="clear" w:color="auto" w:fill="FFFFFF" w:themeFill="background1"/>
              <w:spacing w:before="0"/>
              <w:rPr>
                <w:sz w:val="16"/>
                <w:szCs w:val="16"/>
              </w:rPr>
            </w:pPr>
            <w:r w:rsidRPr="00DA78F0">
              <w:rPr>
                <w:sz w:val="16"/>
                <w:szCs w:val="16"/>
              </w:rPr>
              <w:t>Заявление о присоединении №_____________ от ___________</w:t>
            </w:r>
          </w:p>
          <w:p w:rsidR="00E159DB" w:rsidRPr="00DA78F0" w:rsidRDefault="00E159DB" w:rsidP="00DA78F0">
            <w:pPr>
              <w:shd w:val="clear" w:color="auto" w:fill="FFFFFF" w:themeFill="background1"/>
              <w:spacing w:before="0"/>
              <w:rPr>
                <w:sz w:val="16"/>
                <w:szCs w:val="16"/>
              </w:rPr>
            </w:pPr>
          </w:p>
        </w:tc>
      </w:tr>
      <w:tr w:rsidR="00637BE1" w:rsidRPr="00DA78F0" w:rsidTr="00B432C0">
        <w:tc>
          <w:tcPr>
            <w:tcW w:w="9345" w:type="dxa"/>
            <w:gridSpan w:val="2"/>
          </w:tcPr>
          <w:p w:rsidR="00AF12B8" w:rsidRDefault="00637BE1" w:rsidP="00DA78F0">
            <w:pPr>
              <w:shd w:val="clear" w:color="auto" w:fill="FFFFFF" w:themeFill="background1"/>
              <w:spacing w:before="0"/>
              <w:rPr>
                <w:sz w:val="16"/>
                <w:szCs w:val="16"/>
              </w:rPr>
            </w:pPr>
            <w:r>
              <w:rPr>
                <w:sz w:val="16"/>
                <w:szCs w:val="16"/>
              </w:rPr>
              <w:t>Настоящим прошу</w:t>
            </w:r>
            <w:r w:rsidR="00AF12B8">
              <w:rPr>
                <w:sz w:val="16"/>
                <w:szCs w:val="16"/>
              </w:rPr>
              <w:t>:</w:t>
            </w:r>
          </w:p>
          <w:p w:rsidR="00637BE1" w:rsidRDefault="00AF12B8" w:rsidP="00AF12B8">
            <w:pPr>
              <w:shd w:val="clear" w:color="auto" w:fill="FFFFFF" w:themeFill="background1"/>
              <w:spacing w:before="0"/>
              <w:rPr>
                <w:sz w:val="16"/>
                <w:szCs w:val="16"/>
              </w:rPr>
            </w:pPr>
            <w:r>
              <w:rPr>
                <w:sz w:val="16"/>
                <w:szCs w:val="16"/>
              </w:rPr>
              <w:t>󠄁</w:t>
            </w:r>
            <w:r w:rsidR="00637BE1">
              <w:rPr>
                <w:sz w:val="16"/>
                <w:szCs w:val="16"/>
              </w:rPr>
              <w:t xml:space="preserve"> </w:t>
            </w:r>
            <w:r>
              <w:rPr>
                <w:sz w:val="16"/>
                <w:szCs w:val="16"/>
              </w:rPr>
              <w:t>Р</w:t>
            </w:r>
            <w:r w:rsidR="00637BE1">
              <w:rPr>
                <w:sz w:val="16"/>
                <w:szCs w:val="16"/>
              </w:rPr>
              <w:t>еализ</w:t>
            </w:r>
            <w:r w:rsidR="00D22DF8">
              <w:rPr>
                <w:sz w:val="16"/>
                <w:szCs w:val="16"/>
              </w:rPr>
              <w:t>овать</w:t>
            </w:r>
            <w:r w:rsidR="00637BE1">
              <w:rPr>
                <w:sz w:val="16"/>
                <w:szCs w:val="16"/>
              </w:rPr>
              <w:t xml:space="preserve"> </w:t>
            </w:r>
            <w:r>
              <w:rPr>
                <w:sz w:val="16"/>
                <w:szCs w:val="16"/>
              </w:rPr>
              <w:t xml:space="preserve">все </w:t>
            </w:r>
            <w:r w:rsidR="00637BE1">
              <w:rPr>
                <w:sz w:val="16"/>
                <w:szCs w:val="16"/>
              </w:rPr>
              <w:t>А</w:t>
            </w:r>
            <w:r>
              <w:rPr>
                <w:sz w:val="16"/>
                <w:szCs w:val="16"/>
              </w:rPr>
              <w:t>ктивы,</w:t>
            </w:r>
            <w:r w:rsidR="00637BE1">
              <w:rPr>
                <w:sz w:val="16"/>
                <w:szCs w:val="16"/>
              </w:rPr>
              <w:t xml:space="preserve"> перечислить </w:t>
            </w:r>
            <w:r>
              <w:rPr>
                <w:sz w:val="16"/>
                <w:szCs w:val="16"/>
              </w:rPr>
              <w:t>все денежные средства на указанный ниже расчетный счет и расторгнуть Договор на основании пункта 8.1. Регламента.</w:t>
            </w:r>
          </w:p>
          <w:p w:rsidR="00AF12B8" w:rsidRPr="00AF12B8" w:rsidRDefault="00AF12B8" w:rsidP="00D22DF8">
            <w:pPr>
              <w:shd w:val="clear" w:color="auto" w:fill="FFFFFF" w:themeFill="background1"/>
              <w:spacing w:before="0"/>
              <w:rPr>
                <w:sz w:val="16"/>
                <w:szCs w:val="16"/>
              </w:rPr>
            </w:pPr>
            <w:r>
              <w:rPr>
                <w:sz w:val="16"/>
                <w:szCs w:val="16"/>
              </w:rPr>
              <w:t>󠄁 Реализ</w:t>
            </w:r>
            <w:r w:rsidR="00D22DF8">
              <w:rPr>
                <w:sz w:val="16"/>
                <w:szCs w:val="16"/>
              </w:rPr>
              <w:t>овать часть</w:t>
            </w:r>
            <w:r>
              <w:rPr>
                <w:sz w:val="16"/>
                <w:szCs w:val="16"/>
              </w:rPr>
              <w:t xml:space="preserve"> Активов и перечислить денежные средства в сумме ___________ (цифрами, прописью) на указанный ниже расчетный счет.</w:t>
            </w:r>
          </w:p>
        </w:tc>
      </w:tr>
      <w:tr w:rsidR="00E159DB" w:rsidRPr="00DA78F0" w:rsidTr="00696896">
        <w:tc>
          <w:tcPr>
            <w:tcW w:w="9345" w:type="dxa"/>
            <w:gridSpan w:val="2"/>
          </w:tcPr>
          <w:p w:rsidR="00E159DB" w:rsidRPr="00DA78F0" w:rsidRDefault="00E159DB" w:rsidP="00476FAE">
            <w:pPr>
              <w:pStyle w:val="afd"/>
              <w:numPr>
                <w:ilvl w:val="0"/>
                <w:numId w:val="7"/>
              </w:numPr>
              <w:shd w:val="clear" w:color="auto" w:fill="FFFFFF" w:themeFill="background1"/>
              <w:spacing w:before="0" w:after="0" w:line="240" w:lineRule="auto"/>
              <w:contextualSpacing/>
              <w:jc w:val="center"/>
              <w:rPr>
                <w:rFonts w:ascii="Times New Roman" w:hAnsi="Times New Roman" w:cs="Times New Roman"/>
                <w:sz w:val="16"/>
                <w:szCs w:val="16"/>
              </w:rPr>
            </w:pPr>
            <w:r w:rsidRPr="00DA78F0">
              <w:rPr>
                <w:rFonts w:ascii="Times New Roman" w:hAnsi="Times New Roman" w:cs="Times New Roman"/>
                <w:sz w:val="16"/>
                <w:szCs w:val="16"/>
              </w:rPr>
              <w:t>Реквизиты банковского счета для перечисления денежных средств</w:t>
            </w:r>
          </w:p>
        </w:tc>
      </w:tr>
      <w:tr w:rsidR="00E159DB" w:rsidRPr="00DA78F0" w:rsidTr="00696896">
        <w:tc>
          <w:tcPr>
            <w:tcW w:w="3397" w:type="dxa"/>
          </w:tcPr>
          <w:p w:rsidR="00E159DB" w:rsidRPr="00DA78F0" w:rsidRDefault="00E159DB" w:rsidP="00DA78F0">
            <w:pPr>
              <w:pStyle w:val="afd"/>
              <w:shd w:val="clear" w:color="auto" w:fill="FFFFFF" w:themeFill="background1"/>
              <w:spacing w:before="0" w:after="0" w:line="240" w:lineRule="auto"/>
              <w:ind w:left="0"/>
              <w:rPr>
                <w:rFonts w:ascii="Times New Roman" w:hAnsi="Times New Roman" w:cs="Times New Roman"/>
                <w:sz w:val="16"/>
                <w:szCs w:val="16"/>
              </w:rPr>
            </w:pPr>
            <w:r w:rsidRPr="00DA78F0">
              <w:rPr>
                <w:rFonts w:ascii="Times New Roman" w:hAnsi="Times New Roman" w:cs="Times New Roman"/>
                <w:sz w:val="16"/>
                <w:szCs w:val="16"/>
              </w:rPr>
              <w:t>Получатель платежа</w:t>
            </w:r>
          </w:p>
        </w:tc>
        <w:tc>
          <w:tcPr>
            <w:tcW w:w="5948" w:type="dxa"/>
          </w:tcPr>
          <w:p w:rsidR="00E159DB" w:rsidRPr="00DA78F0" w:rsidRDefault="00E159DB" w:rsidP="00DA78F0">
            <w:pPr>
              <w:pStyle w:val="afd"/>
              <w:shd w:val="clear" w:color="auto" w:fill="FFFFFF" w:themeFill="background1"/>
              <w:spacing w:before="0" w:after="0" w:line="240" w:lineRule="auto"/>
              <w:ind w:left="0"/>
              <w:rPr>
                <w:rFonts w:ascii="Times New Roman" w:hAnsi="Times New Roman" w:cs="Times New Roman"/>
                <w:sz w:val="16"/>
                <w:szCs w:val="16"/>
              </w:rPr>
            </w:pPr>
          </w:p>
        </w:tc>
      </w:tr>
      <w:tr w:rsidR="00E159DB" w:rsidRPr="00DA78F0" w:rsidTr="00696896">
        <w:tc>
          <w:tcPr>
            <w:tcW w:w="3397" w:type="dxa"/>
          </w:tcPr>
          <w:p w:rsidR="00E159DB" w:rsidRPr="00DA78F0" w:rsidRDefault="00E159DB" w:rsidP="00DA78F0">
            <w:pPr>
              <w:pStyle w:val="afd"/>
              <w:shd w:val="clear" w:color="auto" w:fill="FFFFFF" w:themeFill="background1"/>
              <w:spacing w:before="0" w:after="0" w:line="240" w:lineRule="auto"/>
              <w:ind w:left="0"/>
              <w:rPr>
                <w:rFonts w:ascii="Times New Roman" w:hAnsi="Times New Roman" w:cs="Times New Roman"/>
                <w:sz w:val="16"/>
                <w:szCs w:val="16"/>
              </w:rPr>
            </w:pPr>
            <w:r w:rsidRPr="00DA78F0">
              <w:rPr>
                <w:rFonts w:ascii="Times New Roman" w:hAnsi="Times New Roman" w:cs="Times New Roman"/>
                <w:sz w:val="16"/>
                <w:szCs w:val="16"/>
              </w:rPr>
              <w:t>Номер счета Получателя</w:t>
            </w:r>
          </w:p>
        </w:tc>
        <w:tc>
          <w:tcPr>
            <w:tcW w:w="5948" w:type="dxa"/>
          </w:tcPr>
          <w:p w:rsidR="00E159DB" w:rsidRPr="00DA78F0" w:rsidRDefault="00E159DB" w:rsidP="00DA78F0">
            <w:pPr>
              <w:pStyle w:val="afd"/>
              <w:shd w:val="clear" w:color="auto" w:fill="FFFFFF" w:themeFill="background1"/>
              <w:spacing w:before="0" w:after="0" w:line="240" w:lineRule="auto"/>
              <w:ind w:left="0"/>
              <w:rPr>
                <w:rFonts w:ascii="Times New Roman" w:hAnsi="Times New Roman" w:cs="Times New Roman"/>
                <w:sz w:val="16"/>
                <w:szCs w:val="16"/>
              </w:rPr>
            </w:pPr>
          </w:p>
        </w:tc>
      </w:tr>
      <w:tr w:rsidR="00E159DB" w:rsidRPr="00DA78F0" w:rsidTr="00696896">
        <w:tc>
          <w:tcPr>
            <w:tcW w:w="3397" w:type="dxa"/>
          </w:tcPr>
          <w:p w:rsidR="00E159DB" w:rsidRPr="00DA78F0" w:rsidRDefault="00E159DB" w:rsidP="00DA78F0">
            <w:pPr>
              <w:pStyle w:val="afd"/>
              <w:shd w:val="clear" w:color="auto" w:fill="FFFFFF" w:themeFill="background1"/>
              <w:spacing w:before="0" w:after="0" w:line="240" w:lineRule="auto"/>
              <w:ind w:left="0"/>
              <w:rPr>
                <w:rFonts w:ascii="Times New Roman" w:hAnsi="Times New Roman" w:cs="Times New Roman"/>
                <w:sz w:val="16"/>
                <w:szCs w:val="16"/>
              </w:rPr>
            </w:pPr>
            <w:r w:rsidRPr="00DA78F0">
              <w:rPr>
                <w:rFonts w:ascii="Times New Roman" w:hAnsi="Times New Roman" w:cs="Times New Roman"/>
                <w:sz w:val="16"/>
                <w:szCs w:val="16"/>
              </w:rPr>
              <w:t>Банк Получателя</w:t>
            </w:r>
          </w:p>
        </w:tc>
        <w:tc>
          <w:tcPr>
            <w:tcW w:w="5948" w:type="dxa"/>
          </w:tcPr>
          <w:p w:rsidR="00E159DB" w:rsidRPr="00DA78F0" w:rsidRDefault="00E159DB" w:rsidP="00DA78F0">
            <w:pPr>
              <w:pStyle w:val="afd"/>
              <w:shd w:val="clear" w:color="auto" w:fill="FFFFFF" w:themeFill="background1"/>
              <w:spacing w:before="0" w:after="0" w:line="240" w:lineRule="auto"/>
              <w:ind w:left="0"/>
              <w:rPr>
                <w:rFonts w:ascii="Times New Roman" w:hAnsi="Times New Roman" w:cs="Times New Roman"/>
                <w:sz w:val="16"/>
                <w:szCs w:val="16"/>
              </w:rPr>
            </w:pPr>
          </w:p>
        </w:tc>
      </w:tr>
      <w:tr w:rsidR="00E159DB" w:rsidRPr="00DA78F0" w:rsidTr="00696896">
        <w:tc>
          <w:tcPr>
            <w:tcW w:w="3397" w:type="dxa"/>
          </w:tcPr>
          <w:p w:rsidR="00E159DB" w:rsidRPr="00DA78F0" w:rsidRDefault="00E159DB" w:rsidP="00DA78F0">
            <w:pPr>
              <w:pStyle w:val="afd"/>
              <w:shd w:val="clear" w:color="auto" w:fill="FFFFFF" w:themeFill="background1"/>
              <w:spacing w:before="0" w:after="0" w:line="240" w:lineRule="auto"/>
              <w:ind w:left="0"/>
              <w:rPr>
                <w:rFonts w:ascii="Times New Roman" w:hAnsi="Times New Roman" w:cs="Times New Roman"/>
                <w:sz w:val="16"/>
                <w:szCs w:val="16"/>
              </w:rPr>
            </w:pPr>
            <w:r w:rsidRPr="00DA78F0">
              <w:rPr>
                <w:rFonts w:ascii="Times New Roman" w:hAnsi="Times New Roman" w:cs="Times New Roman"/>
                <w:sz w:val="16"/>
                <w:szCs w:val="16"/>
              </w:rPr>
              <w:t>Корреспондентский счет</w:t>
            </w:r>
          </w:p>
        </w:tc>
        <w:tc>
          <w:tcPr>
            <w:tcW w:w="5948" w:type="dxa"/>
          </w:tcPr>
          <w:p w:rsidR="00E159DB" w:rsidRPr="00DA78F0" w:rsidRDefault="00E159DB" w:rsidP="00DA78F0">
            <w:pPr>
              <w:pStyle w:val="afd"/>
              <w:shd w:val="clear" w:color="auto" w:fill="FFFFFF" w:themeFill="background1"/>
              <w:spacing w:before="0" w:after="0" w:line="240" w:lineRule="auto"/>
              <w:ind w:left="0"/>
              <w:rPr>
                <w:rFonts w:ascii="Times New Roman" w:hAnsi="Times New Roman" w:cs="Times New Roman"/>
                <w:sz w:val="16"/>
                <w:szCs w:val="16"/>
              </w:rPr>
            </w:pPr>
          </w:p>
        </w:tc>
      </w:tr>
      <w:tr w:rsidR="00E159DB" w:rsidRPr="00DA78F0" w:rsidTr="00696896">
        <w:tc>
          <w:tcPr>
            <w:tcW w:w="3397" w:type="dxa"/>
          </w:tcPr>
          <w:p w:rsidR="00E159DB" w:rsidRPr="00DA78F0" w:rsidRDefault="00E159DB" w:rsidP="00DA78F0">
            <w:pPr>
              <w:pStyle w:val="afd"/>
              <w:shd w:val="clear" w:color="auto" w:fill="FFFFFF" w:themeFill="background1"/>
              <w:spacing w:before="0" w:after="0" w:line="240" w:lineRule="auto"/>
              <w:ind w:left="0"/>
              <w:rPr>
                <w:rFonts w:ascii="Times New Roman" w:hAnsi="Times New Roman" w:cs="Times New Roman"/>
                <w:sz w:val="16"/>
                <w:szCs w:val="16"/>
              </w:rPr>
            </w:pPr>
            <w:r w:rsidRPr="00DA78F0">
              <w:rPr>
                <w:rFonts w:ascii="Times New Roman" w:hAnsi="Times New Roman" w:cs="Times New Roman"/>
                <w:sz w:val="16"/>
                <w:szCs w:val="16"/>
              </w:rPr>
              <w:t>БИК</w:t>
            </w:r>
          </w:p>
        </w:tc>
        <w:tc>
          <w:tcPr>
            <w:tcW w:w="5948" w:type="dxa"/>
          </w:tcPr>
          <w:p w:rsidR="00E159DB" w:rsidRPr="00DA78F0" w:rsidRDefault="00E159DB" w:rsidP="00DA78F0">
            <w:pPr>
              <w:pStyle w:val="afd"/>
              <w:shd w:val="clear" w:color="auto" w:fill="FFFFFF" w:themeFill="background1"/>
              <w:spacing w:before="0" w:after="0" w:line="240" w:lineRule="auto"/>
              <w:ind w:left="0"/>
              <w:rPr>
                <w:rFonts w:ascii="Times New Roman" w:hAnsi="Times New Roman" w:cs="Times New Roman"/>
                <w:sz w:val="16"/>
                <w:szCs w:val="16"/>
              </w:rPr>
            </w:pPr>
          </w:p>
        </w:tc>
      </w:tr>
      <w:tr w:rsidR="00E159DB" w:rsidRPr="00DA78F0" w:rsidTr="00696896">
        <w:tc>
          <w:tcPr>
            <w:tcW w:w="3397" w:type="dxa"/>
          </w:tcPr>
          <w:p w:rsidR="00E159DB" w:rsidRPr="00DA78F0" w:rsidRDefault="00E159DB" w:rsidP="00DA78F0">
            <w:pPr>
              <w:pStyle w:val="afd"/>
              <w:shd w:val="clear" w:color="auto" w:fill="FFFFFF" w:themeFill="background1"/>
              <w:spacing w:before="0" w:after="0" w:line="240" w:lineRule="auto"/>
              <w:ind w:left="0"/>
              <w:rPr>
                <w:rFonts w:ascii="Times New Roman" w:hAnsi="Times New Roman" w:cs="Times New Roman"/>
                <w:sz w:val="16"/>
                <w:szCs w:val="16"/>
              </w:rPr>
            </w:pPr>
            <w:r w:rsidRPr="00DA78F0">
              <w:rPr>
                <w:rFonts w:ascii="Times New Roman" w:hAnsi="Times New Roman" w:cs="Times New Roman"/>
                <w:sz w:val="16"/>
                <w:szCs w:val="16"/>
              </w:rPr>
              <w:t>СВИФТ</w:t>
            </w:r>
          </w:p>
        </w:tc>
        <w:tc>
          <w:tcPr>
            <w:tcW w:w="5948" w:type="dxa"/>
          </w:tcPr>
          <w:p w:rsidR="00E159DB" w:rsidRPr="00DA78F0" w:rsidRDefault="00E159DB" w:rsidP="00DA78F0">
            <w:pPr>
              <w:pStyle w:val="afd"/>
              <w:shd w:val="clear" w:color="auto" w:fill="FFFFFF" w:themeFill="background1"/>
              <w:spacing w:before="0" w:after="0" w:line="240" w:lineRule="auto"/>
              <w:ind w:left="0"/>
              <w:rPr>
                <w:rFonts w:ascii="Times New Roman" w:hAnsi="Times New Roman" w:cs="Times New Roman"/>
                <w:sz w:val="16"/>
                <w:szCs w:val="16"/>
              </w:rPr>
            </w:pPr>
          </w:p>
        </w:tc>
      </w:tr>
    </w:tbl>
    <w:p w:rsidR="00E159DB" w:rsidRDefault="00AF12B8" w:rsidP="00DA78F0">
      <w:pPr>
        <w:shd w:val="clear" w:color="auto" w:fill="FFFFFF" w:themeFill="background1"/>
        <w:rPr>
          <w:sz w:val="16"/>
          <w:szCs w:val="16"/>
        </w:rPr>
      </w:pPr>
      <w:r>
        <w:rPr>
          <w:sz w:val="16"/>
          <w:szCs w:val="16"/>
        </w:rPr>
        <w:t>Учредитель управления уведомлен, что в случае, если после реализации части Активов и вывода соответствующих денежный средств, стоимость Активов становится меньше установленной Заявлением о присоединении Минимальной суммы инвестирования, Управляющий осуществляет реализацию всех Активов, перечисляет все денежные средства на указанный в настоящем заявлении расчетный счет, Договор считается расторгнутым в соответствии с пунктом 8.1. Регламента.</w:t>
      </w:r>
    </w:p>
    <w:p w:rsidR="00E159DB" w:rsidRPr="00DA78F0" w:rsidRDefault="00E159DB" w:rsidP="00DA78F0">
      <w:pPr>
        <w:shd w:val="clear" w:color="auto" w:fill="FFFFFF" w:themeFill="background1"/>
        <w:rPr>
          <w:sz w:val="16"/>
          <w:szCs w:val="16"/>
        </w:rPr>
      </w:pPr>
      <w:r w:rsidRPr="00DA78F0">
        <w:rPr>
          <w:sz w:val="16"/>
          <w:szCs w:val="16"/>
        </w:rPr>
        <w:t>Учредитель управления уведомлен о том, что Управляющий осуществляет функции нал</w:t>
      </w:r>
      <w:r w:rsidR="00B36720" w:rsidRPr="00DA78F0">
        <w:rPr>
          <w:sz w:val="16"/>
          <w:szCs w:val="16"/>
        </w:rPr>
        <w:t>огового агента</w:t>
      </w:r>
      <w:r w:rsidRPr="00DA78F0">
        <w:rPr>
          <w:sz w:val="16"/>
          <w:szCs w:val="16"/>
        </w:rPr>
        <w:t xml:space="preserve"> в соответс</w:t>
      </w:r>
      <w:r w:rsidR="00B36720" w:rsidRPr="00DA78F0">
        <w:rPr>
          <w:sz w:val="16"/>
          <w:szCs w:val="16"/>
        </w:rPr>
        <w:t>твии с требованиями Налогового к</w:t>
      </w:r>
      <w:r w:rsidRPr="00DA78F0">
        <w:rPr>
          <w:sz w:val="16"/>
          <w:szCs w:val="16"/>
        </w:rPr>
        <w:t>одекса РФ.</w:t>
      </w:r>
    </w:p>
    <w:p w:rsidR="00E159DB" w:rsidRPr="00DA78F0" w:rsidRDefault="00E159DB" w:rsidP="00DA78F0">
      <w:pPr>
        <w:shd w:val="clear" w:color="auto" w:fill="FFFFFF" w:themeFill="background1"/>
        <w:rPr>
          <w:sz w:val="16"/>
          <w:szCs w:val="16"/>
        </w:rPr>
      </w:pPr>
    </w:p>
    <w:p w:rsidR="00E159DB" w:rsidRPr="00DA78F0" w:rsidRDefault="00E159DB" w:rsidP="00DA78F0">
      <w:pPr>
        <w:shd w:val="clear" w:color="auto" w:fill="FFFFFF" w:themeFill="background1"/>
        <w:rPr>
          <w:sz w:val="16"/>
          <w:szCs w:val="16"/>
        </w:rPr>
      </w:pPr>
      <w:r w:rsidRPr="00DA78F0">
        <w:rPr>
          <w:sz w:val="16"/>
          <w:szCs w:val="16"/>
        </w:rPr>
        <w:t xml:space="preserve">Настоящее Заявление носит безотзывный характер, Учредитель управления подтверждает актуальность и достоверность информации, указанной в настоящем </w:t>
      </w:r>
      <w:r w:rsidR="00B36720" w:rsidRPr="00DA78F0">
        <w:rPr>
          <w:sz w:val="16"/>
          <w:szCs w:val="16"/>
        </w:rPr>
        <w:t>З</w:t>
      </w:r>
      <w:r w:rsidRPr="00DA78F0">
        <w:rPr>
          <w:sz w:val="16"/>
          <w:szCs w:val="16"/>
        </w:rPr>
        <w:t>аявлении.</w:t>
      </w:r>
    </w:p>
    <w:p w:rsidR="00E159DB" w:rsidRPr="00DA78F0" w:rsidRDefault="00E159DB" w:rsidP="00DA78F0">
      <w:pPr>
        <w:shd w:val="clear" w:color="auto" w:fill="FFFFFF" w:themeFill="background1"/>
        <w:rPr>
          <w:sz w:val="16"/>
          <w:szCs w:val="16"/>
        </w:rPr>
      </w:pPr>
      <w:r w:rsidRPr="00DA78F0">
        <w:rPr>
          <w:sz w:val="16"/>
          <w:szCs w:val="16"/>
        </w:rPr>
        <w:t>Учредитель управления ___________________  (_____) Дата ___________</w:t>
      </w:r>
    </w:p>
    <w:p w:rsidR="00E159DB" w:rsidRPr="00DA78F0" w:rsidRDefault="00E159DB" w:rsidP="00DA78F0">
      <w:pPr>
        <w:shd w:val="clear" w:color="auto" w:fill="FFFFFF" w:themeFill="background1"/>
        <w:rPr>
          <w:sz w:val="16"/>
          <w:szCs w:val="16"/>
        </w:rPr>
      </w:pPr>
    </w:p>
    <w:p w:rsidR="00E159DB" w:rsidRPr="00DA78F0" w:rsidRDefault="00E159DB" w:rsidP="00DA78F0">
      <w:pPr>
        <w:pBdr>
          <w:bottom w:val="single" w:sz="12" w:space="1" w:color="auto"/>
        </w:pBdr>
        <w:shd w:val="clear" w:color="auto" w:fill="FFFFFF" w:themeFill="background1"/>
        <w:rPr>
          <w:sz w:val="16"/>
          <w:szCs w:val="16"/>
        </w:rPr>
      </w:pPr>
    </w:p>
    <w:p w:rsidR="00E159DB" w:rsidRPr="00DA78F0" w:rsidRDefault="00E159DB" w:rsidP="00DA78F0">
      <w:pPr>
        <w:shd w:val="clear" w:color="auto" w:fill="FFFFFF" w:themeFill="background1"/>
        <w:jc w:val="center"/>
        <w:rPr>
          <w:b/>
          <w:sz w:val="16"/>
          <w:szCs w:val="16"/>
        </w:rPr>
      </w:pPr>
      <w:r w:rsidRPr="00DA78F0">
        <w:rPr>
          <w:b/>
          <w:sz w:val="16"/>
          <w:szCs w:val="16"/>
        </w:rPr>
        <w:t>СЛУЖЕБНЫЕ ОТМЕТКИ сотрудника, принявшего заявление</w:t>
      </w:r>
    </w:p>
    <w:p w:rsidR="00E159DB" w:rsidRPr="00DA78F0" w:rsidRDefault="008B7822" w:rsidP="00DA78F0">
      <w:pPr>
        <w:shd w:val="clear" w:color="auto" w:fill="FFFFFF" w:themeFill="background1"/>
        <w:rPr>
          <w:sz w:val="16"/>
          <w:szCs w:val="16"/>
        </w:rPr>
      </w:pPr>
      <w:r w:rsidRPr="00DA78F0">
        <w:rPr>
          <w:sz w:val="16"/>
          <w:szCs w:val="16"/>
        </w:rPr>
        <w:t>Личность</w:t>
      </w:r>
      <w:r w:rsidR="00E159DB" w:rsidRPr="00DA78F0">
        <w:rPr>
          <w:sz w:val="16"/>
          <w:szCs w:val="16"/>
        </w:rPr>
        <w:t xml:space="preserve"> заявителя </w:t>
      </w:r>
      <w:r w:rsidRPr="00DA78F0">
        <w:rPr>
          <w:sz w:val="16"/>
          <w:szCs w:val="16"/>
        </w:rPr>
        <w:t>установлена</w:t>
      </w:r>
      <w:r w:rsidR="00E159DB" w:rsidRPr="00DA78F0">
        <w:rPr>
          <w:sz w:val="16"/>
          <w:szCs w:val="16"/>
        </w:rPr>
        <w:t>, данные Учредителя управления и (или) его уполномоченного представителя сверены с данными документов, удостоверяющих личность и (или) полномочия лиц.</w:t>
      </w:r>
    </w:p>
    <w:p w:rsidR="00E159DB" w:rsidRPr="00DA78F0" w:rsidRDefault="00E159DB" w:rsidP="00DA78F0">
      <w:pPr>
        <w:shd w:val="clear" w:color="auto" w:fill="FFFFFF" w:themeFill="background1"/>
        <w:rPr>
          <w:sz w:val="16"/>
          <w:szCs w:val="16"/>
        </w:rPr>
      </w:pPr>
    </w:p>
    <w:p w:rsidR="00E159DB" w:rsidRPr="00DA78F0" w:rsidRDefault="00E159DB" w:rsidP="00DA78F0">
      <w:pPr>
        <w:shd w:val="clear" w:color="auto" w:fill="FFFFFF" w:themeFill="background1"/>
        <w:rPr>
          <w:sz w:val="16"/>
          <w:szCs w:val="16"/>
        </w:rPr>
      </w:pPr>
      <w:r w:rsidRPr="00DA78F0">
        <w:rPr>
          <w:sz w:val="16"/>
          <w:szCs w:val="16"/>
        </w:rPr>
        <w:t>Подпись сотрудника ____________ (_________)</w:t>
      </w:r>
    </w:p>
    <w:p w:rsidR="00E159DB" w:rsidRPr="00DA78F0" w:rsidRDefault="00E159DB" w:rsidP="00DA78F0">
      <w:pPr>
        <w:shd w:val="clear" w:color="auto" w:fill="FFFFFF" w:themeFill="background1"/>
        <w:rPr>
          <w:sz w:val="16"/>
          <w:szCs w:val="16"/>
        </w:rPr>
      </w:pPr>
      <w:r w:rsidRPr="00DA78F0">
        <w:rPr>
          <w:sz w:val="16"/>
          <w:szCs w:val="16"/>
        </w:rPr>
        <w:tab/>
      </w:r>
      <w:r w:rsidRPr="00DA78F0">
        <w:rPr>
          <w:sz w:val="16"/>
          <w:szCs w:val="16"/>
        </w:rPr>
        <w:tab/>
        <w:t xml:space="preserve">     м.п.</w:t>
      </w:r>
    </w:p>
    <w:p w:rsidR="00E159DB" w:rsidRPr="00DA78F0" w:rsidRDefault="00E159DB" w:rsidP="00DA78F0">
      <w:pPr>
        <w:shd w:val="clear" w:color="auto" w:fill="FFFFFF" w:themeFill="background1"/>
        <w:jc w:val="center"/>
        <w:rPr>
          <w:sz w:val="16"/>
          <w:szCs w:val="16"/>
        </w:rPr>
      </w:pPr>
    </w:p>
    <w:p w:rsidR="00E159DB" w:rsidRPr="00DA78F0" w:rsidRDefault="00E159DB" w:rsidP="00DA78F0">
      <w:pPr>
        <w:shd w:val="clear" w:color="auto" w:fill="FFFFFF" w:themeFill="background1"/>
        <w:spacing w:after="120" w:line="20" w:lineRule="atLeast"/>
        <w:jc w:val="right"/>
        <w:rPr>
          <w:sz w:val="16"/>
          <w:szCs w:val="16"/>
        </w:rPr>
      </w:pPr>
    </w:p>
    <w:p w:rsidR="00FF24CC" w:rsidRPr="00DA78F0" w:rsidRDefault="00FF24CC" w:rsidP="00DA78F0">
      <w:pPr>
        <w:shd w:val="clear" w:color="auto" w:fill="FFFFFF" w:themeFill="background1"/>
        <w:spacing w:after="120" w:line="20" w:lineRule="atLeast"/>
        <w:jc w:val="right"/>
        <w:rPr>
          <w:sz w:val="16"/>
          <w:szCs w:val="16"/>
        </w:rPr>
      </w:pPr>
    </w:p>
    <w:p w:rsidR="00E159DB" w:rsidRDefault="00E159DB" w:rsidP="00DA78F0">
      <w:pPr>
        <w:widowControl/>
        <w:shd w:val="clear" w:color="auto" w:fill="FFFFFF" w:themeFill="background1"/>
        <w:spacing w:before="0"/>
        <w:jc w:val="left"/>
        <w:rPr>
          <w:sz w:val="16"/>
          <w:szCs w:val="16"/>
        </w:rPr>
      </w:pPr>
      <w:r w:rsidRPr="00DA78F0">
        <w:rPr>
          <w:sz w:val="16"/>
          <w:szCs w:val="16"/>
        </w:rPr>
        <w:br w:type="page"/>
      </w:r>
    </w:p>
    <w:p w:rsidR="000843D3" w:rsidRPr="00DA78F0" w:rsidRDefault="000843D3" w:rsidP="000843D3">
      <w:pPr>
        <w:shd w:val="clear" w:color="auto" w:fill="FFFFFF" w:themeFill="background1"/>
        <w:spacing w:before="0" w:line="20" w:lineRule="atLeast"/>
        <w:jc w:val="right"/>
        <w:rPr>
          <w:sz w:val="16"/>
          <w:szCs w:val="16"/>
        </w:rPr>
      </w:pPr>
      <w:r w:rsidRPr="00DA78F0">
        <w:rPr>
          <w:sz w:val="16"/>
          <w:szCs w:val="16"/>
        </w:rPr>
        <w:lastRenderedPageBreak/>
        <w:t>Приложение №</w:t>
      </w:r>
      <w:r w:rsidR="00C3084D">
        <w:rPr>
          <w:sz w:val="16"/>
          <w:szCs w:val="16"/>
        </w:rPr>
        <w:t>3б</w:t>
      </w:r>
    </w:p>
    <w:p w:rsidR="000843D3" w:rsidRPr="00DA78F0" w:rsidRDefault="000843D3" w:rsidP="000843D3">
      <w:pPr>
        <w:shd w:val="clear" w:color="auto" w:fill="FFFFFF" w:themeFill="background1"/>
        <w:spacing w:before="0" w:line="20" w:lineRule="atLeast"/>
        <w:jc w:val="right"/>
        <w:rPr>
          <w:sz w:val="16"/>
          <w:szCs w:val="16"/>
        </w:rPr>
      </w:pPr>
      <w:r w:rsidRPr="00DA78F0">
        <w:rPr>
          <w:sz w:val="16"/>
          <w:szCs w:val="16"/>
        </w:rPr>
        <w:t>к Договору</w:t>
      </w:r>
    </w:p>
    <w:p w:rsidR="000843D3" w:rsidRPr="00DA78F0" w:rsidRDefault="000843D3" w:rsidP="000843D3">
      <w:pPr>
        <w:shd w:val="clear" w:color="auto" w:fill="FFFFFF" w:themeFill="background1"/>
        <w:jc w:val="center"/>
        <w:rPr>
          <w:sz w:val="16"/>
          <w:szCs w:val="16"/>
        </w:rPr>
      </w:pPr>
      <w:r w:rsidRPr="00DA78F0">
        <w:rPr>
          <w:sz w:val="16"/>
          <w:szCs w:val="16"/>
        </w:rPr>
        <w:t xml:space="preserve">ЗАЯВЛЕНИЕ О </w:t>
      </w:r>
      <w:r>
        <w:rPr>
          <w:sz w:val="16"/>
          <w:szCs w:val="16"/>
        </w:rPr>
        <w:t>ВЫВОДЕ АКТИВОВ</w:t>
      </w:r>
    </w:p>
    <w:p w:rsidR="000843D3" w:rsidRPr="00DA78F0" w:rsidRDefault="000843D3" w:rsidP="000843D3">
      <w:pPr>
        <w:shd w:val="clear" w:color="auto" w:fill="FFFFFF" w:themeFill="background1"/>
        <w:jc w:val="center"/>
        <w:rPr>
          <w:sz w:val="16"/>
          <w:szCs w:val="16"/>
        </w:rPr>
      </w:pPr>
      <w:r>
        <w:rPr>
          <w:sz w:val="16"/>
          <w:szCs w:val="16"/>
        </w:rPr>
        <w:t>в форме ценных бумаг и денежных средств</w:t>
      </w:r>
      <w:r w:rsidRPr="00DA78F0">
        <w:rPr>
          <w:sz w:val="16"/>
          <w:szCs w:val="16"/>
        </w:rPr>
        <w:t xml:space="preserve"> </w:t>
      </w:r>
    </w:p>
    <w:p w:rsidR="000843D3" w:rsidRPr="00DA78F0" w:rsidRDefault="000843D3" w:rsidP="000843D3">
      <w:pPr>
        <w:shd w:val="clear" w:color="auto" w:fill="FFFFFF" w:themeFill="background1"/>
        <w:jc w:val="center"/>
        <w:rPr>
          <w:sz w:val="16"/>
          <w:szCs w:val="16"/>
        </w:rPr>
      </w:pPr>
    </w:p>
    <w:tbl>
      <w:tblPr>
        <w:tblStyle w:val="ae"/>
        <w:tblW w:w="0" w:type="auto"/>
        <w:tblLook w:val="04A0" w:firstRow="1" w:lastRow="0" w:firstColumn="1" w:lastColumn="0" w:noHBand="0" w:noVBand="1"/>
      </w:tblPr>
      <w:tblGrid>
        <w:gridCol w:w="3397"/>
        <w:gridCol w:w="5948"/>
      </w:tblGrid>
      <w:tr w:rsidR="000843D3" w:rsidRPr="00DA78F0" w:rsidTr="00B432C0">
        <w:tc>
          <w:tcPr>
            <w:tcW w:w="9345" w:type="dxa"/>
            <w:gridSpan w:val="2"/>
          </w:tcPr>
          <w:p w:rsidR="000843D3" w:rsidRPr="00DA78F0" w:rsidRDefault="000843D3" w:rsidP="00476FAE">
            <w:pPr>
              <w:pStyle w:val="afd"/>
              <w:numPr>
                <w:ilvl w:val="0"/>
                <w:numId w:val="15"/>
              </w:numPr>
              <w:shd w:val="clear" w:color="auto" w:fill="FFFFFF" w:themeFill="background1"/>
              <w:spacing w:before="0" w:after="0" w:line="240" w:lineRule="auto"/>
              <w:contextualSpacing/>
              <w:jc w:val="center"/>
              <w:rPr>
                <w:rFonts w:ascii="Times New Roman" w:hAnsi="Times New Roman" w:cs="Times New Roman"/>
                <w:sz w:val="16"/>
                <w:szCs w:val="16"/>
              </w:rPr>
            </w:pPr>
            <w:r w:rsidRPr="00DA78F0">
              <w:rPr>
                <w:rFonts w:ascii="Times New Roman" w:hAnsi="Times New Roman" w:cs="Times New Roman"/>
                <w:sz w:val="16"/>
                <w:szCs w:val="16"/>
              </w:rPr>
              <w:t>Сведения об Учредителе управления</w:t>
            </w:r>
          </w:p>
        </w:tc>
      </w:tr>
      <w:tr w:rsidR="000843D3" w:rsidRPr="00DA78F0" w:rsidTr="00B432C0">
        <w:tc>
          <w:tcPr>
            <w:tcW w:w="3397" w:type="dxa"/>
          </w:tcPr>
          <w:p w:rsidR="000843D3" w:rsidRPr="00DA78F0" w:rsidRDefault="000843D3" w:rsidP="00B432C0">
            <w:pPr>
              <w:shd w:val="clear" w:color="auto" w:fill="FFFFFF" w:themeFill="background1"/>
              <w:spacing w:before="0"/>
              <w:rPr>
                <w:sz w:val="16"/>
                <w:szCs w:val="16"/>
              </w:rPr>
            </w:pPr>
            <w:r w:rsidRPr="00DA78F0">
              <w:rPr>
                <w:sz w:val="16"/>
                <w:szCs w:val="16"/>
              </w:rPr>
              <w:t xml:space="preserve">Фамилия </w:t>
            </w:r>
          </w:p>
        </w:tc>
        <w:tc>
          <w:tcPr>
            <w:tcW w:w="5948" w:type="dxa"/>
          </w:tcPr>
          <w:p w:rsidR="000843D3" w:rsidRPr="00DA78F0" w:rsidRDefault="000843D3" w:rsidP="00B432C0">
            <w:pPr>
              <w:shd w:val="clear" w:color="auto" w:fill="FFFFFF" w:themeFill="background1"/>
              <w:spacing w:before="0"/>
              <w:rPr>
                <w:sz w:val="16"/>
                <w:szCs w:val="16"/>
              </w:rPr>
            </w:pPr>
          </w:p>
        </w:tc>
      </w:tr>
      <w:tr w:rsidR="000843D3" w:rsidRPr="00DA78F0" w:rsidTr="00B432C0">
        <w:tc>
          <w:tcPr>
            <w:tcW w:w="3397" w:type="dxa"/>
          </w:tcPr>
          <w:p w:rsidR="000843D3" w:rsidRPr="00DA78F0" w:rsidRDefault="000843D3" w:rsidP="00B432C0">
            <w:pPr>
              <w:shd w:val="clear" w:color="auto" w:fill="FFFFFF" w:themeFill="background1"/>
              <w:spacing w:before="0"/>
              <w:rPr>
                <w:sz w:val="16"/>
                <w:szCs w:val="16"/>
              </w:rPr>
            </w:pPr>
            <w:r w:rsidRPr="00DA78F0">
              <w:rPr>
                <w:sz w:val="16"/>
                <w:szCs w:val="16"/>
              </w:rPr>
              <w:t>Имя</w:t>
            </w:r>
          </w:p>
        </w:tc>
        <w:tc>
          <w:tcPr>
            <w:tcW w:w="5948" w:type="dxa"/>
          </w:tcPr>
          <w:p w:rsidR="000843D3" w:rsidRPr="00DA78F0" w:rsidRDefault="000843D3" w:rsidP="00B432C0">
            <w:pPr>
              <w:shd w:val="clear" w:color="auto" w:fill="FFFFFF" w:themeFill="background1"/>
              <w:spacing w:before="0"/>
              <w:rPr>
                <w:sz w:val="16"/>
                <w:szCs w:val="16"/>
              </w:rPr>
            </w:pPr>
          </w:p>
        </w:tc>
      </w:tr>
      <w:tr w:rsidR="000843D3" w:rsidRPr="00DA78F0" w:rsidTr="00B432C0">
        <w:tc>
          <w:tcPr>
            <w:tcW w:w="3397" w:type="dxa"/>
          </w:tcPr>
          <w:p w:rsidR="000843D3" w:rsidRPr="00DA78F0" w:rsidRDefault="000843D3" w:rsidP="00B432C0">
            <w:pPr>
              <w:shd w:val="clear" w:color="auto" w:fill="FFFFFF" w:themeFill="background1"/>
              <w:spacing w:before="0"/>
              <w:rPr>
                <w:sz w:val="16"/>
                <w:szCs w:val="16"/>
              </w:rPr>
            </w:pPr>
            <w:r w:rsidRPr="00DA78F0">
              <w:rPr>
                <w:sz w:val="16"/>
                <w:szCs w:val="16"/>
              </w:rPr>
              <w:t>Отчество</w:t>
            </w:r>
          </w:p>
        </w:tc>
        <w:tc>
          <w:tcPr>
            <w:tcW w:w="5948" w:type="dxa"/>
          </w:tcPr>
          <w:p w:rsidR="000843D3" w:rsidRPr="00DA78F0" w:rsidRDefault="000843D3" w:rsidP="00B432C0">
            <w:pPr>
              <w:shd w:val="clear" w:color="auto" w:fill="FFFFFF" w:themeFill="background1"/>
              <w:spacing w:before="0"/>
              <w:rPr>
                <w:sz w:val="16"/>
                <w:szCs w:val="16"/>
              </w:rPr>
            </w:pPr>
          </w:p>
        </w:tc>
      </w:tr>
      <w:tr w:rsidR="000843D3" w:rsidRPr="00DA78F0" w:rsidTr="00B432C0">
        <w:tc>
          <w:tcPr>
            <w:tcW w:w="3397" w:type="dxa"/>
          </w:tcPr>
          <w:p w:rsidR="000843D3" w:rsidRPr="00DA78F0" w:rsidRDefault="000843D3" w:rsidP="00B432C0">
            <w:pPr>
              <w:shd w:val="clear" w:color="auto" w:fill="FFFFFF" w:themeFill="background1"/>
              <w:spacing w:before="0"/>
              <w:rPr>
                <w:sz w:val="16"/>
                <w:szCs w:val="16"/>
              </w:rPr>
            </w:pPr>
            <w:r w:rsidRPr="00DA78F0">
              <w:rPr>
                <w:sz w:val="16"/>
                <w:szCs w:val="16"/>
              </w:rPr>
              <w:t>Реквизиты документа, удостоверяющего личность</w:t>
            </w:r>
          </w:p>
        </w:tc>
        <w:tc>
          <w:tcPr>
            <w:tcW w:w="5948" w:type="dxa"/>
          </w:tcPr>
          <w:p w:rsidR="000843D3" w:rsidRPr="00DA78F0" w:rsidRDefault="000843D3" w:rsidP="00B432C0">
            <w:pPr>
              <w:shd w:val="clear" w:color="auto" w:fill="FFFFFF" w:themeFill="background1"/>
              <w:spacing w:before="0"/>
              <w:rPr>
                <w:sz w:val="16"/>
                <w:szCs w:val="16"/>
              </w:rPr>
            </w:pPr>
            <w:r w:rsidRPr="00DA78F0">
              <w:rPr>
                <w:sz w:val="16"/>
                <w:szCs w:val="16"/>
              </w:rPr>
              <w:t>Вид документа:</w:t>
            </w:r>
          </w:p>
          <w:p w:rsidR="000843D3" w:rsidRPr="00DA78F0" w:rsidRDefault="000843D3" w:rsidP="00B432C0">
            <w:pPr>
              <w:shd w:val="clear" w:color="auto" w:fill="FFFFFF" w:themeFill="background1"/>
              <w:spacing w:before="0"/>
              <w:rPr>
                <w:sz w:val="16"/>
                <w:szCs w:val="16"/>
              </w:rPr>
            </w:pPr>
            <w:r w:rsidRPr="00DA78F0">
              <w:rPr>
                <w:sz w:val="16"/>
                <w:szCs w:val="16"/>
              </w:rPr>
              <w:t>Серия:________ Номер__________ Дата выдачи:__________________</w:t>
            </w:r>
          </w:p>
          <w:p w:rsidR="000843D3" w:rsidRPr="00DA78F0" w:rsidRDefault="000843D3" w:rsidP="00B432C0">
            <w:pPr>
              <w:shd w:val="clear" w:color="auto" w:fill="FFFFFF" w:themeFill="background1"/>
              <w:spacing w:before="0"/>
              <w:rPr>
                <w:sz w:val="16"/>
                <w:szCs w:val="16"/>
              </w:rPr>
            </w:pPr>
            <w:r w:rsidRPr="00DA78F0">
              <w:rPr>
                <w:sz w:val="16"/>
                <w:szCs w:val="16"/>
              </w:rPr>
              <w:t>Кем выдан: ___________________</w:t>
            </w:r>
          </w:p>
        </w:tc>
      </w:tr>
      <w:tr w:rsidR="000843D3" w:rsidRPr="00DA78F0" w:rsidTr="00B432C0">
        <w:trPr>
          <w:trHeight w:val="165"/>
        </w:trPr>
        <w:tc>
          <w:tcPr>
            <w:tcW w:w="9345" w:type="dxa"/>
            <w:gridSpan w:val="2"/>
          </w:tcPr>
          <w:p w:rsidR="000843D3" w:rsidRPr="00DA78F0" w:rsidRDefault="000843D3" w:rsidP="00476FAE">
            <w:pPr>
              <w:pStyle w:val="afd"/>
              <w:numPr>
                <w:ilvl w:val="0"/>
                <w:numId w:val="15"/>
              </w:numPr>
              <w:shd w:val="clear" w:color="auto" w:fill="FFFFFF" w:themeFill="background1"/>
              <w:spacing w:before="0" w:after="0" w:line="240" w:lineRule="auto"/>
              <w:contextualSpacing/>
              <w:jc w:val="center"/>
              <w:rPr>
                <w:rFonts w:ascii="Times New Roman" w:hAnsi="Times New Roman" w:cs="Times New Roman"/>
                <w:sz w:val="16"/>
                <w:szCs w:val="16"/>
              </w:rPr>
            </w:pPr>
            <w:r w:rsidRPr="00DA78F0">
              <w:rPr>
                <w:rFonts w:ascii="Times New Roman" w:hAnsi="Times New Roman" w:cs="Times New Roman"/>
                <w:sz w:val="16"/>
                <w:szCs w:val="16"/>
              </w:rPr>
              <w:t>Сведения о представителе Учредителя управления</w:t>
            </w:r>
          </w:p>
        </w:tc>
      </w:tr>
      <w:tr w:rsidR="000843D3" w:rsidRPr="00DA78F0" w:rsidTr="00B432C0">
        <w:trPr>
          <w:trHeight w:val="165"/>
        </w:trPr>
        <w:tc>
          <w:tcPr>
            <w:tcW w:w="3397" w:type="dxa"/>
          </w:tcPr>
          <w:p w:rsidR="000843D3" w:rsidRPr="00DA78F0" w:rsidRDefault="000843D3" w:rsidP="00B432C0">
            <w:pPr>
              <w:pStyle w:val="afd"/>
              <w:shd w:val="clear" w:color="auto" w:fill="FFFFFF" w:themeFill="background1"/>
              <w:spacing w:before="0" w:after="0" w:line="240" w:lineRule="auto"/>
              <w:ind w:left="27"/>
              <w:rPr>
                <w:rFonts w:ascii="Times New Roman" w:hAnsi="Times New Roman" w:cs="Times New Roman"/>
                <w:sz w:val="16"/>
                <w:szCs w:val="16"/>
              </w:rPr>
            </w:pPr>
            <w:r w:rsidRPr="00DA78F0">
              <w:rPr>
                <w:rFonts w:ascii="Times New Roman" w:hAnsi="Times New Roman" w:cs="Times New Roman"/>
                <w:sz w:val="16"/>
                <w:szCs w:val="16"/>
              </w:rPr>
              <w:t>Фамилия, Имя, Отчество</w:t>
            </w:r>
          </w:p>
        </w:tc>
        <w:tc>
          <w:tcPr>
            <w:tcW w:w="5948" w:type="dxa"/>
          </w:tcPr>
          <w:p w:rsidR="000843D3" w:rsidRPr="00DA78F0" w:rsidRDefault="000843D3" w:rsidP="00B432C0">
            <w:pPr>
              <w:pStyle w:val="afd"/>
              <w:shd w:val="clear" w:color="auto" w:fill="FFFFFF" w:themeFill="background1"/>
              <w:spacing w:before="0" w:after="0" w:line="240" w:lineRule="auto"/>
              <w:rPr>
                <w:rFonts w:ascii="Times New Roman" w:hAnsi="Times New Roman" w:cs="Times New Roman"/>
                <w:sz w:val="16"/>
                <w:szCs w:val="16"/>
              </w:rPr>
            </w:pPr>
          </w:p>
        </w:tc>
      </w:tr>
      <w:tr w:rsidR="000843D3" w:rsidRPr="00DA78F0" w:rsidTr="00B432C0">
        <w:trPr>
          <w:trHeight w:val="165"/>
        </w:trPr>
        <w:tc>
          <w:tcPr>
            <w:tcW w:w="3397" w:type="dxa"/>
          </w:tcPr>
          <w:p w:rsidR="000843D3" w:rsidRPr="00DA78F0" w:rsidRDefault="000843D3" w:rsidP="00B432C0">
            <w:pPr>
              <w:shd w:val="clear" w:color="auto" w:fill="FFFFFF" w:themeFill="background1"/>
              <w:spacing w:before="0"/>
              <w:rPr>
                <w:sz w:val="16"/>
                <w:szCs w:val="16"/>
              </w:rPr>
            </w:pPr>
            <w:r w:rsidRPr="00DA78F0">
              <w:rPr>
                <w:sz w:val="16"/>
                <w:szCs w:val="16"/>
              </w:rPr>
              <w:t>Реквизиты документа, подтверждающего полномочия Представителя</w:t>
            </w:r>
          </w:p>
        </w:tc>
        <w:tc>
          <w:tcPr>
            <w:tcW w:w="5948" w:type="dxa"/>
          </w:tcPr>
          <w:p w:rsidR="000843D3" w:rsidRPr="00DA78F0" w:rsidRDefault="000843D3" w:rsidP="00B432C0">
            <w:pPr>
              <w:shd w:val="clear" w:color="auto" w:fill="FFFFFF" w:themeFill="background1"/>
              <w:spacing w:before="0"/>
              <w:rPr>
                <w:sz w:val="16"/>
                <w:szCs w:val="16"/>
              </w:rPr>
            </w:pPr>
            <w:r w:rsidRPr="00DA78F0">
              <w:rPr>
                <w:sz w:val="16"/>
                <w:szCs w:val="16"/>
              </w:rPr>
              <w:t>Наименование документа:</w:t>
            </w:r>
          </w:p>
          <w:p w:rsidR="000843D3" w:rsidRPr="00DA78F0" w:rsidRDefault="000843D3" w:rsidP="00B432C0">
            <w:pPr>
              <w:shd w:val="clear" w:color="auto" w:fill="FFFFFF" w:themeFill="background1"/>
              <w:spacing w:before="0"/>
              <w:rPr>
                <w:sz w:val="16"/>
                <w:szCs w:val="16"/>
              </w:rPr>
            </w:pPr>
            <w:r w:rsidRPr="00DA78F0">
              <w:rPr>
                <w:sz w:val="16"/>
                <w:szCs w:val="16"/>
              </w:rPr>
              <w:t>Номер__________________ Дата выдачи_____________</w:t>
            </w:r>
          </w:p>
          <w:p w:rsidR="000843D3" w:rsidRPr="00DA78F0" w:rsidRDefault="000843D3" w:rsidP="00B432C0">
            <w:pPr>
              <w:shd w:val="clear" w:color="auto" w:fill="FFFFFF" w:themeFill="background1"/>
              <w:spacing w:before="0"/>
              <w:rPr>
                <w:sz w:val="16"/>
                <w:szCs w:val="16"/>
              </w:rPr>
            </w:pPr>
            <w:r w:rsidRPr="00DA78F0">
              <w:rPr>
                <w:sz w:val="16"/>
                <w:szCs w:val="16"/>
              </w:rPr>
              <w:t>Кем выдан_______________ Срок действия __________</w:t>
            </w:r>
          </w:p>
        </w:tc>
      </w:tr>
      <w:tr w:rsidR="000843D3" w:rsidRPr="00DA78F0" w:rsidTr="00B432C0">
        <w:trPr>
          <w:trHeight w:val="165"/>
        </w:trPr>
        <w:tc>
          <w:tcPr>
            <w:tcW w:w="3397" w:type="dxa"/>
          </w:tcPr>
          <w:p w:rsidR="000843D3" w:rsidRPr="00DA78F0" w:rsidRDefault="000843D3" w:rsidP="00B432C0">
            <w:pPr>
              <w:shd w:val="clear" w:color="auto" w:fill="FFFFFF" w:themeFill="background1"/>
              <w:spacing w:before="0"/>
              <w:rPr>
                <w:sz w:val="16"/>
                <w:szCs w:val="16"/>
              </w:rPr>
            </w:pPr>
            <w:r w:rsidRPr="00DA78F0">
              <w:rPr>
                <w:sz w:val="16"/>
                <w:szCs w:val="16"/>
              </w:rPr>
              <w:t>Реквизиты документа, удостоверяющего личность</w:t>
            </w:r>
          </w:p>
        </w:tc>
        <w:tc>
          <w:tcPr>
            <w:tcW w:w="5948" w:type="dxa"/>
          </w:tcPr>
          <w:p w:rsidR="000843D3" w:rsidRPr="00DA78F0" w:rsidRDefault="000843D3" w:rsidP="00B432C0">
            <w:pPr>
              <w:shd w:val="clear" w:color="auto" w:fill="FFFFFF" w:themeFill="background1"/>
              <w:spacing w:before="0"/>
              <w:rPr>
                <w:sz w:val="16"/>
                <w:szCs w:val="16"/>
              </w:rPr>
            </w:pPr>
            <w:r w:rsidRPr="00DA78F0">
              <w:rPr>
                <w:sz w:val="16"/>
                <w:szCs w:val="16"/>
              </w:rPr>
              <w:t>Вид документа:</w:t>
            </w:r>
          </w:p>
          <w:p w:rsidR="000843D3" w:rsidRPr="00DA78F0" w:rsidRDefault="000843D3" w:rsidP="00B432C0">
            <w:pPr>
              <w:shd w:val="clear" w:color="auto" w:fill="FFFFFF" w:themeFill="background1"/>
              <w:spacing w:before="0"/>
              <w:rPr>
                <w:sz w:val="16"/>
                <w:szCs w:val="16"/>
              </w:rPr>
            </w:pPr>
            <w:r w:rsidRPr="00DA78F0">
              <w:rPr>
                <w:sz w:val="16"/>
                <w:szCs w:val="16"/>
              </w:rPr>
              <w:t>Серия:________ Номер__________ Дата выдачи:__________________</w:t>
            </w:r>
          </w:p>
          <w:p w:rsidR="000843D3" w:rsidRPr="00DA78F0" w:rsidRDefault="000843D3" w:rsidP="00B432C0">
            <w:pPr>
              <w:shd w:val="clear" w:color="auto" w:fill="FFFFFF" w:themeFill="background1"/>
              <w:spacing w:before="0"/>
              <w:rPr>
                <w:sz w:val="16"/>
                <w:szCs w:val="16"/>
              </w:rPr>
            </w:pPr>
            <w:r w:rsidRPr="00DA78F0">
              <w:rPr>
                <w:sz w:val="16"/>
                <w:szCs w:val="16"/>
              </w:rPr>
              <w:t>Кем выдан: ___________________</w:t>
            </w:r>
          </w:p>
        </w:tc>
      </w:tr>
      <w:tr w:rsidR="000843D3" w:rsidRPr="00DA78F0" w:rsidTr="00B432C0">
        <w:tc>
          <w:tcPr>
            <w:tcW w:w="9345" w:type="dxa"/>
            <w:gridSpan w:val="2"/>
          </w:tcPr>
          <w:p w:rsidR="000843D3" w:rsidRPr="00DA78F0" w:rsidRDefault="000843D3" w:rsidP="00476FAE">
            <w:pPr>
              <w:pStyle w:val="afd"/>
              <w:numPr>
                <w:ilvl w:val="0"/>
                <w:numId w:val="15"/>
              </w:numPr>
              <w:shd w:val="clear" w:color="auto" w:fill="FFFFFF" w:themeFill="background1"/>
              <w:spacing w:before="0"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 xml:space="preserve">Реквизиты </w:t>
            </w:r>
            <w:r w:rsidRPr="00DA78F0">
              <w:rPr>
                <w:rFonts w:ascii="Times New Roman" w:hAnsi="Times New Roman" w:cs="Times New Roman"/>
                <w:sz w:val="16"/>
                <w:szCs w:val="16"/>
              </w:rPr>
              <w:t xml:space="preserve"> </w:t>
            </w:r>
            <w:r>
              <w:rPr>
                <w:rFonts w:ascii="Times New Roman" w:hAnsi="Times New Roman" w:cs="Times New Roman"/>
                <w:sz w:val="16"/>
                <w:szCs w:val="16"/>
              </w:rPr>
              <w:t>Д</w:t>
            </w:r>
            <w:r w:rsidRPr="00DA78F0">
              <w:rPr>
                <w:rFonts w:ascii="Times New Roman" w:hAnsi="Times New Roman" w:cs="Times New Roman"/>
                <w:sz w:val="16"/>
                <w:szCs w:val="16"/>
              </w:rPr>
              <w:t>оговор</w:t>
            </w:r>
            <w:r>
              <w:rPr>
                <w:rFonts w:ascii="Times New Roman" w:hAnsi="Times New Roman" w:cs="Times New Roman"/>
                <w:sz w:val="16"/>
                <w:szCs w:val="16"/>
              </w:rPr>
              <w:t>а доверительного управления</w:t>
            </w:r>
          </w:p>
        </w:tc>
      </w:tr>
      <w:tr w:rsidR="000843D3" w:rsidRPr="00DA78F0" w:rsidTr="00B432C0">
        <w:tc>
          <w:tcPr>
            <w:tcW w:w="3397" w:type="dxa"/>
          </w:tcPr>
          <w:p w:rsidR="000843D3" w:rsidRPr="00DA78F0" w:rsidRDefault="000843D3" w:rsidP="00B432C0">
            <w:pPr>
              <w:shd w:val="clear" w:color="auto" w:fill="FFFFFF" w:themeFill="background1"/>
              <w:spacing w:before="0"/>
              <w:rPr>
                <w:sz w:val="16"/>
                <w:szCs w:val="16"/>
              </w:rPr>
            </w:pPr>
            <w:r w:rsidRPr="00DA78F0">
              <w:rPr>
                <w:sz w:val="16"/>
                <w:szCs w:val="16"/>
              </w:rPr>
              <w:t>Наименование Стратегии</w:t>
            </w:r>
          </w:p>
        </w:tc>
        <w:tc>
          <w:tcPr>
            <w:tcW w:w="5948" w:type="dxa"/>
          </w:tcPr>
          <w:p w:rsidR="000843D3" w:rsidRPr="00DA78F0" w:rsidRDefault="000843D3" w:rsidP="00B432C0">
            <w:pPr>
              <w:shd w:val="clear" w:color="auto" w:fill="FFFFFF" w:themeFill="background1"/>
              <w:spacing w:before="0"/>
              <w:rPr>
                <w:sz w:val="16"/>
                <w:szCs w:val="16"/>
              </w:rPr>
            </w:pPr>
          </w:p>
        </w:tc>
      </w:tr>
      <w:tr w:rsidR="000843D3" w:rsidRPr="00DA78F0" w:rsidTr="00B432C0">
        <w:tc>
          <w:tcPr>
            <w:tcW w:w="3397" w:type="dxa"/>
          </w:tcPr>
          <w:p w:rsidR="000843D3" w:rsidRPr="00DA78F0" w:rsidRDefault="000843D3" w:rsidP="00B432C0">
            <w:pPr>
              <w:shd w:val="clear" w:color="auto" w:fill="FFFFFF" w:themeFill="background1"/>
              <w:spacing w:before="0"/>
              <w:rPr>
                <w:sz w:val="16"/>
                <w:szCs w:val="16"/>
              </w:rPr>
            </w:pPr>
            <w:r w:rsidRPr="00DA78F0">
              <w:rPr>
                <w:sz w:val="16"/>
                <w:szCs w:val="16"/>
              </w:rPr>
              <w:t>Реквизиты Договора доверительного управления</w:t>
            </w:r>
          </w:p>
        </w:tc>
        <w:tc>
          <w:tcPr>
            <w:tcW w:w="5948" w:type="dxa"/>
          </w:tcPr>
          <w:p w:rsidR="000843D3" w:rsidRPr="00DA78F0" w:rsidRDefault="000843D3" w:rsidP="00B432C0">
            <w:pPr>
              <w:shd w:val="clear" w:color="auto" w:fill="FFFFFF" w:themeFill="background1"/>
              <w:spacing w:before="0"/>
              <w:rPr>
                <w:sz w:val="16"/>
                <w:szCs w:val="16"/>
              </w:rPr>
            </w:pPr>
            <w:r w:rsidRPr="00DA78F0">
              <w:rPr>
                <w:sz w:val="16"/>
                <w:szCs w:val="16"/>
              </w:rPr>
              <w:t>Заявление о присоединении №_____________ от ___________</w:t>
            </w:r>
          </w:p>
          <w:p w:rsidR="000843D3" w:rsidRPr="00DA78F0" w:rsidRDefault="000843D3" w:rsidP="00B432C0">
            <w:pPr>
              <w:shd w:val="clear" w:color="auto" w:fill="FFFFFF" w:themeFill="background1"/>
              <w:spacing w:before="0"/>
              <w:rPr>
                <w:sz w:val="16"/>
                <w:szCs w:val="16"/>
              </w:rPr>
            </w:pPr>
          </w:p>
        </w:tc>
      </w:tr>
      <w:tr w:rsidR="000843D3" w:rsidRPr="00DA78F0" w:rsidTr="00B432C0">
        <w:tc>
          <w:tcPr>
            <w:tcW w:w="9345" w:type="dxa"/>
            <w:gridSpan w:val="2"/>
          </w:tcPr>
          <w:p w:rsidR="000843D3" w:rsidRDefault="000843D3" w:rsidP="000843D3">
            <w:pPr>
              <w:shd w:val="clear" w:color="auto" w:fill="FFFFFF" w:themeFill="background1"/>
              <w:spacing w:before="0"/>
              <w:rPr>
                <w:sz w:val="16"/>
                <w:szCs w:val="16"/>
              </w:rPr>
            </w:pPr>
            <w:r>
              <w:rPr>
                <w:sz w:val="16"/>
                <w:szCs w:val="16"/>
              </w:rPr>
              <w:t>Настоящим прошу:</w:t>
            </w:r>
          </w:p>
          <w:p w:rsidR="000843D3" w:rsidRPr="00AF12B8" w:rsidRDefault="000843D3" w:rsidP="000843D3">
            <w:pPr>
              <w:shd w:val="clear" w:color="auto" w:fill="FFFFFF" w:themeFill="background1"/>
              <w:spacing w:before="0"/>
              <w:rPr>
                <w:sz w:val="16"/>
                <w:szCs w:val="16"/>
              </w:rPr>
            </w:pPr>
            <w:r>
              <w:rPr>
                <w:sz w:val="16"/>
                <w:szCs w:val="16"/>
              </w:rPr>
              <w:t>Перевести все ценные бумаги и перечислить все денежные средства по указанным ниже реквизитам, а так же расторгнуть Договор на основании пункта 8.1. Регламента.</w:t>
            </w:r>
          </w:p>
        </w:tc>
      </w:tr>
      <w:tr w:rsidR="000843D3" w:rsidRPr="00DA78F0" w:rsidTr="00B432C0">
        <w:tc>
          <w:tcPr>
            <w:tcW w:w="9345" w:type="dxa"/>
            <w:gridSpan w:val="2"/>
          </w:tcPr>
          <w:p w:rsidR="000843D3" w:rsidRPr="00DA78F0" w:rsidRDefault="000843D3" w:rsidP="00476FAE">
            <w:pPr>
              <w:pStyle w:val="afd"/>
              <w:numPr>
                <w:ilvl w:val="0"/>
                <w:numId w:val="15"/>
              </w:numPr>
              <w:shd w:val="clear" w:color="auto" w:fill="FFFFFF" w:themeFill="background1"/>
              <w:spacing w:before="0" w:after="0" w:line="240" w:lineRule="auto"/>
              <w:contextualSpacing/>
              <w:jc w:val="center"/>
              <w:rPr>
                <w:rFonts w:ascii="Times New Roman" w:hAnsi="Times New Roman" w:cs="Times New Roman"/>
                <w:sz w:val="16"/>
                <w:szCs w:val="16"/>
              </w:rPr>
            </w:pPr>
            <w:r w:rsidRPr="00DA78F0">
              <w:rPr>
                <w:rFonts w:ascii="Times New Roman" w:hAnsi="Times New Roman" w:cs="Times New Roman"/>
                <w:sz w:val="16"/>
                <w:szCs w:val="16"/>
              </w:rPr>
              <w:t>Реквизиты банковского счета для перечисления денежных средств</w:t>
            </w:r>
          </w:p>
        </w:tc>
      </w:tr>
      <w:tr w:rsidR="000843D3" w:rsidRPr="00DA78F0" w:rsidTr="00B432C0">
        <w:tc>
          <w:tcPr>
            <w:tcW w:w="3397" w:type="dxa"/>
          </w:tcPr>
          <w:p w:rsidR="000843D3" w:rsidRPr="00DA78F0" w:rsidRDefault="000843D3" w:rsidP="00B432C0">
            <w:pPr>
              <w:pStyle w:val="afd"/>
              <w:shd w:val="clear" w:color="auto" w:fill="FFFFFF" w:themeFill="background1"/>
              <w:spacing w:before="0" w:after="0" w:line="240" w:lineRule="auto"/>
              <w:ind w:left="0"/>
              <w:rPr>
                <w:rFonts w:ascii="Times New Roman" w:hAnsi="Times New Roman" w:cs="Times New Roman"/>
                <w:sz w:val="16"/>
                <w:szCs w:val="16"/>
              </w:rPr>
            </w:pPr>
            <w:r w:rsidRPr="00DA78F0">
              <w:rPr>
                <w:rFonts w:ascii="Times New Roman" w:hAnsi="Times New Roman" w:cs="Times New Roman"/>
                <w:sz w:val="16"/>
                <w:szCs w:val="16"/>
              </w:rPr>
              <w:t>Получатель платежа</w:t>
            </w:r>
          </w:p>
        </w:tc>
        <w:tc>
          <w:tcPr>
            <w:tcW w:w="5948" w:type="dxa"/>
          </w:tcPr>
          <w:p w:rsidR="000843D3" w:rsidRPr="00DA78F0" w:rsidRDefault="000843D3" w:rsidP="00B432C0">
            <w:pPr>
              <w:pStyle w:val="afd"/>
              <w:shd w:val="clear" w:color="auto" w:fill="FFFFFF" w:themeFill="background1"/>
              <w:spacing w:before="0" w:after="0" w:line="240" w:lineRule="auto"/>
              <w:ind w:left="0"/>
              <w:rPr>
                <w:rFonts w:ascii="Times New Roman" w:hAnsi="Times New Roman" w:cs="Times New Roman"/>
                <w:sz w:val="16"/>
                <w:szCs w:val="16"/>
              </w:rPr>
            </w:pPr>
          </w:p>
        </w:tc>
      </w:tr>
      <w:tr w:rsidR="000843D3" w:rsidRPr="00DA78F0" w:rsidTr="00B432C0">
        <w:tc>
          <w:tcPr>
            <w:tcW w:w="3397" w:type="dxa"/>
          </w:tcPr>
          <w:p w:rsidR="000843D3" w:rsidRPr="00DA78F0" w:rsidRDefault="000843D3" w:rsidP="00B432C0">
            <w:pPr>
              <w:pStyle w:val="afd"/>
              <w:shd w:val="clear" w:color="auto" w:fill="FFFFFF" w:themeFill="background1"/>
              <w:spacing w:before="0" w:after="0" w:line="240" w:lineRule="auto"/>
              <w:ind w:left="0"/>
              <w:rPr>
                <w:rFonts w:ascii="Times New Roman" w:hAnsi="Times New Roman" w:cs="Times New Roman"/>
                <w:sz w:val="16"/>
                <w:szCs w:val="16"/>
              </w:rPr>
            </w:pPr>
            <w:r w:rsidRPr="00DA78F0">
              <w:rPr>
                <w:rFonts w:ascii="Times New Roman" w:hAnsi="Times New Roman" w:cs="Times New Roman"/>
                <w:sz w:val="16"/>
                <w:szCs w:val="16"/>
              </w:rPr>
              <w:t>Номер счета Получателя</w:t>
            </w:r>
          </w:p>
        </w:tc>
        <w:tc>
          <w:tcPr>
            <w:tcW w:w="5948" w:type="dxa"/>
          </w:tcPr>
          <w:p w:rsidR="000843D3" w:rsidRPr="00DA78F0" w:rsidRDefault="000843D3" w:rsidP="00B432C0">
            <w:pPr>
              <w:pStyle w:val="afd"/>
              <w:shd w:val="clear" w:color="auto" w:fill="FFFFFF" w:themeFill="background1"/>
              <w:spacing w:before="0" w:after="0" w:line="240" w:lineRule="auto"/>
              <w:ind w:left="0"/>
              <w:rPr>
                <w:rFonts w:ascii="Times New Roman" w:hAnsi="Times New Roman" w:cs="Times New Roman"/>
                <w:sz w:val="16"/>
                <w:szCs w:val="16"/>
              </w:rPr>
            </w:pPr>
          </w:p>
        </w:tc>
      </w:tr>
      <w:tr w:rsidR="000843D3" w:rsidRPr="00DA78F0" w:rsidTr="00B432C0">
        <w:tc>
          <w:tcPr>
            <w:tcW w:w="3397" w:type="dxa"/>
          </w:tcPr>
          <w:p w:rsidR="000843D3" w:rsidRPr="00DA78F0" w:rsidRDefault="000843D3" w:rsidP="00B432C0">
            <w:pPr>
              <w:pStyle w:val="afd"/>
              <w:shd w:val="clear" w:color="auto" w:fill="FFFFFF" w:themeFill="background1"/>
              <w:spacing w:before="0" w:after="0" w:line="240" w:lineRule="auto"/>
              <w:ind w:left="0"/>
              <w:rPr>
                <w:rFonts w:ascii="Times New Roman" w:hAnsi="Times New Roman" w:cs="Times New Roman"/>
                <w:sz w:val="16"/>
                <w:szCs w:val="16"/>
              </w:rPr>
            </w:pPr>
            <w:r w:rsidRPr="00DA78F0">
              <w:rPr>
                <w:rFonts w:ascii="Times New Roman" w:hAnsi="Times New Roman" w:cs="Times New Roman"/>
                <w:sz w:val="16"/>
                <w:szCs w:val="16"/>
              </w:rPr>
              <w:t>Банк Получателя</w:t>
            </w:r>
          </w:p>
        </w:tc>
        <w:tc>
          <w:tcPr>
            <w:tcW w:w="5948" w:type="dxa"/>
          </w:tcPr>
          <w:p w:rsidR="000843D3" w:rsidRPr="00DA78F0" w:rsidRDefault="000843D3" w:rsidP="00B432C0">
            <w:pPr>
              <w:pStyle w:val="afd"/>
              <w:shd w:val="clear" w:color="auto" w:fill="FFFFFF" w:themeFill="background1"/>
              <w:spacing w:before="0" w:after="0" w:line="240" w:lineRule="auto"/>
              <w:ind w:left="0"/>
              <w:rPr>
                <w:rFonts w:ascii="Times New Roman" w:hAnsi="Times New Roman" w:cs="Times New Roman"/>
                <w:sz w:val="16"/>
                <w:szCs w:val="16"/>
              </w:rPr>
            </w:pPr>
          </w:p>
        </w:tc>
      </w:tr>
      <w:tr w:rsidR="000843D3" w:rsidRPr="00DA78F0" w:rsidTr="00B432C0">
        <w:tc>
          <w:tcPr>
            <w:tcW w:w="3397" w:type="dxa"/>
          </w:tcPr>
          <w:p w:rsidR="000843D3" w:rsidRPr="00DA78F0" w:rsidRDefault="000843D3" w:rsidP="00B432C0">
            <w:pPr>
              <w:pStyle w:val="afd"/>
              <w:shd w:val="clear" w:color="auto" w:fill="FFFFFF" w:themeFill="background1"/>
              <w:spacing w:before="0" w:after="0" w:line="240" w:lineRule="auto"/>
              <w:ind w:left="0"/>
              <w:rPr>
                <w:rFonts w:ascii="Times New Roman" w:hAnsi="Times New Roman" w:cs="Times New Roman"/>
                <w:sz w:val="16"/>
                <w:szCs w:val="16"/>
              </w:rPr>
            </w:pPr>
            <w:r w:rsidRPr="00DA78F0">
              <w:rPr>
                <w:rFonts w:ascii="Times New Roman" w:hAnsi="Times New Roman" w:cs="Times New Roman"/>
                <w:sz w:val="16"/>
                <w:szCs w:val="16"/>
              </w:rPr>
              <w:t>Корреспондентский счет</w:t>
            </w:r>
          </w:p>
        </w:tc>
        <w:tc>
          <w:tcPr>
            <w:tcW w:w="5948" w:type="dxa"/>
          </w:tcPr>
          <w:p w:rsidR="000843D3" w:rsidRPr="00DA78F0" w:rsidRDefault="000843D3" w:rsidP="00B432C0">
            <w:pPr>
              <w:pStyle w:val="afd"/>
              <w:shd w:val="clear" w:color="auto" w:fill="FFFFFF" w:themeFill="background1"/>
              <w:spacing w:before="0" w:after="0" w:line="240" w:lineRule="auto"/>
              <w:ind w:left="0"/>
              <w:rPr>
                <w:rFonts w:ascii="Times New Roman" w:hAnsi="Times New Roman" w:cs="Times New Roman"/>
                <w:sz w:val="16"/>
                <w:szCs w:val="16"/>
              </w:rPr>
            </w:pPr>
          </w:p>
        </w:tc>
      </w:tr>
      <w:tr w:rsidR="000843D3" w:rsidRPr="00DA78F0" w:rsidTr="00B432C0">
        <w:tc>
          <w:tcPr>
            <w:tcW w:w="3397" w:type="dxa"/>
          </w:tcPr>
          <w:p w:rsidR="000843D3" w:rsidRPr="00DA78F0" w:rsidRDefault="000843D3" w:rsidP="00B432C0">
            <w:pPr>
              <w:pStyle w:val="afd"/>
              <w:shd w:val="clear" w:color="auto" w:fill="FFFFFF" w:themeFill="background1"/>
              <w:spacing w:before="0" w:after="0" w:line="240" w:lineRule="auto"/>
              <w:ind w:left="0"/>
              <w:rPr>
                <w:rFonts w:ascii="Times New Roman" w:hAnsi="Times New Roman" w:cs="Times New Roman"/>
                <w:sz w:val="16"/>
                <w:szCs w:val="16"/>
              </w:rPr>
            </w:pPr>
            <w:r w:rsidRPr="00DA78F0">
              <w:rPr>
                <w:rFonts w:ascii="Times New Roman" w:hAnsi="Times New Roman" w:cs="Times New Roman"/>
                <w:sz w:val="16"/>
                <w:szCs w:val="16"/>
              </w:rPr>
              <w:t>БИК</w:t>
            </w:r>
          </w:p>
        </w:tc>
        <w:tc>
          <w:tcPr>
            <w:tcW w:w="5948" w:type="dxa"/>
          </w:tcPr>
          <w:p w:rsidR="000843D3" w:rsidRPr="00DA78F0" w:rsidRDefault="000843D3" w:rsidP="00B432C0">
            <w:pPr>
              <w:pStyle w:val="afd"/>
              <w:shd w:val="clear" w:color="auto" w:fill="FFFFFF" w:themeFill="background1"/>
              <w:spacing w:before="0" w:after="0" w:line="240" w:lineRule="auto"/>
              <w:ind w:left="0"/>
              <w:rPr>
                <w:rFonts w:ascii="Times New Roman" w:hAnsi="Times New Roman" w:cs="Times New Roman"/>
                <w:sz w:val="16"/>
                <w:szCs w:val="16"/>
              </w:rPr>
            </w:pPr>
          </w:p>
        </w:tc>
      </w:tr>
      <w:tr w:rsidR="000843D3" w:rsidRPr="00DA78F0" w:rsidTr="00B432C0">
        <w:tc>
          <w:tcPr>
            <w:tcW w:w="3397" w:type="dxa"/>
          </w:tcPr>
          <w:p w:rsidR="000843D3" w:rsidRPr="00DA78F0" w:rsidRDefault="000843D3" w:rsidP="00B432C0">
            <w:pPr>
              <w:pStyle w:val="afd"/>
              <w:shd w:val="clear" w:color="auto" w:fill="FFFFFF" w:themeFill="background1"/>
              <w:spacing w:before="0" w:after="0" w:line="240" w:lineRule="auto"/>
              <w:ind w:left="0"/>
              <w:rPr>
                <w:rFonts w:ascii="Times New Roman" w:hAnsi="Times New Roman" w:cs="Times New Roman"/>
                <w:sz w:val="16"/>
                <w:szCs w:val="16"/>
              </w:rPr>
            </w:pPr>
            <w:r w:rsidRPr="00DA78F0">
              <w:rPr>
                <w:rFonts w:ascii="Times New Roman" w:hAnsi="Times New Roman" w:cs="Times New Roman"/>
                <w:sz w:val="16"/>
                <w:szCs w:val="16"/>
              </w:rPr>
              <w:t>СВИФТ</w:t>
            </w:r>
          </w:p>
        </w:tc>
        <w:tc>
          <w:tcPr>
            <w:tcW w:w="5948" w:type="dxa"/>
          </w:tcPr>
          <w:p w:rsidR="000843D3" w:rsidRPr="00DA78F0" w:rsidRDefault="000843D3" w:rsidP="00B432C0">
            <w:pPr>
              <w:pStyle w:val="afd"/>
              <w:shd w:val="clear" w:color="auto" w:fill="FFFFFF" w:themeFill="background1"/>
              <w:spacing w:before="0" w:after="0" w:line="240" w:lineRule="auto"/>
              <w:ind w:left="0"/>
              <w:rPr>
                <w:rFonts w:ascii="Times New Roman" w:hAnsi="Times New Roman" w:cs="Times New Roman"/>
                <w:sz w:val="16"/>
                <w:szCs w:val="16"/>
              </w:rPr>
            </w:pPr>
          </w:p>
        </w:tc>
      </w:tr>
      <w:tr w:rsidR="000843D3" w:rsidRPr="00DA78F0" w:rsidTr="00B432C0">
        <w:tc>
          <w:tcPr>
            <w:tcW w:w="9345" w:type="dxa"/>
            <w:gridSpan w:val="2"/>
          </w:tcPr>
          <w:p w:rsidR="000843D3" w:rsidRPr="00DA78F0" w:rsidRDefault="000843D3" w:rsidP="00476FAE">
            <w:pPr>
              <w:pStyle w:val="afd"/>
              <w:numPr>
                <w:ilvl w:val="0"/>
                <w:numId w:val="15"/>
              </w:numPr>
              <w:shd w:val="clear" w:color="auto" w:fill="FFFFFF" w:themeFill="background1"/>
              <w:spacing w:before="0" w:after="0" w:line="240" w:lineRule="auto"/>
              <w:jc w:val="center"/>
              <w:rPr>
                <w:rFonts w:ascii="Times New Roman" w:hAnsi="Times New Roman" w:cs="Times New Roman"/>
                <w:sz w:val="16"/>
                <w:szCs w:val="16"/>
              </w:rPr>
            </w:pPr>
            <w:r w:rsidRPr="00DA78F0">
              <w:rPr>
                <w:rFonts w:ascii="Times New Roman" w:hAnsi="Times New Roman" w:cs="Times New Roman"/>
                <w:sz w:val="16"/>
                <w:szCs w:val="16"/>
              </w:rPr>
              <w:t>Реквизиты счета</w:t>
            </w:r>
            <w:r>
              <w:rPr>
                <w:rFonts w:ascii="Times New Roman" w:hAnsi="Times New Roman" w:cs="Times New Roman"/>
                <w:sz w:val="16"/>
                <w:szCs w:val="16"/>
              </w:rPr>
              <w:t xml:space="preserve"> депо</w:t>
            </w:r>
            <w:r w:rsidRPr="00DA78F0">
              <w:rPr>
                <w:rFonts w:ascii="Times New Roman" w:hAnsi="Times New Roman" w:cs="Times New Roman"/>
                <w:sz w:val="16"/>
                <w:szCs w:val="16"/>
              </w:rPr>
              <w:t xml:space="preserve"> для </w:t>
            </w:r>
            <w:r>
              <w:rPr>
                <w:rFonts w:ascii="Times New Roman" w:hAnsi="Times New Roman" w:cs="Times New Roman"/>
                <w:sz w:val="16"/>
                <w:szCs w:val="16"/>
              </w:rPr>
              <w:t>перевода ценных бумаг</w:t>
            </w:r>
          </w:p>
        </w:tc>
      </w:tr>
      <w:tr w:rsidR="000843D3" w:rsidRPr="00DA78F0" w:rsidTr="00B432C0">
        <w:tc>
          <w:tcPr>
            <w:tcW w:w="3397" w:type="dxa"/>
          </w:tcPr>
          <w:p w:rsidR="000843D3" w:rsidRPr="00DA78F0" w:rsidRDefault="000843D3" w:rsidP="000843D3">
            <w:pPr>
              <w:pStyle w:val="afd"/>
              <w:shd w:val="clear" w:color="auto" w:fill="FFFFFF" w:themeFill="background1"/>
              <w:spacing w:before="0" w:after="0" w:line="240" w:lineRule="auto"/>
              <w:ind w:left="0"/>
              <w:rPr>
                <w:rFonts w:ascii="Times New Roman" w:hAnsi="Times New Roman" w:cs="Times New Roman"/>
                <w:sz w:val="16"/>
                <w:szCs w:val="16"/>
              </w:rPr>
            </w:pPr>
            <w:r>
              <w:rPr>
                <w:rFonts w:ascii="Times New Roman" w:hAnsi="Times New Roman" w:cs="Times New Roman"/>
                <w:sz w:val="16"/>
                <w:szCs w:val="16"/>
              </w:rPr>
              <w:t>Наименование получателя</w:t>
            </w:r>
          </w:p>
        </w:tc>
        <w:tc>
          <w:tcPr>
            <w:tcW w:w="5948" w:type="dxa"/>
          </w:tcPr>
          <w:p w:rsidR="000843D3" w:rsidRPr="00DA78F0" w:rsidRDefault="000843D3" w:rsidP="000843D3">
            <w:pPr>
              <w:pStyle w:val="afd"/>
              <w:shd w:val="clear" w:color="auto" w:fill="FFFFFF" w:themeFill="background1"/>
              <w:spacing w:before="0" w:after="0" w:line="240" w:lineRule="auto"/>
              <w:ind w:left="0"/>
              <w:rPr>
                <w:rFonts w:ascii="Times New Roman" w:hAnsi="Times New Roman" w:cs="Times New Roman"/>
                <w:sz w:val="16"/>
                <w:szCs w:val="16"/>
              </w:rPr>
            </w:pPr>
          </w:p>
        </w:tc>
      </w:tr>
      <w:tr w:rsidR="000843D3" w:rsidRPr="00DA78F0" w:rsidTr="00B432C0">
        <w:tc>
          <w:tcPr>
            <w:tcW w:w="3397" w:type="dxa"/>
          </w:tcPr>
          <w:p w:rsidR="000843D3" w:rsidRPr="00DA78F0" w:rsidRDefault="000843D3" w:rsidP="000843D3">
            <w:pPr>
              <w:pStyle w:val="afd"/>
              <w:shd w:val="clear" w:color="auto" w:fill="FFFFFF" w:themeFill="background1"/>
              <w:spacing w:before="0" w:after="0" w:line="240" w:lineRule="auto"/>
              <w:ind w:left="0"/>
              <w:rPr>
                <w:rFonts w:ascii="Times New Roman" w:hAnsi="Times New Roman" w:cs="Times New Roman"/>
                <w:sz w:val="16"/>
                <w:szCs w:val="16"/>
              </w:rPr>
            </w:pPr>
            <w:r>
              <w:rPr>
                <w:rFonts w:ascii="Times New Roman" w:hAnsi="Times New Roman" w:cs="Times New Roman"/>
                <w:sz w:val="16"/>
                <w:szCs w:val="16"/>
              </w:rPr>
              <w:t>Наименование депозитария получателя</w:t>
            </w:r>
          </w:p>
        </w:tc>
        <w:tc>
          <w:tcPr>
            <w:tcW w:w="5948" w:type="dxa"/>
          </w:tcPr>
          <w:p w:rsidR="000843D3" w:rsidRPr="00DA78F0" w:rsidRDefault="000843D3" w:rsidP="000843D3">
            <w:pPr>
              <w:pStyle w:val="afd"/>
              <w:shd w:val="clear" w:color="auto" w:fill="FFFFFF" w:themeFill="background1"/>
              <w:spacing w:before="0" w:after="0" w:line="240" w:lineRule="auto"/>
              <w:ind w:left="0"/>
              <w:rPr>
                <w:rFonts w:ascii="Times New Roman" w:hAnsi="Times New Roman" w:cs="Times New Roman"/>
                <w:sz w:val="16"/>
                <w:szCs w:val="16"/>
              </w:rPr>
            </w:pPr>
          </w:p>
        </w:tc>
      </w:tr>
      <w:tr w:rsidR="000843D3" w:rsidRPr="00DA78F0" w:rsidTr="00B432C0">
        <w:tc>
          <w:tcPr>
            <w:tcW w:w="3397" w:type="dxa"/>
          </w:tcPr>
          <w:p w:rsidR="000843D3" w:rsidRPr="00DA78F0" w:rsidRDefault="000843D3" w:rsidP="000843D3">
            <w:pPr>
              <w:pStyle w:val="afd"/>
              <w:shd w:val="clear" w:color="auto" w:fill="FFFFFF" w:themeFill="background1"/>
              <w:spacing w:before="0" w:after="0" w:line="240" w:lineRule="auto"/>
              <w:ind w:left="0"/>
              <w:rPr>
                <w:rFonts w:ascii="Times New Roman" w:hAnsi="Times New Roman" w:cs="Times New Roman"/>
                <w:sz w:val="16"/>
                <w:szCs w:val="16"/>
              </w:rPr>
            </w:pPr>
            <w:r>
              <w:rPr>
                <w:rFonts w:ascii="Times New Roman" w:hAnsi="Times New Roman" w:cs="Times New Roman"/>
                <w:sz w:val="16"/>
                <w:szCs w:val="16"/>
              </w:rPr>
              <w:t>Номер счета депо получателя</w:t>
            </w:r>
          </w:p>
        </w:tc>
        <w:tc>
          <w:tcPr>
            <w:tcW w:w="5948" w:type="dxa"/>
          </w:tcPr>
          <w:p w:rsidR="000843D3" w:rsidRPr="00DA78F0" w:rsidRDefault="000843D3" w:rsidP="000843D3">
            <w:pPr>
              <w:pStyle w:val="afd"/>
              <w:shd w:val="clear" w:color="auto" w:fill="FFFFFF" w:themeFill="background1"/>
              <w:spacing w:before="0" w:after="0" w:line="240" w:lineRule="auto"/>
              <w:ind w:left="0"/>
              <w:rPr>
                <w:rFonts w:ascii="Times New Roman" w:hAnsi="Times New Roman" w:cs="Times New Roman"/>
                <w:sz w:val="16"/>
                <w:szCs w:val="16"/>
              </w:rPr>
            </w:pPr>
          </w:p>
        </w:tc>
      </w:tr>
    </w:tbl>
    <w:p w:rsidR="000843D3" w:rsidRPr="00DA78F0" w:rsidRDefault="000843D3" w:rsidP="000843D3">
      <w:pPr>
        <w:shd w:val="clear" w:color="auto" w:fill="FFFFFF" w:themeFill="background1"/>
        <w:rPr>
          <w:sz w:val="16"/>
          <w:szCs w:val="16"/>
        </w:rPr>
      </w:pPr>
      <w:r w:rsidRPr="00DA78F0">
        <w:rPr>
          <w:sz w:val="16"/>
          <w:szCs w:val="16"/>
        </w:rPr>
        <w:t>Учредитель управления уведомлен о том, что Управляющий осуществляет функции налогового агента в соответствии с требованиями Налогового кодекса РФ.</w:t>
      </w:r>
      <w:r>
        <w:rPr>
          <w:sz w:val="16"/>
          <w:szCs w:val="16"/>
        </w:rPr>
        <w:t xml:space="preserve"> Управляющий имеет право </w:t>
      </w:r>
      <w:r w:rsidR="008A4E15">
        <w:rPr>
          <w:sz w:val="16"/>
          <w:szCs w:val="16"/>
        </w:rPr>
        <w:t xml:space="preserve">по своему усмотрению </w:t>
      </w:r>
      <w:r>
        <w:rPr>
          <w:sz w:val="16"/>
          <w:szCs w:val="16"/>
        </w:rPr>
        <w:t>реализовать часть ценных бумаг</w:t>
      </w:r>
      <w:r w:rsidR="008A4E15">
        <w:rPr>
          <w:sz w:val="16"/>
          <w:szCs w:val="16"/>
        </w:rPr>
        <w:t xml:space="preserve"> в случае, если это необходимо для исполнения им функции налогового агента</w:t>
      </w:r>
      <w:r>
        <w:rPr>
          <w:sz w:val="16"/>
          <w:szCs w:val="16"/>
        </w:rPr>
        <w:t>.</w:t>
      </w:r>
    </w:p>
    <w:p w:rsidR="000843D3" w:rsidRPr="00DA78F0" w:rsidRDefault="000843D3" w:rsidP="000843D3">
      <w:pPr>
        <w:shd w:val="clear" w:color="auto" w:fill="FFFFFF" w:themeFill="background1"/>
        <w:rPr>
          <w:sz w:val="16"/>
          <w:szCs w:val="16"/>
        </w:rPr>
      </w:pPr>
    </w:p>
    <w:p w:rsidR="000843D3" w:rsidRPr="00DA78F0" w:rsidRDefault="000843D3" w:rsidP="000843D3">
      <w:pPr>
        <w:shd w:val="clear" w:color="auto" w:fill="FFFFFF" w:themeFill="background1"/>
        <w:rPr>
          <w:sz w:val="16"/>
          <w:szCs w:val="16"/>
        </w:rPr>
      </w:pPr>
      <w:r w:rsidRPr="00DA78F0">
        <w:rPr>
          <w:sz w:val="16"/>
          <w:szCs w:val="16"/>
        </w:rPr>
        <w:t>Настоящее Заявление носит безотзывный характер, Учредитель управления подтверждает актуальность и достоверность информации, указанной в настоящем Заявлении.</w:t>
      </w:r>
    </w:p>
    <w:p w:rsidR="000843D3" w:rsidRPr="00DA78F0" w:rsidRDefault="000843D3" w:rsidP="000843D3">
      <w:pPr>
        <w:shd w:val="clear" w:color="auto" w:fill="FFFFFF" w:themeFill="background1"/>
        <w:rPr>
          <w:sz w:val="16"/>
          <w:szCs w:val="16"/>
        </w:rPr>
      </w:pPr>
      <w:r w:rsidRPr="00DA78F0">
        <w:rPr>
          <w:sz w:val="16"/>
          <w:szCs w:val="16"/>
        </w:rPr>
        <w:t>Учредитель управления ___________________  (_____) Дата ___________</w:t>
      </w:r>
    </w:p>
    <w:p w:rsidR="000843D3" w:rsidRPr="00DA78F0" w:rsidRDefault="000843D3" w:rsidP="000843D3">
      <w:pPr>
        <w:shd w:val="clear" w:color="auto" w:fill="FFFFFF" w:themeFill="background1"/>
        <w:rPr>
          <w:sz w:val="16"/>
          <w:szCs w:val="16"/>
        </w:rPr>
      </w:pPr>
    </w:p>
    <w:p w:rsidR="000843D3" w:rsidRPr="00DA78F0" w:rsidRDefault="000843D3" w:rsidP="000843D3">
      <w:pPr>
        <w:pBdr>
          <w:bottom w:val="single" w:sz="12" w:space="1" w:color="auto"/>
        </w:pBdr>
        <w:shd w:val="clear" w:color="auto" w:fill="FFFFFF" w:themeFill="background1"/>
        <w:rPr>
          <w:sz w:val="16"/>
          <w:szCs w:val="16"/>
        </w:rPr>
      </w:pPr>
    </w:p>
    <w:p w:rsidR="000843D3" w:rsidRPr="00DA78F0" w:rsidRDefault="000843D3" w:rsidP="000843D3">
      <w:pPr>
        <w:shd w:val="clear" w:color="auto" w:fill="FFFFFF" w:themeFill="background1"/>
        <w:jc w:val="center"/>
        <w:rPr>
          <w:b/>
          <w:sz w:val="16"/>
          <w:szCs w:val="16"/>
        </w:rPr>
      </w:pPr>
      <w:r w:rsidRPr="00DA78F0">
        <w:rPr>
          <w:b/>
          <w:sz w:val="16"/>
          <w:szCs w:val="16"/>
        </w:rPr>
        <w:t>СЛУЖЕБНЫЕ ОТМЕТКИ сотрудника, принявшего заявление</w:t>
      </w:r>
    </w:p>
    <w:p w:rsidR="000843D3" w:rsidRPr="00DA78F0" w:rsidRDefault="000843D3" w:rsidP="000843D3">
      <w:pPr>
        <w:shd w:val="clear" w:color="auto" w:fill="FFFFFF" w:themeFill="background1"/>
        <w:rPr>
          <w:sz w:val="16"/>
          <w:szCs w:val="16"/>
        </w:rPr>
      </w:pPr>
      <w:r w:rsidRPr="00DA78F0">
        <w:rPr>
          <w:sz w:val="16"/>
          <w:szCs w:val="16"/>
        </w:rPr>
        <w:t>Личность заявителя установлена, данные Учредителя управления и (или) его уполномоченного представителя сверены с данными документов, удостоверяющих личность и (или) полномочия лиц.</w:t>
      </w:r>
    </w:p>
    <w:p w:rsidR="000843D3" w:rsidRPr="00DA78F0" w:rsidRDefault="000843D3" w:rsidP="000843D3">
      <w:pPr>
        <w:shd w:val="clear" w:color="auto" w:fill="FFFFFF" w:themeFill="background1"/>
        <w:rPr>
          <w:sz w:val="16"/>
          <w:szCs w:val="16"/>
        </w:rPr>
      </w:pPr>
    </w:p>
    <w:p w:rsidR="000843D3" w:rsidRPr="00DA78F0" w:rsidRDefault="000843D3" w:rsidP="000843D3">
      <w:pPr>
        <w:shd w:val="clear" w:color="auto" w:fill="FFFFFF" w:themeFill="background1"/>
        <w:rPr>
          <w:sz w:val="16"/>
          <w:szCs w:val="16"/>
        </w:rPr>
      </w:pPr>
      <w:r w:rsidRPr="00DA78F0">
        <w:rPr>
          <w:sz w:val="16"/>
          <w:szCs w:val="16"/>
        </w:rPr>
        <w:t>Подпись сотрудника ____________ (_________)</w:t>
      </w:r>
    </w:p>
    <w:p w:rsidR="000843D3" w:rsidRPr="00DA78F0" w:rsidRDefault="000843D3" w:rsidP="000843D3">
      <w:pPr>
        <w:shd w:val="clear" w:color="auto" w:fill="FFFFFF" w:themeFill="background1"/>
        <w:rPr>
          <w:sz w:val="16"/>
          <w:szCs w:val="16"/>
        </w:rPr>
      </w:pPr>
      <w:r w:rsidRPr="00DA78F0">
        <w:rPr>
          <w:sz w:val="16"/>
          <w:szCs w:val="16"/>
        </w:rPr>
        <w:tab/>
      </w:r>
      <w:r w:rsidRPr="00DA78F0">
        <w:rPr>
          <w:sz w:val="16"/>
          <w:szCs w:val="16"/>
        </w:rPr>
        <w:tab/>
        <w:t xml:space="preserve">     м.п.</w:t>
      </w:r>
    </w:p>
    <w:p w:rsidR="000843D3" w:rsidRDefault="000843D3">
      <w:pPr>
        <w:widowControl/>
        <w:spacing w:before="0"/>
        <w:jc w:val="left"/>
        <w:rPr>
          <w:sz w:val="16"/>
          <w:szCs w:val="16"/>
        </w:rPr>
      </w:pPr>
      <w:r>
        <w:rPr>
          <w:sz w:val="16"/>
          <w:szCs w:val="16"/>
        </w:rPr>
        <w:br w:type="page"/>
      </w:r>
    </w:p>
    <w:p w:rsidR="000843D3" w:rsidRPr="00DA78F0" w:rsidRDefault="000843D3" w:rsidP="00DA78F0">
      <w:pPr>
        <w:widowControl/>
        <w:shd w:val="clear" w:color="auto" w:fill="FFFFFF" w:themeFill="background1"/>
        <w:spacing w:before="0"/>
        <w:jc w:val="left"/>
        <w:rPr>
          <w:sz w:val="16"/>
          <w:szCs w:val="16"/>
        </w:rPr>
      </w:pPr>
    </w:p>
    <w:p w:rsidR="00FF24CC" w:rsidRPr="00DA78F0" w:rsidRDefault="00E345C0" w:rsidP="00DA78F0">
      <w:pPr>
        <w:shd w:val="clear" w:color="auto" w:fill="FFFFFF" w:themeFill="background1"/>
        <w:spacing w:before="0" w:line="20" w:lineRule="atLeast"/>
        <w:jc w:val="right"/>
        <w:rPr>
          <w:sz w:val="16"/>
          <w:szCs w:val="16"/>
        </w:rPr>
      </w:pPr>
      <w:r w:rsidRPr="00DA78F0">
        <w:rPr>
          <w:sz w:val="16"/>
          <w:szCs w:val="16"/>
        </w:rPr>
        <w:t>Приложение №</w:t>
      </w:r>
      <w:r w:rsidR="00C3084D">
        <w:rPr>
          <w:sz w:val="16"/>
          <w:szCs w:val="16"/>
        </w:rPr>
        <w:t>4</w:t>
      </w:r>
    </w:p>
    <w:p w:rsidR="00B36720" w:rsidRPr="00DA78F0" w:rsidRDefault="00B36720" w:rsidP="00DA78F0">
      <w:pPr>
        <w:shd w:val="clear" w:color="auto" w:fill="FFFFFF" w:themeFill="background1"/>
        <w:spacing w:before="0" w:line="20" w:lineRule="atLeast"/>
        <w:jc w:val="right"/>
        <w:rPr>
          <w:sz w:val="16"/>
          <w:szCs w:val="16"/>
        </w:rPr>
      </w:pPr>
      <w:r w:rsidRPr="00DA78F0">
        <w:rPr>
          <w:sz w:val="16"/>
          <w:szCs w:val="16"/>
        </w:rPr>
        <w:t>к Договору</w:t>
      </w:r>
    </w:p>
    <w:p w:rsidR="00E345C0" w:rsidRPr="00DA78F0" w:rsidRDefault="00E345C0" w:rsidP="00DA78F0">
      <w:pPr>
        <w:shd w:val="clear" w:color="auto" w:fill="FFFFFF" w:themeFill="background1"/>
        <w:jc w:val="center"/>
        <w:rPr>
          <w:sz w:val="16"/>
          <w:szCs w:val="16"/>
        </w:rPr>
      </w:pPr>
      <w:r w:rsidRPr="00DA78F0">
        <w:rPr>
          <w:sz w:val="16"/>
          <w:szCs w:val="16"/>
        </w:rPr>
        <w:t>ЗАПРОС НА ПРЕДОСТАВЛЕНИЕ ВНЕОЧЕРЕДНОЙ ОТЧЕТНОСТИ</w:t>
      </w:r>
    </w:p>
    <w:p w:rsidR="00E345C0" w:rsidRPr="00DA78F0" w:rsidRDefault="00B36720" w:rsidP="00DA78F0">
      <w:pPr>
        <w:shd w:val="clear" w:color="auto" w:fill="FFFFFF" w:themeFill="background1"/>
        <w:jc w:val="center"/>
        <w:rPr>
          <w:sz w:val="16"/>
          <w:szCs w:val="16"/>
        </w:rPr>
      </w:pPr>
      <w:r w:rsidRPr="00DA78F0">
        <w:rPr>
          <w:sz w:val="16"/>
          <w:szCs w:val="16"/>
        </w:rPr>
        <w:t>п</w:t>
      </w:r>
      <w:r w:rsidR="00E345C0" w:rsidRPr="00DA78F0">
        <w:rPr>
          <w:sz w:val="16"/>
          <w:szCs w:val="16"/>
        </w:rPr>
        <w:t xml:space="preserve">о договору доверительного управления (договор присоединения) </w:t>
      </w:r>
    </w:p>
    <w:p w:rsidR="00E345C0" w:rsidRPr="00DA78F0" w:rsidRDefault="00E345C0" w:rsidP="00DA78F0">
      <w:pPr>
        <w:shd w:val="clear" w:color="auto" w:fill="FFFFFF" w:themeFill="background1"/>
        <w:jc w:val="center"/>
        <w:rPr>
          <w:sz w:val="16"/>
          <w:szCs w:val="16"/>
        </w:rPr>
      </w:pPr>
    </w:p>
    <w:tbl>
      <w:tblPr>
        <w:tblStyle w:val="ae"/>
        <w:tblW w:w="0" w:type="auto"/>
        <w:tblLook w:val="04A0" w:firstRow="1" w:lastRow="0" w:firstColumn="1" w:lastColumn="0" w:noHBand="0" w:noVBand="1"/>
      </w:tblPr>
      <w:tblGrid>
        <w:gridCol w:w="3397"/>
        <w:gridCol w:w="5948"/>
      </w:tblGrid>
      <w:tr w:rsidR="00E345C0" w:rsidRPr="00DA78F0" w:rsidTr="00696896">
        <w:tc>
          <w:tcPr>
            <w:tcW w:w="9345" w:type="dxa"/>
            <w:gridSpan w:val="2"/>
          </w:tcPr>
          <w:p w:rsidR="00E345C0" w:rsidRPr="00DA78F0" w:rsidRDefault="00E345C0" w:rsidP="00476FAE">
            <w:pPr>
              <w:pStyle w:val="afd"/>
              <w:numPr>
                <w:ilvl w:val="0"/>
                <w:numId w:val="8"/>
              </w:numPr>
              <w:shd w:val="clear" w:color="auto" w:fill="FFFFFF" w:themeFill="background1"/>
              <w:spacing w:before="0" w:after="0" w:line="240" w:lineRule="auto"/>
              <w:contextualSpacing/>
              <w:jc w:val="center"/>
              <w:rPr>
                <w:rFonts w:ascii="Times New Roman" w:hAnsi="Times New Roman" w:cs="Times New Roman"/>
                <w:sz w:val="16"/>
                <w:szCs w:val="16"/>
              </w:rPr>
            </w:pPr>
            <w:r w:rsidRPr="00DA78F0">
              <w:rPr>
                <w:rFonts w:ascii="Times New Roman" w:hAnsi="Times New Roman" w:cs="Times New Roman"/>
                <w:sz w:val="16"/>
                <w:szCs w:val="16"/>
              </w:rPr>
              <w:t>Сведения об Учредителе управления</w:t>
            </w:r>
          </w:p>
        </w:tc>
      </w:tr>
      <w:tr w:rsidR="00E345C0" w:rsidRPr="00DA78F0" w:rsidTr="00696896">
        <w:tc>
          <w:tcPr>
            <w:tcW w:w="3397" w:type="dxa"/>
          </w:tcPr>
          <w:p w:rsidR="00E345C0" w:rsidRPr="00DA78F0" w:rsidRDefault="00E345C0" w:rsidP="00DA78F0">
            <w:pPr>
              <w:shd w:val="clear" w:color="auto" w:fill="FFFFFF" w:themeFill="background1"/>
              <w:spacing w:before="0"/>
              <w:rPr>
                <w:sz w:val="16"/>
                <w:szCs w:val="16"/>
              </w:rPr>
            </w:pPr>
            <w:r w:rsidRPr="00DA78F0">
              <w:rPr>
                <w:sz w:val="16"/>
                <w:szCs w:val="16"/>
              </w:rPr>
              <w:t xml:space="preserve">Фамилия </w:t>
            </w:r>
          </w:p>
        </w:tc>
        <w:tc>
          <w:tcPr>
            <w:tcW w:w="5948" w:type="dxa"/>
          </w:tcPr>
          <w:p w:rsidR="00E345C0" w:rsidRPr="00DA78F0" w:rsidRDefault="00E345C0" w:rsidP="00DA78F0">
            <w:pPr>
              <w:shd w:val="clear" w:color="auto" w:fill="FFFFFF" w:themeFill="background1"/>
              <w:spacing w:before="0"/>
              <w:rPr>
                <w:sz w:val="16"/>
                <w:szCs w:val="16"/>
              </w:rPr>
            </w:pPr>
          </w:p>
        </w:tc>
      </w:tr>
      <w:tr w:rsidR="00E345C0" w:rsidRPr="00DA78F0" w:rsidTr="00696896">
        <w:tc>
          <w:tcPr>
            <w:tcW w:w="3397" w:type="dxa"/>
          </w:tcPr>
          <w:p w:rsidR="00E345C0" w:rsidRPr="00DA78F0" w:rsidRDefault="00E345C0" w:rsidP="00DA78F0">
            <w:pPr>
              <w:shd w:val="clear" w:color="auto" w:fill="FFFFFF" w:themeFill="background1"/>
              <w:spacing w:before="0"/>
              <w:rPr>
                <w:sz w:val="16"/>
                <w:szCs w:val="16"/>
              </w:rPr>
            </w:pPr>
            <w:r w:rsidRPr="00DA78F0">
              <w:rPr>
                <w:sz w:val="16"/>
                <w:szCs w:val="16"/>
              </w:rPr>
              <w:t>Имя</w:t>
            </w:r>
          </w:p>
        </w:tc>
        <w:tc>
          <w:tcPr>
            <w:tcW w:w="5948" w:type="dxa"/>
          </w:tcPr>
          <w:p w:rsidR="00E345C0" w:rsidRPr="00DA78F0" w:rsidRDefault="00E345C0" w:rsidP="00DA78F0">
            <w:pPr>
              <w:shd w:val="clear" w:color="auto" w:fill="FFFFFF" w:themeFill="background1"/>
              <w:spacing w:before="0"/>
              <w:rPr>
                <w:sz w:val="16"/>
                <w:szCs w:val="16"/>
              </w:rPr>
            </w:pPr>
          </w:p>
        </w:tc>
      </w:tr>
      <w:tr w:rsidR="00E345C0" w:rsidRPr="00DA78F0" w:rsidTr="00696896">
        <w:tc>
          <w:tcPr>
            <w:tcW w:w="3397" w:type="dxa"/>
          </w:tcPr>
          <w:p w:rsidR="00E345C0" w:rsidRPr="00DA78F0" w:rsidRDefault="00E345C0" w:rsidP="00DA78F0">
            <w:pPr>
              <w:shd w:val="clear" w:color="auto" w:fill="FFFFFF" w:themeFill="background1"/>
              <w:spacing w:before="0"/>
              <w:rPr>
                <w:sz w:val="16"/>
                <w:szCs w:val="16"/>
              </w:rPr>
            </w:pPr>
            <w:r w:rsidRPr="00DA78F0">
              <w:rPr>
                <w:sz w:val="16"/>
                <w:szCs w:val="16"/>
              </w:rPr>
              <w:t>Отчество</w:t>
            </w:r>
          </w:p>
        </w:tc>
        <w:tc>
          <w:tcPr>
            <w:tcW w:w="5948" w:type="dxa"/>
          </w:tcPr>
          <w:p w:rsidR="00E345C0" w:rsidRPr="00DA78F0" w:rsidRDefault="00E345C0" w:rsidP="00DA78F0">
            <w:pPr>
              <w:shd w:val="clear" w:color="auto" w:fill="FFFFFF" w:themeFill="background1"/>
              <w:spacing w:before="0"/>
              <w:rPr>
                <w:sz w:val="16"/>
                <w:szCs w:val="16"/>
              </w:rPr>
            </w:pPr>
          </w:p>
        </w:tc>
      </w:tr>
      <w:tr w:rsidR="00E345C0" w:rsidRPr="00DA78F0" w:rsidTr="00696896">
        <w:tc>
          <w:tcPr>
            <w:tcW w:w="3397" w:type="dxa"/>
          </w:tcPr>
          <w:p w:rsidR="00E345C0" w:rsidRPr="00DA78F0" w:rsidRDefault="00E345C0" w:rsidP="00DA78F0">
            <w:pPr>
              <w:shd w:val="clear" w:color="auto" w:fill="FFFFFF" w:themeFill="background1"/>
              <w:spacing w:before="0"/>
              <w:rPr>
                <w:sz w:val="16"/>
                <w:szCs w:val="16"/>
              </w:rPr>
            </w:pPr>
            <w:r w:rsidRPr="00DA78F0">
              <w:rPr>
                <w:sz w:val="16"/>
                <w:szCs w:val="16"/>
              </w:rPr>
              <w:t>Реквизиты документа, удостоверяющего личность</w:t>
            </w:r>
          </w:p>
        </w:tc>
        <w:tc>
          <w:tcPr>
            <w:tcW w:w="5948" w:type="dxa"/>
          </w:tcPr>
          <w:p w:rsidR="00E345C0" w:rsidRPr="00DA78F0" w:rsidRDefault="00E345C0" w:rsidP="00DA78F0">
            <w:pPr>
              <w:shd w:val="clear" w:color="auto" w:fill="FFFFFF" w:themeFill="background1"/>
              <w:spacing w:before="0"/>
              <w:rPr>
                <w:sz w:val="16"/>
                <w:szCs w:val="16"/>
              </w:rPr>
            </w:pPr>
            <w:r w:rsidRPr="00DA78F0">
              <w:rPr>
                <w:sz w:val="16"/>
                <w:szCs w:val="16"/>
              </w:rPr>
              <w:t>Вид документа:</w:t>
            </w:r>
          </w:p>
          <w:p w:rsidR="00E345C0" w:rsidRPr="00DA78F0" w:rsidRDefault="00E345C0" w:rsidP="00DA78F0">
            <w:pPr>
              <w:shd w:val="clear" w:color="auto" w:fill="FFFFFF" w:themeFill="background1"/>
              <w:spacing w:before="0"/>
              <w:rPr>
                <w:sz w:val="16"/>
                <w:szCs w:val="16"/>
              </w:rPr>
            </w:pPr>
            <w:r w:rsidRPr="00DA78F0">
              <w:rPr>
                <w:sz w:val="16"/>
                <w:szCs w:val="16"/>
              </w:rPr>
              <w:t>Серия:________ Номер__________ Дата выдачи:__________________</w:t>
            </w:r>
          </w:p>
          <w:p w:rsidR="00E345C0" w:rsidRPr="00DA78F0" w:rsidRDefault="00E345C0" w:rsidP="00DA78F0">
            <w:pPr>
              <w:shd w:val="clear" w:color="auto" w:fill="FFFFFF" w:themeFill="background1"/>
              <w:spacing w:before="0"/>
              <w:rPr>
                <w:sz w:val="16"/>
                <w:szCs w:val="16"/>
              </w:rPr>
            </w:pPr>
            <w:r w:rsidRPr="00DA78F0">
              <w:rPr>
                <w:sz w:val="16"/>
                <w:szCs w:val="16"/>
              </w:rPr>
              <w:t>Кем выдан: ___________________</w:t>
            </w:r>
          </w:p>
        </w:tc>
      </w:tr>
      <w:tr w:rsidR="00E345C0" w:rsidRPr="00DA78F0" w:rsidTr="00696896">
        <w:trPr>
          <w:trHeight w:val="165"/>
        </w:trPr>
        <w:tc>
          <w:tcPr>
            <w:tcW w:w="9345" w:type="dxa"/>
            <w:gridSpan w:val="2"/>
          </w:tcPr>
          <w:p w:rsidR="00E345C0" w:rsidRPr="00DA78F0" w:rsidRDefault="00E345C0" w:rsidP="00476FAE">
            <w:pPr>
              <w:pStyle w:val="afd"/>
              <w:numPr>
                <w:ilvl w:val="0"/>
                <w:numId w:val="8"/>
              </w:numPr>
              <w:shd w:val="clear" w:color="auto" w:fill="FFFFFF" w:themeFill="background1"/>
              <w:spacing w:before="0" w:after="0" w:line="240" w:lineRule="auto"/>
              <w:contextualSpacing/>
              <w:jc w:val="center"/>
              <w:rPr>
                <w:rFonts w:ascii="Times New Roman" w:hAnsi="Times New Roman" w:cs="Times New Roman"/>
                <w:sz w:val="16"/>
                <w:szCs w:val="16"/>
              </w:rPr>
            </w:pPr>
            <w:r w:rsidRPr="00DA78F0">
              <w:rPr>
                <w:rFonts w:ascii="Times New Roman" w:hAnsi="Times New Roman" w:cs="Times New Roman"/>
                <w:sz w:val="16"/>
                <w:szCs w:val="16"/>
              </w:rPr>
              <w:t>Сведения о представителе Учредителя управления</w:t>
            </w:r>
          </w:p>
        </w:tc>
      </w:tr>
      <w:tr w:rsidR="00E345C0" w:rsidRPr="00DA78F0" w:rsidTr="00696896">
        <w:trPr>
          <w:trHeight w:val="165"/>
        </w:trPr>
        <w:tc>
          <w:tcPr>
            <w:tcW w:w="3397" w:type="dxa"/>
          </w:tcPr>
          <w:p w:rsidR="00E345C0" w:rsidRPr="00DA78F0" w:rsidRDefault="00E345C0" w:rsidP="00DA78F0">
            <w:pPr>
              <w:pStyle w:val="afd"/>
              <w:shd w:val="clear" w:color="auto" w:fill="FFFFFF" w:themeFill="background1"/>
              <w:spacing w:before="0" w:after="0" w:line="240" w:lineRule="auto"/>
              <w:ind w:left="27"/>
              <w:rPr>
                <w:rFonts w:ascii="Times New Roman" w:hAnsi="Times New Roman" w:cs="Times New Roman"/>
                <w:sz w:val="16"/>
                <w:szCs w:val="16"/>
              </w:rPr>
            </w:pPr>
            <w:r w:rsidRPr="00DA78F0">
              <w:rPr>
                <w:rFonts w:ascii="Times New Roman" w:hAnsi="Times New Roman" w:cs="Times New Roman"/>
                <w:sz w:val="16"/>
                <w:szCs w:val="16"/>
              </w:rPr>
              <w:t>Фамилия, Имя, Отчество</w:t>
            </w:r>
          </w:p>
        </w:tc>
        <w:tc>
          <w:tcPr>
            <w:tcW w:w="5948" w:type="dxa"/>
          </w:tcPr>
          <w:p w:rsidR="00E345C0" w:rsidRPr="00DA78F0" w:rsidRDefault="00E345C0" w:rsidP="00DA78F0">
            <w:pPr>
              <w:pStyle w:val="afd"/>
              <w:shd w:val="clear" w:color="auto" w:fill="FFFFFF" w:themeFill="background1"/>
              <w:spacing w:before="0" w:after="0" w:line="240" w:lineRule="auto"/>
              <w:rPr>
                <w:rFonts w:ascii="Times New Roman" w:hAnsi="Times New Roman" w:cs="Times New Roman"/>
                <w:sz w:val="16"/>
                <w:szCs w:val="16"/>
              </w:rPr>
            </w:pPr>
          </w:p>
        </w:tc>
      </w:tr>
      <w:tr w:rsidR="00E345C0" w:rsidRPr="00DA78F0" w:rsidTr="00696896">
        <w:trPr>
          <w:trHeight w:val="165"/>
        </w:trPr>
        <w:tc>
          <w:tcPr>
            <w:tcW w:w="3397" w:type="dxa"/>
          </w:tcPr>
          <w:p w:rsidR="00E345C0" w:rsidRPr="00DA78F0" w:rsidRDefault="00E345C0" w:rsidP="00DA78F0">
            <w:pPr>
              <w:shd w:val="clear" w:color="auto" w:fill="FFFFFF" w:themeFill="background1"/>
              <w:spacing w:before="0"/>
              <w:rPr>
                <w:sz w:val="16"/>
                <w:szCs w:val="16"/>
              </w:rPr>
            </w:pPr>
            <w:r w:rsidRPr="00DA78F0">
              <w:rPr>
                <w:sz w:val="16"/>
                <w:szCs w:val="16"/>
              </w:rPr>
              <w:t>Реквизиты документа, подтверждающего полномочия Представителя</w:t>
            </w:r>
          </w:p>
        </w:tc>
        <w:tc>
          <w:tcPr>
            <w:tcW w:w="5948" w:type="dxa"/>
          </w:tcPr>
          <w:p w:rsidR="00E345C0" w:rsidRPr="00DA78F0" w:rsidRDefault="00E345C0" w:rsidP="00DA78F0">
            <w:pPr>
              <w:shd w:val="clear" w:color="auto" w:fill="FFFFFF" w:themeFill="background1"/>
              <w:spacing w:before="0"/>
              <w:rPr>
                <w:sz w:val="16"/>
                <w:szCs w:val="16"/>
              </w:rPr>
            </w:pPr>
            <w:r w:rsidRPr="00DA78F0">
              <w:rPr>
                <w:sz w:val="16"/>
                <w:szCs w:val="16"/>
              </w:rPr>
              <w:t>Наименование документа:</w:t>
            </w:r>
          </w:p>
          <w:p w:rsidR="00E345C0" w:rsidRPr="00DA78F0" w:rsidRDefault="00E345C0" w:rsidP="00DA78F0">
            <w:pPr>
              <w:shd w:val="clear" w:color="auto" w:fill="FFFFFF" w:themeFill="background1"/>
              <w:spacing w:before="0"/>
              <w:rPr>
                <w:sz w:val="16"/>
                <w:szCs w:val="16"/>
              </w:rPr>
            </w:pPr>
            <w:r w:rsidRPr="00DA78F0">
              <w:rPr>
                <w:sz w:val="16"/>
                <w:szCs w:val="16"/>
              </w:rPr>
              <w:t>Номер__________________ Дата выдачи_____________</w:t>
            </w:r>
          </w:p>
          <w:p w:rsidR="00E345C0" w:rsidRPr="00DA78F0" w:rsidRDefault="00E345C0" w:rsidP="00DA78F0">
            <w:pPr>
              <w:shd w:val="clear" w:color="auto" w:fill="FFFFFF" w:themeFill="background1"/>
              <w:spacing w:before="0"/>
              <w:rPr>
                <w:sz w:val="16"/>
                <w:szCs w:val="16"/>
              </w:rPr>
            </w:pPr>
            <w:r w:rsidRPr="00DA78F0">
              <w:rPr>
                <w:sz w:val="16"/>
                <w:szCs w:val="16"/>
              </w:rPr>
              <w:t>Кем выдан_______________ Срок действия __________</w:t>
            </w:r>
          </w:p>
        </w:tc>
      </w:tr>
      <w:tr w:rsidR="00E345C0" w:rsidRPr="00DA78F0" w:rsidTr="00696896">
        <w:trPr>
          <w:trHeight w:val="165"/>
        </w:trPr>
        <w:tc>
          <w:tcPr>
            <w:tcW w:w="3397" w:type="dxa"/>
          </w:tcPr>
          <w:p w:rsidR="00E345C0" w:rsidRPr="00DA78F0" w:rsidRDefault="00E345C0" w:rsidP="00DA78F0">
            <w:pPr>
              <w:shd w:val="clear" w:color="auto" w:fill="FFFFFF" w:themeFill="background1"/>
              <w:spacing w:before="0"/>
              <w:rPr>
                <w:sz w:val="16"/>
                <w:szCs w:val="16"/>
              </w:rPr>
            </w:pPr>
            <w:r w:rsidRPr="00DA78F0">
              <w:rPr>
                <w:sz w:val="16"/>
                <w:szCs w:val="16"/>
              </w:rPr>
              <w:t>Реквизиты документа, удостоверяющего личность</w:t>
            </w:r>
          </w:p>
        </w:tc>
        <w:tc>
          <w:tcPr>
            <w:tcW w:w="5948" w:type="dxa"/>
          </w:tcPr>
          <w:p w:rsidR="00E345C0" w:rsidRPr="00DA78F0" w:rsidRDefault="00E345C0" w:rsidP="00DA78F0">
            <w:pPr>
              <w:shd w:val="clear" w:color="auto" w:fill="FFFFFF" w:themeFill="background1"/>
              <w:spacing w:before="0"/>
              <w:rPr>
                <w:sz w:val="16"/>
                <w:szCs w:val="16"/>
              </w:rPr>
            </w:pPr>
            <w:r w:rsidRPr="00DA78F0">
              <w:rPr>
                <w:sz w:val="16"/>
                <w:szCs w:val="16"/>
              </w:rPr>
              <w:t>Вид документа:</w:t>
            </w:r>
          </w:p>
          <w:p w:rsidR="00E345C0" w:rsidRPr="00DA78F0" w:rsidRDefault="00E345C0" w:rsidP="00DA78F0">
            <w:pPr>
              <w:shd w:val="clear" w:color="auto" w:fill="FFFFFF" w:themeFill="background1"/>
              <w:spacing w:before="0"/>
              <w:rPr>
                <w:sz w:val="16"/>
                <w:szCs w:val="16"/>
              </w:rPr>
            </w:pPr>
            <w:r w:rsidRPr="00DA78F0">
              <w:rPr>
                <w:sz w:val="16"/>
                <w:szCs w:val="16"/>
              </w:rPr>
              <w:t>Серия:________ Номер__________ Дата выдачи:__________________</w:t>
            </w:r>
          </w:p>
          <w:p w:rsidR="00E345C0" w:rsidRPr="00DA78F0" w:rsidRDefault="00E345C0" w:rsidP="00DA78F0">
            <w:pPr>
              <w:shd w:val="clear" w:color="auto" w:fill="FFFFFF" w:themeFill="background1"/>
              <w:spacing w:before="0"/>
              <w:rPr>
                <w:sz w:val="16"/>
                <w:szCs w:val="16"/>
              </w:rPr>
            </w:pPr>
            <w:r w:rsidRPr="00DA78F0">
              <w:rPr>
                <w:sz w:val="16"/>
                <w:szCs w:val="16"/>
              </w:rPr>
              <w:t>Кем выдан: ___________________</w:t>
            </w:r>
          </w:p>
        </w:tc>
      </w:tr>
      <w:tr w:rsidR="00E345C0" w:rsidRPr="00DA78F0" w:rsidTr="00696896">
        <w:tc>
          <w:tcPr>
            <w:tcW w:w="9345" w:type="dxa"/>
            <w:gridSpan w:val="2"/>
          </w:tcPr>
          <w:p w:rsidR="00E345C0" w:rsidRPr="00DA78F0" w:rsidRDefault="00E345C0" w:rsidP="00476FAE">
            <w:pPr>
              <w:pStyle w:val="afd"/>
              <w:numPr>
                <w:ilvl w:val="0"/>
                <w:numId w:val="8"/>
              </w:numPr>
              <w:shd w:val="clear" w:color="auto" w:fill="FFFFFF" w:themeFill="background1"/>
              <w:spacing w:before="0" w:after="0" w:line="240" w:lineRule="auto"/>
              <w:contextualSpacing/>
              <w:jc w:val="center"/>
              <w:rPr>
                <w:rFonts w:ascii="Times New Roman" w:hAnsi="Times New Roman" w:cs="Times New Roman"/>
                <w:sz w:val="16"/>
                <w:szCs w:val="16"/>
              </w:rPr>
            </w:pPr>
            <w:r w:rsidRPr="00DA78F0">
              <w:rPr>
                <w:rFonts w:ascii="Times New Roman" w:hAnsi="Times New Roman" w:cs="Times New Roman"/>
                <w:sz w:val="16"/>
                <w:szCs w:val="16"/>
              </w:rPr>
              <w:t>Сведения о договоре</w:t>
            </w:r>
          </w:p>
        </w:tc>
      </w:tr>
      <w:tr w:rsidR="00E345C0" w:rsidRPr="00DA78F0" w:rsidTr="00696896">
        <w:tc>
          <w:tcPr>
            <w:tcW w:w="3397" w:type="dxa"/>
          </w:tcPr>
          <w:p w:rsidR="00E345C0" w:rsidRPr="00DA78F0" w:rsidRDefault="00E345C0" w:rsidP="00DA78F0">
            <w:pPr>
              <w:shd w:val="clear" w:color="auto" w:fill="FFFFFF" w:themeFill="background1"/>
              <w:spacing w:before="0"/>
              <w:rPr>
                <w:sz w:val="16"/>
                <w:szCs w:val="16"/>
              </w:rPr>
            </w:pPr>
            <w:r w:rsidRPr="00DA78F0">
              <w:rPr>
                <w:sz w:val="16"/>
                <w:szCs w:val="16"/>
              </w:rPr>
              <w:t>Наименование Стратегии</w:t>
            </w:r>
          </w:p>
        </w:tc>
        <w:tc>
          <w:tcPr>
            <w:tcW w:w="5948" w:type="dxa"/>
          </w:tcPr>
          <w:p w:rsidR="00E345C0" w:rsidRPr="00DA78F0" w:rsidRDefault="00E345C0" w:rsidP="00DA78F0">
            <w:pPr>
              <w:shd w:val="clear" w:color="auto" w:fill="FFFFFF" w:themeFill="background1"/>
              <w:spacing w:before="0"/>
              <w:rPr>
                <w:sz w:val="16"/>
                <w:szCs w:val="16"/>
              </w:rPr>
            </w:pPr>
          </w:p>
        </w:tc>
      </w:tr>
      <w:tr w:rsidR="00E345C0" w:rsidRPr="00DA78F0" w:rsidTr="00696896">
        <w:tc>
          <w:tcPr>
            <w:tcW w:w="3397" w:type="dxa"/>
          </w:tcPr>
          <w:p w:rsidR="00E345C0" w:rsidRPr="00DA78F0" w:rsidRDefault="00E345C0" w:rsidP="00DA78F0">
            <w:pPr>
              <w:shd w:val="clear" w:color="auto" w:fill="FFFFFF" w:themeFill="background1"/>
              <w:spacing w:before="0"/>
              <w:rPr>
                <w:sz w:val="16"/>
                <w:szCs w:val="16"/>
              </w:rPr>
            </w:pPr>
            <w:r w:rsidRPr="00DA78F0">
              <w:rPr>
                <w:sz w:val="16"/>
                <w:szCs w:val="16"/>
              </w:rPr>
              <w:t>Реквизиты Договора доверительного управления</w:t>
            </w:r>
          </w:p>
        </w:tc>
        <w:tc>
          <w:tcPr>
            <w:tcW w:w="5948" w:type="dxa"/>
          </w:tcPr>
          <w:p w:rsidR="00E345C0" w:rsidRPr="00DA78F0" w:rsidRDefault="00E345C0" w:rsidP="00DA78F0">
            <w:pPr>
              <w:shd w:val="clear" w:color="auto" w:fill="FFFFFF" w:themeFill="background1"/>
              <w:spacing w:before="0"/>
              <w:rPr>
                <w:sz w:val="16"/>
                <w:szCs w:val="16"/>
              </w:rPr>
            </w:pPr>
            <w:r w:rsidRPr="00DA78F0">
              <w:rPr>
                <w:sz w:val="16"/>
                <w:szCs w:val="16"/>
              </w:rPr>
              <w:t>Заявление о присоединении №_____________ от ___________</w:t>
            </w:r>
          </w:p>
          <w:p w:rsidR="00E345C0" w:rsidRPr="00DA78F0" w:rsidRDefault="00E345C0" w:rsidP="00DA78F0">
            <w:pPr>
              <w:shd w:val="clear" w:color="auto" w:fill="FFFFFF" w:themeFill="background1"/>
              <w:spacing w:before="0"/>
              <w:rPr>
                <w:sz w:val="16"/>
                <w:szCs w:val="16"/>
              </w:rPr>
            </w:pPr>
          </w:p>
        </w:tc>
      </w:tr>
    </w:tbl>
    <w:p w:rsidR="00E345C0" w:rsidRPr="00DA78F0" w:rsidRDefault="00E345C0" w:rsidP="00DA78F0">
      <w:pPr>
        <w:shd w:val="clear" w:color="auto" w:fill="FFFFFF" w:themeFill="background1"/>
        <w:rPr>
          <w:sz w:val="16"/>
          <w:szCs w:val="16"/>
        </w:rPr>
      </w:pPr>
    </w:p>
    <w:p w:rsidR="00E345C0" w:rsidRPr="00DA78F0" w:rsidRDefault="00E345C0" w:rsidP="00DA78F0">
      <w:pPr>
        <w:shd w:val="clear" w:color="auto" w:fill="FFFFFF" w:themeFill="background1"/>
        <w:rPr>
          <w:sz w:val="16"/>
          <w:szCs w:val="16"/>
        </w:rPr>
      </w:pPr>
      <w:r w:rsidRPr="00DA78F0">
        <w:rPr>
          <w:sz w:val="16"/>
          <w:szCs w:val="16"/>
        </w:rPr>
        <w:t xml:space="preserve">Прошу предоставить в течение </w:t>
      </w:r>
      <w:r w:rsidR="009C28FE">
        <w:rPr>
          <w:sz w:val="16"/>
          <w:szCs w:val="16"/>
        </w:rPr>
        <w:t>десяти</w:t>
      </w:r>
      <w:r w:rsidR="009C28FE" w:rsidRPr="00DA78F0">
        <w:rPr>
          <w:sz w:val="16"/>
          <w:szCs w:val="16"/>
        </w:rPr>
        <w:t xml:space="preserve"> </w:t>
      </w:r>
      <w:r w:rsidRPr="00DA78F0">
        <w:rPr>
          <w:sz w:val="16"/>
          <w:szCs w:val="16"/>
        </w:rPr>
        <w:t>рабочих дней со дня получения Управляющей компанией настоящего запроса информацию о составе и стоимости активов инвестиционного портфеля по состоянию на дату _____________ (не позднее даты запроса), а также информацию о сделках, совершенных за счет инвестиционного портфеля за период с _____ по ______ (не позднее даты запроса)</w:t>
      </w:r>
    </w:p>
    <w:p w:rsidR="00E345C0" w:rsidRPr="00DA78F0" w:rsidRDefault="00E345C0" w:rsidP="00DA78F0">
      <w:pPr>
        <w:shd w:val="clear" w:color="auto" w:fill="FFFFFF" w:themeFill="background1"/>
        <w:rPr>
          <w:sz w:val="16"/>
          <w:szCs w:val="16"/>
        </w:rPr>
      </w:pPr>
    </w:p>
    <w:p w:rsidR="00E345C0" w:rsidRPr="00DA78F0" w:rsidRDefault="00E345C0" w:rsidP="00DA78F0">
      <w:pPr>
        <w:shd w:val="clear" w:color="auto" w:fill="FFFFFF" w:themeFill="background1"/>
        <w:rPr>
          <w:sz w:val="16"/>
          <w:szCs w:val="16"/>
        </w:rPr>
      </w:pPr>
    </w:p>
    <w:p w:rsidR="00E345C0" w:rsidRPr="00DA78F0" w:rsidRDefault="00E345C0" w:rsidP="00DA78F0">
      <w:pPr>
        <w:shd w:val="clear" w:color="auto" w:fill="FFFFFF" w:themeFill="background1"/>
        <w:rPr>
          <w:sz w:val="16"/>
          <w:szCs w:val="16"/>
        </w:rPr>
      </w:pPr>
      <w:r w:rsidRPr="00DA78F0">
        <w:rPr>
          <w:sz w:val="16"/>
          <w:szCs w:val="16"/>
        </w:rPr>
        <w:t>Учредитель управления ___________________  (_____) Дата ___________</w:t>
      </w:r>
    </w:p>
    <w:p w:rsidR="00E345C0" w:rsidRPr="00DA78F0" w:rsidRDefault="00E345C0" w:rsidP="00DA78F0">
      <w:pPr>
        <w:shd w:val="clear" w:color="auto" w:fill="FFFFFF" w:themeFill="background1"/>
        <w:rPr>
          <w:sz w:val="16"/>
          <w:szCs w:val="16"/>
        </w:rPr>
      </w:pPr>
    </w:p>
    <w:p w:rsidR="00E345C0" w:rsidRPr="00DA78F0" w:rsidRDefault="00E345C0" w:rsidP="00DA78F0">
      <w:pPr>
        <w:shd w:val="clear" w:color="auto" w:fill="FFFFFF" w:themeFill="background1"/>
        <w:rPr>
          <w:sz w:val="16"/>
          <w:szCs w:val="16"/>
        </w:rPr>
      </w:pPr>
    </w:p>
    <w:p w:rsidR="00E345C0" w:rsidRPr="00DA78F0" w:rsidRDefault="00E345C0" w:rsidP="00DA78F0">
      <w:pPr>
        <w:shd w:val="clear" w:color="auto" w:fill="FFFFFF" w:themeFill="background1"/>
        <w:rPr>
          <w:sz w:val="16"/>
          <w:szCs w:val="16"/>
        </w:rPr>
      </w:pPr>
    </w:p>
    <w:p w:rsidR="00E345C0" w:rsidRPr="00DA78F0" w:rsidRDefault="00E345C0" w:rsidP="00DA78F0">
      <w:pPr>
        <w:shd w:val="clear" w:color="auto" w:fill="FFFFFF" w:themeFill="background1"/>
        <w:rPr>
          <w:sz w:val="16"/>
          <w:szCs w:val="16"/>
        </w:rPr>
      </w:pPr>
    </w:p>
    <w:p w:rsidR="00E345C0" w:rsidRPr="00DA78F0" w:rsidRDefault="00E345C0" w:rsidP="00DA78F0">
      <w:pPr>
        <w:shd w:val="clear" w:color="auto" w:fill="FFFFFF" w:themeFill="background1"/>
        <w:rPr>
          <w:sz w:val="16"/>
          <w:szCs w:val="16"/>
        </w:rPr>
      </w:pPr>
    </w:p>
    <w:p w:rsidR="00E345C0" w:rsidRPr="00DA78F0" w:rsidRDefault="00E345C0" w:rsidP="00DA78F0">
      <w:pPr>
        <w:shd w:val="clear" w:color="auto" w:fill="FFFFFF" w:themeFill="background1"/>
        <w:rPr>
          <w:sz w:val="16"/>
          <w:szCs w:val="16"/>
        </w:rPr>
      </w:pPr>
    </w:p>
    <w:p w:rsidR="00E345C0" w:rsidRPr="00DA78F0" w:rsidRDefault="00E345C0" w:rsidP="00DA78F0">
      <w:pPr>
        <w:shd w:val="clear" w:color="auto" w:fill="FFFFFF" w:themeFill="background1"/>
        <w:rPr>
          <w:sz w:val="16"/>
          <w:szCs w:val="16"/>
        </w:rPr>
      </w:pPr>
    </w:p>
    <w:p w:rsidR="00E345C0" w:rsidRPr="00DA78F0" w:rsidRDefault="00E345C0" w:rsidP="00DA78F0">
      <w:pPr>
        <w:shd w:val="clear" w:color="auto" w:fill="FFFFFF" w:themeFill="background1"/>
        <w:rPr>
          <w:sz w:val="16"/>
          <w:szCs w:val="16"/>
        </w:rPr>
      </w:pPr>
    </w:p>
    <w:p w:rsidR="00E345C0" w:rsidRPr="00DA78F0" w:rsidRDefault="00E345C0" w:rsidP="00DA78F0">
      <w:pPr>
        <w:pBdr>
          <w:bottom w:val="single" w:sz="12" w:space="1" w:color="auto"/>
        </w:pBdr>
        <w:shd w:val="clear" w:color="auto" w:fill="FFFFFF" w:themeFill="background1"/>
        <w:rPr>
          <w:sz w:val="16"/>
          <w:szCs w:val="16"/>
        </w:rPr>
      </w:pPr>
    </w:p>
    <w:p w:rsidR="00E345C0" w:rsidRPr="00DA78F0" w:rsidRDefault="00E345C0" w:rsidP="00DA78F0">
      <w:pPr>
        <w:shd w:val="clear" w:color="auto" w:fill="FFFFFF" w:themeFill="background1"/>
        <w:jc w:val="center"/>
        <w:rPr>
          <w:b/>
          <w:sz w:val="16"/>
          <w:szCs w:val="16"/>
        </w:rPr>
      </w:pPr>
      <w:r w:rsidRPr="00DA78F0">
        <w:rPr>
          <w:b/>
          <w:sz w:val="16"/>
          <w:szCs w:val="16"/>
        </w:rPr>
        <w:t>СЛУЖЕБНЫЕ ОТМЕТКИ сотрудника, принявшего запрос</w:t>
      </w:r>
    </w:p>
    <w:p w:rsidR="00E345C0" w:rsidRPr="00DA78F0" w:rsidRDefault="008B7822" w:rsidP="00DA78F0">
      <w:pPr>
        <w:shd w:val="clear" w:color="auto" w:fill="FFFFFF" w:themeFill="background1"/>
        <w:rPr>
          <w:sz w:val="16"/>
          <w:szCs w:val="16"/>
        </w:rPr>
      </w:pPr>
      <w:r w:rsidRPr="00DA78F0">
        <w:rPr>
          <w:sz w:val="16"/>
          <w:szCs w:val="16"/>
        </w:rPr>
        <w:t>Личность</w:t>
      </w:r>
      <w:r w:rsidR="00E345C0" w:rsidRPr="00DA78F0">
        <w:rPr>
          <w:sz w:val="16"/>
          <w:szCs w:val="16"/>
        </w:rPr>
        <w:t xml:space="preserve"> заявителя </w:t>
      </w:r>
      <w:r w:rsidRPr="00DA78F0">
        <w:rPr>
          <w:sz w:val="16"/>
          <w:szCs w:val="16"/>
        </w:rPr>
        <w:t>установлена</w:t>
      </w:r>
      <w:r w:rsidR="00E345C0" w:rsidRPr="00DA78F0">
        <w:rPr>
          <w:sz w:val="16"/>
          <w:szCs w:val="16"/>
        </w:rPr>
        <w:t>, данные Учредителя управления и (или) его уполномоченного представителя сверены с данными документов, удостоверяющих личность и (или) полномочия лиц.</w:t>
      </w:r>
    </w:p>
    <w:p w:rsidR="00E345C0" w:rsidRPr="00DA78F0" w:rsidRDefault="00E345C0" w:rsidP="00DA78F0">
      <w:pPr>
        <w:shd w:val="clear" w:color="auto" w:fill="FFFFFF" w:themeFill="background1"/>
        <w:rPr>
          <w:sz w:val="16"/>
          <w:szCs w:val="16"/>
        </w:rPr>
      </w:pPr>
    </w:p>
    <w:p w:rsidR="00E345C0" w:rsidRPr="00DA78F0" w:rsidRDefault="00E345C0" w:rsidP="00DA78F0">
      <w:pPr>
        <w:shd w:val="clear" w:color="auto" w:fill="FFFFFF" w:themeFill="background1"/>
        <w:rPr>
          <w:sz w:val="16"/>
          <w:szCs w:val="16"/>
        </w:rPr>
      </w:pPr>
      <w:r w:rsidRPr="00DA78F0">
        <w:rPr>
          <w:sz w:val="16"/>
          <w:szCs w:val="16"/>
        </w:rPr>
        <w:t>Подпись сотрудника ____________ (_________)</w:t>
      </w:r>
    </w:p>
    <w:p w:rsidR="00E345C0" w:rsidRPr="00DA78F0" w:rsidRDefault="00E345C0" w:rsidP="00DA78F0">
      <w:pPr>
        <w:shd w:val="clear" w:color="auto" w:fill="FFFFFF" w:themeFill="background1"/>
        <w:rPr>
          <w:sz w:val="16"/>
          <w:szCs w:val="16"/>
        </w:rPr>
      </w:pPr>
      <w:r w:rsidRPr="00DA78F0">
        <w:rPr>
          <w:sz w:val="16"/>
          <w:szCs w:val="16"/>
        </w:rPr>
        <w:tab/>
      </w:r>
      <w:r w:rsidRPr="00DA78F0">
        <w:rPr>
          <w:sz w:val="16"/>
          <w:szCs w:val="16"/>
        </w:rPr>
        <w:tab/>
        <w:t xml:space="preserve">     м.п.</w:t>
      </w:r>
    </w:p>
    <w:p w:rsidR="00E345C0" w:rsidRPr="00DA78F0" w:rsidRDefault="00E345C0" w:rsidP="00DA78F0">
      <w:pPr>
        <w:shd w:val="clear" w:color="auto" w:fill="FFFFFF" w:themeFill="background1"/>
        <w:spacing w:after="120" w:line="20" w:lineRule="atLeast"/>
        <w:jc w:val="right"/>
        <w:rPr>
          <w:sz w:val="16"/>
          <w:szCs w:val="16"/>
        </w:rPr>
      </w:pPr>
    </w:p>
    <w:p w:rsidR="00E345C0" w:rsidRPr="00DA78F0" w:rsidRDefault="00E345C0" w:rsidP="00DA78F0">
      <w:pPr>
        <w:widowControl/>
        <w:shd w:val="clear" w:color="auto" w:fill="FFFFFF" w:themeFill="background1"/>
        <w:spacing w:before="0"/>
        <w:jc w:val="left"/>
        <w:rPr>
          <w:sz w:val="16"/>
          <w:szCs w:val="16"/>
        </w:rPr>
        <w:sectPr w:rsidR="00E345C0" w:rsidRPr="00DA78F0" w:rsidSect="004C57E3">
          <w:footerReference w:type="default" r:id="rId18"/>
          <w:footnotePr>
            <w:numRestart w:val="eachPage"/>
          </w:footnotePr>
          <w:pgSz w:w="11906" w:h="16838"/>
          <w:pgMar w:top="568" w:right="1274" w:bottom="567" w:left="1134" w:header="0" w:footer="123" w:gutter="0"/>
          <w:pgNumType w:start="9"/>
          <w:cols w:space="708"/>
          <w:docGrid w:linePitch="360"/>
        </w:sectPr>
      </w:pPr>
    </w:p>
    <w:p w:rsidR="00E345C0" w:rsidRPr="00DA78F0" w:rsidRDefault="00E345C0" w:rsidP="00DA78F0">
      <w:pPr>
        <w:widowControl/>
        <w:shd w:val="clear" w:color="auto" w:fill="FFFFFF" w:themeFill="background1"/>
        <w:spacing w:before="0"/>
        <w:jc w:val="right"/>
        <w:rPr>
          <w:sz w:val="16"/>
          <w:szCs w:val="16"/>
        </w:rPr>
      </w:pPr>
      <w:r w:rsidRPr="00DA78F0">
        <w:rPr>
          <w:sz w:val="16"/>
          <w:szCs w:val="16"/>
        </w:rPr>
        <w:lastRenderedPageBreak/>
        <w:t xml:space="preserve">Приложение № </w:t>
      </w:r>
      <w:r w:rsidR="00C3084D">
        <w:rPr>
          <w:sz w:val="16"/>
          <w:szCs w:val="16"/>
        </w:rPr>
        <w:t>5</w:t>
      </w:r>
      <w:r w:rsidR="00A23A52" w:rsidRPr="00DA78F0">
        <w:rPr>
          <w:sz w:val="16"/>
          <w:szCs w:val="16"/>
        </w:rPr>
        <w:t>а</w:t>
      </w:r>
    </w:p>
    <w:p w:rsidR="00B36720" w:rsidRPr="00DA78F0" w:rsidRDefault="00B36720" w:rsidP="00DA78F0">
      <w:pPr>
        <w:widowControl/>
        <w:shd w:val="clear" w:color="auto" w:fill="FFFFFF" w:themeFill="background1"/>
        <w:spacing w:before="0"/>
        <w:jc w:val="right"/>
        <w:rPr>
          <w:sz w:val="16"/>
          <w:szCs w:val="16"/>
        </w:rPr>
      </w:pPr>
      <w:r w:rsidRPr="00DA78F0">
        <w:rPr>
          <w:sz w:val="16"/>
          <w:szCs w:val="16"/>
        </w:rPr>
        <w:t>к Договору</w:t>
      </w:r>
    </w:p>
    <w:p w:rsidR="00E345C0" w:rsidRPr="00DA78F0" w:rsidRDefault="00E345C0" w:rsidP="00DA78F0">
      <w:pPr>
        <w:pStyle w:val="2"/>
        <w:shd w:val="clear" w:color="auto" w:fill="FFFFFF" w:themeFill="background1"/>
        <w:spacing w:before="0"/>
        <w:ind w:left="180"/>
        <w:jc w:val="center"/>
        <w:rPr>
          <w:rFonts w:ascii="Times New Roman" w:hAnsi="Times New Roman" w:cs="Times New Roman"/>
          <w:i/>
          <w:sz w:val="16"/>
          <w:szCs w:val="16"/>
        </w:rPr>
      </w:pPr>
      <w:r w:rsidRPr="00DA78F0">
        <w:rPr>
          <w:rFonts w:ascii="Times New Roman" w:hAnsi="Times New Roman" w:cs="Times New Roman"/>
          <w:sz w:val="16"/>
          <w:szCs w:val="16"/>
        </w:rPr>
        <w:t>АКТ ПРИЕМА-ПЕРЕДАЧИ ИМУЩЕСТВА</w:t>
      </w:r>
    </w:p>
    <w:p w:rsidR="00E345C0" w:rsidRPr="00DA78F0" w:rsidRDefault="00E345C0" w:rsidP="00DA78F0">
      <w:pPr>
        <w:shd w:val="clear" w:color="auto" w:fill="FFFFFF" w:themeFill="background1"/>
        <w:rPr>
          <w:sz w:val="16"/>
          <w:szCs w:val="16"/>
        </w:rPr>
      </w:pPr>
    </w:p>
    <w:p w:rsidR="003A3B43" w:rsidRPr="00DA78F0" w:rsidRDefault="00E345C0" w:rsidP="00DA78F0">
      <w:pPr>
        <w:shd w:val="clear" w:color="auto" w:fill="FFFFFF" w:themeFill="background1"/>
        <w:rPr>
          <w:sz w:val="16"/>
          <w:szCs w:val="16"/>
        </w:rPr>
      </w:pPr>
      <w:r w:rsidRPr="00DA78F0">
        <w:rPr>
          <w:sz w:val="16"/>
          <w:szCs w:val="16"/>
        </w:rPr>
        <w:t>г. Санкт-Петербург</w:t>
      </w:r>
      <w:r w:rsidRPr="00DA78F0">
        <w:rPr>
          <w:sz w:val="16"/>
          <w:szCs w:val="16"/>
        </w:rPr>
        <w:tab/>
      </w:r>
      <w:r w:rsidRPr="00DA78F0">
        <w:rPr>
          <w:sz w:val="16"/>
          <w:szCs w:val="16"/>
        </w:rPr>
        <w:tab/>
      </w:r>
      <w:r w:rsidRPr="00DA78F0">
        <w:rPr>
          <w:sz w:val="16"/>
          <w:szCs w:val="16"/>
        </w:rPr>
        <w:tab/>
      </w:r>
      <w:r w:rsidRPr="00DA78F0">
        <w:rPr>
          <w:sz w:val="16"/>
          <w:szCs w:val="16"/>
        </w:rPr>
        <w:tab/>
      </w:r>
      <w:r w:rsidRPr="00DA78F0">
        <w:rPr>
          <w:sz w:val="16"/>
          <w:szCs w:val="16"/>
        </w:rPr>
        <w:tab/>
      </w:r>
      <w:r w:rsidRPr="00DA78F0">
        <w:rPr>
          <w:sz w:val="16"/>
          <w:szCs w:val="16"/>
        </w:rPr>
        <w:tab/>
      </w:r>
      <w:r w:rsidRPr="00DA78F0">
        <w:rPr>
          <w:sz w:val="16"/>
          <w:szCs w:val="16"/>
        </w:rPr>
        <w:tab/>
      </w:r>
      <w:r w:rsidRPr="00DA78F0">
        <w:rPr>
          <w:sz w:val="16"/>
          <w:szCs w:val="16"/>
        </w:rPr>
        <w:tab/>
      </w:r>
    </w:p>
    <w:p w:rsidR="00E345C0" w:rsidRPr="00DA78F0" w:rsidRDefault="00E345C0" w:rsidP="00DA78F0">
      <w:pPr>
        <w:shd w:val="clear" w:color="auto" w:fill="FFFFFF" w:themeFill="background1"/>
        <w:rPr>
          <w:sz w:val="16"/>
          <w:szCs w:val="16"/>
        </w:rPr>
      </w:pPr>
      <w:r w:rsidRPr="00DA78F0">
        <w:rPr>
          <w:sz w:val="16"/>
          <w:szCs w:val="16"/>
        </w:rPr>
        <w:tab/>
      </w:r>
      <w:r w:rsidRPr="00DA78F0">
        <w:rPr>
          <w:sz w:val="16"/>
          <w:szCs w:val="16"/>
        </w:rPr>
        <w:tab/>
      </w:r>
      <w:r w:rsidRPr="00DA78F0">
        <w:rPr>
          <w:sz w:val="16"/>
          <w:szCs w:val="16"/>
        </w:rPr>
        <w:tab/>
      </w:r>
      <w:r w:rsidRPr="00DA78F0">
        <w:rPr>
          <w:sz w:val="16"/>
          <w:szCs w:val="16"/>
        </w:rPr>
        <w:tab/>
      </w:r>
      <w:r w:rsidRPr="00DA78F0">
        <w:rPr>
          <w:sz w:val="16"/>
          <w:szCs w:val="16"/>
        </w:rPr>
        <w:tab/>
      </w:r>
      <w:r w:rsidRPr="00DA78F0">
        <w:rPr>
          <w:sz w:val="16"/>
          <w:szCs w:val="16"/>
        </w:rPr>
        <w:tab/>
      </w:r>
      <w:r w:rsidR="0095218C" w:rsidRPr="00DA78F0">
        <w:rPr>
          <w:sz w:val="16"/>
          <w:szCs w:val="16"/>
        </w:rPr>
        <w:tab/>
      </w:r>
      <w:r w:rsidR="0095218C" w:rsidRPr="00DA78F0">
        <w:rPr>
          <w:sz w:val="16"/>
          <w:szCs w:val="16"/>
        </w:rPr>
        <w:tab/>
      </w:r>
      <w:r w:rsidR="0095218C" w:rsidRPr="00DA78F0">
        <w:rPr>
          <w:sz w:val="16"/>
          <w:szCs w:val="16"/>
        </w:rPr>
        <w:tab/>
      </w:r>
      <w:r w:rsidR="0095218C" w:rsidRPr="00DA78F0">
        <w:rPr>
          <w:sz w:val="16"/>
          <w:szCs w:val="16"/>
        </w:rPr>
        <w:tab/>
      </w:r>
      <w:r w:rsidRPr="00DA78F0">
        <w:rPr>
          <w:sz w:val="16"/>
          <w:szCs w:val="16"/>
        </w:rPr>
        <w:t xml:space="preserve"> Дата _____________________</w:t>
      </w:r>
    </w:p>
    <w:p w:rsidR="0095218C" w:rsidRPr="00DA78F0" w:rsidRDefault="0095218C" w:rsidP="00DA78F0">
      <w:pPr>
        <w:shd w:val="clear" w:color="auto" w:fill="FFFFFF" w:themeFill="background1"/>
        <w:rPr>
          <w:sz w:val="16"/>
          <w:szCs w:val="16"/>
        </w:rPr>
      </w:pPr>
      <w:r w:rsidRPr="00DA78F0">
        <w:rPr>
          <w:sz w:val="16"/>
          <w:szCs w:val="16"/>
        </w:rPr>
        <w:t xml:space="preserve">ТКБ Инвестмент Партнерс (Акционерное общество), именуемое в дальнейшем «Управляющий», в лице __________, действующего на основании ___________________, составил и направил  </w:t>
      </w:r>
    </w:p>
    <w:p w:rsidR="0095218C" w:rsidRPr="00DA78F0" w:rsidRDefault="00573C53" w:rsidP="00DA78F0">
      <w:pPr>
        <w:shd w:val="clear" w:color="auto" w:fill="FFFFFF" w:themeFill="background1"/>
        <w:rPr>
          <w:sz w:val="16"/>
          <w:szCs w:val="16"/>
        </w:rPr>
      </w:pPr>
      <w:r w:rsidRPr="00DA78F0">
        <w:rPr>
          <w:sz w:val="16"/>
          <w:szCs w:val="16"/>
        </w:rPr>
        <w:t>уч</w:t>
      </w:r>
      <w:r w:rsidR="003A3B43" w:rsidRPr="00DA78F0">
        <w:rPr>
          <w:sz w:val="16"/>
          <w:szCs w:val="16"/>
        </w:rPr>
        <w:t xml:space="preserve">редителю </w:t>
      </w:r>
      <w:r w:rsidR="0095218C" w:rsidRPr="00DA78F0">
        <w:rPr>
          <w:sz w:val="16"/>
          <w:szCs w:val="16"/>
        </w:rPr>
        <w:t>управления</w:t>
      </w:r>
      <w:r w:rsidRPr="00DA78F0">
        <w:rPr>
          <w:sz w:val="16"/>
          <w:szCs w:val="16"/>
        </w:rPr>
        <w:t>: ______________________________________</w:t>
      </w:r>
      <w:r w:rsidR="0095218C" w:rsidRPr="00DA78F0">
        <w:rPr>
          <w:sz w:val="16"/>
          <w:szCs w:val="16"/>
        </w:rPr>
        <w:t>,</w:t>
      </w:r>
      <w:r w:rsidRPr="00DA78F0">
        <w:rPr>
          <w:sz w:val="16"/>
          <w:szCs w:val="16"/>
        </w:rPr>
        <w:t xml:space="preserve"> (далее – «Учредитель управления»)</w:t>
      </w:r>
      <w:r w:rsidR="0095218C" w:rsidRPr="00DA78F0">
        <w:rPr>
          <w:sz w:val="16"/>
          <w:szCs w:val="16"/>
        </w:rPr>
        <w:t xml:space="preserve"> настоящий Акт приема-передачи имущества (далее - Акт) о нижеследующем:</w:t>
      </w:r>
    </w:p>
    <w:p w:rsidR="00573C53" w:rsidRPr="00DA78F0" w:rsidRDefault="00573C53" w:rsidP="00DA78F0">
      <w:pPr>
        <w:shd w:val="clear" w:color="auto" w:fill="FFFFFF" w:themeFill="background1"/>
        <w:spacing w:before="0"/>
        <w:rPr>
          <w:sz w:val="10"/>
          <w:szCs w:val="10"/>
        </w:rPr>
      </w:pPr>
      <w:r w:rsidRPr="00DA78F0">
        <w:rPr>
          <w:sz w:val="10"/>
          <w:szCs w:val="10"/>
        </w:rPr>
        <w:t xml:space="preserve">                                                                                (ФИО в именительном падеже, серия, номер паспорта)</w:t>
      </w:r>
    </w:p>
    <w:p w:rsidR="00E345C0" w:rsidRPr="00DA78F0" w:rsidRDefault="0095218C" w:rsidP="00476FAE">
      <w:pPr>
        <w:pStyle w:val="afd"/>
        <w:numPr>
          <w:ilvl w:val="0"/>
          <w:numId w:val="9"/>
        </w:numPr>
        <w:shd w:val="clear" w:color="auto" w:fill="FFFFFF" w:themeFill="background1"/>
        <w:rPr>
          <w:rFonts w:ascii="Times New Roman" w:hAnsi="Times New Roman" w:cs="Times New Roman"/>
          <w:sz w:val="16"/>
          <w:szCs w:val="16"/>
        </w:rPr>
      </w:pPr>
      <w:r w:rsidRPr="00DA78F0">
        <w:rPr>
          <w:rFonts w:ascii="Times New Roman" w:hAnsi="Times New Roman" w:cs="Times New Roman"/>
          <w:sz w:val="16"/>
          <w:szCs w:val="16"/>
        </w:rPr>
        <w:t>Учредитель управления передал, а Управляющий принял в доверительное управление в рамках Договора доверительного управления («Договор») на основании Заявления о присоединении к договору доверительного управления от ______________________ № ___________ следующее имущество:</w:t>
      </w:r>
    </w:p>
    <w:p w:rsidR="00E345C0" w:rsidRDefault="00E345C0" w:rsidP="00476FAE">
      <w:pPr>
        <w:pStyle w:val="afd"/>
        <w:numPr>
          <w:ilvl w:val="1"/>
          <w:numId w:val="9"/>
        </w:numPr>
        <w:shd w:val="clear" w:color="auto" w:fill="FFFFFF" w:themeFill="background1"/>
        <w:rPr>
          <w:sz w:val="16"/>
          <w:szCs w:val="16"/>
          <w:lang w:eastAsia="x-none"/>
        </w:rPr>
      </w:pPr>
      <w:r w:rsidRPr="00FD1799">
        <w:rPr>
          <w:b/>
          <w:sz w:val="16"/>
          <w:szCs w:val="16"/>
          <w:lang w:eastAsia="x-none"/>
        </w:rPr>
        <w:t>Денежные средства</w:t>
      </w:r>
      <w:r w:rsidRPr="00FD1799">
        <w:rPr>
          <w:sz w:val="16"/>
          <w:szCs w:val="16"/>
          <w:lang w:eastAsia="x-none"/>
        </w:rPr>
        <w:t xml:space="preserve"> в сумме ________________________ (___________________________________).</w:t>
      </w:r>
    </w:p>
    <w:p w:rsidR="00FD1799" w:rsidRPr="00FD1799" w:rsidRDefault="00FD1799" w:rsidP="00476FAE">
      <w:pPr>
        <w:pStyle w:val="afd"/>
        <w:numPr>
          <w:ilvl w:val="1"/>
          <w:numId w:val="9"/>
        </w:numPr>
        <w:shd w:val="clear" w:color="auto" w:fill="FFFFFF" w:themeFill="background1"/>
        <w:ind w:left="426"/>
        <w:rPr>
          <w:sz w:val="16"/>
          <w:szCs w:val="16"/>
          <w:lang w:eastAsia="x-none"/>
        </w:rPr>
      </w:pPr>
      <w:r>
        <w:rPr>
          <w:b/>
          <w:sz w:val="16"/>
          <w:szCs w:val="16"/>
          <w:lang w:eastAsia="x-none"/>
        </w:rPr>
        <w:t>Следующие ценные бумаги:</w:t>
      </w:r>
    </w:p>
    <w:tbl>
      <w:tblPr>
        <w:tblW w:w="15920" w:type="dxa"/>
        <w:tblInd w:w="93" w:type="dxa"/>
        <w:shd w:val="clear" w:color="auto" w:fill="F2F2F2"/>
        <w:tblLayout w:type="fixed"/>
        <w:tblCellMar>
          <w:left w:w="11" w:type="dxa"/>
          <w:right w:w="11" w:type="dxa"/>
        </w:tblCellMar>
        <w:tblLook w:val="04A0" w:firstRow="1" w:lastRow="0" w:firstColumn="1" w:lastColumn="0" w:noHBand="0" w:noVBand="1"/>
      </w:tblPr>
      <w:tblGrid>
        <w:gridCol w:w="187"/>
        <w:gridCol w:w="865"/>
        <w:gridCol w:w="410"/>
        <w:gridCol w:w="583"/>
        <w:gridCol w:w="425"/>
        <w:gridCol w:w="567"/>
        <w:gridCol w:w="425"/>
        <w:gridCol w:w="851"/>
        <w:gridCol w:w="409"/>
        <w:gridCol w:w="567"/>
        <w:gridCol w:w="425"/>
        <w:gridCol w:w="425"/>
        <w:gridCol w:w="851"/>
        <w:gridCol w:w="425"/>
        <w:gridCol w:w="284"/>
        <w:gridCol w:w="283"/>
        <w:gridCol w:w="425"/>
        <w:gridCol w:w="851"/>
        <w:gridCol w:w="425"/>
        <w:gridCol w:w="425"/>
        <w:gridCol w:w="851"/>
        <w:gridCol w:w="425"/>
        <w:gridCol w:w="284"/>
        <w:gridCol w:w="283"/>
        <w:gridCol w:w="425"/>
        <w:gridCol w:w="851"/>
        <w:gridCol w:w="425"/>
        <w:gridCol w:w="425"/>
        <w:gridCol w:w="851"/>
        <w:gridCol w:w="425"/>
        <w:gridCol w:w="284"/>
        <w:gridCol w:w="283"/>
      </w:tblGrid>
      <w:tr w:rsidR="00FD1799" w:rsidRPr="00FD1799" w:rsidTr="00FD1799">
        <w:trPr>
          <w:trHeight w:val="360"/>
        </w:trPr>
        <w:tc>
          <w:tcPr>
            <w:tcW w:w="187"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jc w:val="center"/>
              <w:rPr>
                <w:rFonts w:ascii="Georgia" w:hAnsi="Georgia" w:cs="Arial"/>
                <w:bCs/>
                <w:sz w:val="12"/>
              </w:rPr>
            </w:pPr>
            <w:r w:rsidRPr="00FD1799">
              <w:rPr>
                <w:rFonts w:ascii="Georgia" w:hAnsi="Georgia" w:cs="Arial"/>
                <w:bCs/>
                <w:sz w:val="12"/>
              </w:rPr>
              <w:t>№ п/п</w:t>
            </w:r>
          </w:p>
        </w:tc>
        <w:tc>
          <w:tcPr>
            <w:tcW w:w="865"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jc w:val="center"/>
              <w:rPr>
                <w:rFonts w:ascii="Georgia" w:hAnsi="Georgia" w:cs="Arial"/>
                <w:bCs/>
                <w:sz w:val="12"/>
              </w:rPr>
            </w:pPr>
            <w:r w:rsidRPr="00FD1799">
              <w:rPr>
                <w:rFonts w:ascii="Georgia" w:hAnsi="Georgia" w:cs="Arial"/>
                <w:bCs/>
                <w:sz w:val="12"/>
              </w:rPr>
              <w:t>Наименование эмитента</w:t>
            </w:r>
          </w:p>
        </w:tc>
        <w:tc>
          <w:tcPr>
            <w:tcW w:w="410"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jc w:val="center"/>
              <w:rPr>
                <w:rFonts w:ascii="Georgia" w:hAnsi="Georgia" w:cs="Arial"/>
                <w:bCs/>
                <w:sz w:val="12"/>
              </w:rPr>
            </w:pPr>
            <w:r w:rsidRPr="00FD1799">
              <w:rPr>
                <w:rFonts w:ascii="Georgia" w:hAnsi="Georgia" w:cs="Arial"/>
                <w:bCs/>
                <w:sz w:val="12"/>
              </w:rPr>
              <w:t xml:space="preserve">ISIN </w:t>
            </w:r>
          </w:p>
        </w:tc>
        <w:tc>
          <w:tcPr>
            <w:tcW w:w="583"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jc w:val="center"/>
              <w:rPr>
                <w:rFonts w:ascii="Georgia" w:hAnsi="Georgia" w:cs="Arial"/>
                <w:bCs/>
                <w:sz w:val="12"/>
              </w:rPr>
            </w:pPr>
            <w:r w:rsidRPr="00FD1799">
              <w:rPr>
                <w:rFonts w:ascii="Georgia" w:hAnsi="Georgia" w:cs="Arial"/>
                <w:bCs/>
                <w:sz w:val="12"/>
              </w:rPr>
              <w:t>Код гос. регистрации выпуска</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jc w:val="center"/>
              <w:rPr>
                <w:rFonts w:ascii="Georgia" w:hAnsi="Georgia" w:cs="Arial"/>
                <w:bCs/>
                <w:sz w:val="12"/>
              </w:rPr>
            </w:pPr>
            <w:r w:rsidRPr="00FD1799">
              <w:rPr>
                <w:rFonts w:ascii="Georgia" w:hAnsi="Georgia" w:cs="Arial"/>
                <w:bCs/>
                <w:sz w:val="12"/>
              </w:rPr>
              <w:t>Вид ценной бумаги</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jc w:val="center"/>
              <w:rPr>
                <w:rFonts w:ascii="Georgia" w:hAnsi="Georgia" w:cs="Arial"/>
                <w:bCs/>
                <w:sz w:val="12"/>
              </w:rPr>
            </w:pPr>
            <w:r w:rsidRPr="00FD1799">
              <w:rPr>
                <w:rFonts w:ascii="Georgia" w:hAnsi="Georgia" w:cs="Arial"/>
                <w:bCs/>
                <w:sz w:val="12"/>
              </w:rPr>
              <w:t xml:space="preserve">Дата приобре-тения </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jc w:val="center"/>
              <w:rPr>
                <w:rFonts w:ascii="Georgia" w:hAnsi="Georgia" w:cs="Arial"/>
                <w:bCs/>
                <w:sz w:val="12"/>
              </w:rPr>
            </w:pPr>
            <w:r w:rsidRPr="00FD1799">
              <w:rPr>
                <w:rFonts w:ascii="Georgia" w:hAnsi="Georgia" w:cs="Arial"/>
                <w:bCs/>
                <w:sz w:val="12"/>
              </w:rPr>
              <w:t>Кол-во, шт.</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jc w:val="center"/>
              <w:rPr>
                <w:rFonts w:ascii="Georgia" w:hAnsi="Georgia" w:cs="Arial"/>
                <w:bCs/>
                <w:sz w:val="12"/>
              </w:rPr>
            </w:pPr>
            <w:r w:rsidRPr="00FD1799">
              <w:rPr>
                <w:rFonts w:ascii="Georgia" w:hAnsi="Georgia" w:cs="Arial"/>
                <w:bCs/>
                <w:sz w:val="12"/>
              </w:rPr>
              <w:t>Максимальная цена для налоговых целей на момент покупки, % от номинала</w:t>
            </w:r>
          </w:p>
        </w:tc>
        <w:tc>
          <w:tcPr>
            <w:tcW w:w="1401" w:type="dxa"/>
            <w:gridSpan w:val="3"/>
            <w:vMerge w:val="restart"/>
            <w:tcBorders>
              <w:top w:val="single" w:sz="4" w:space="0" w:color="auto"/>
              <w:left w:val="single" w:sz="4" w:space="0" w:color="auto"/>
              <w:bottom w:val="single" w:sz="4" w:space="0" w:color="000000"/>
              <w:right w:val="single" w:sz="4" w:space="0" w:color="000000"/>
            </w:tcBorders>
            <w:shd w:val="clear" w:color="auto" w:fill="F2F2F2"/>
            <w:vAlign w:val="center"/>
            <w:hideMark/>
          </w:tcPr>
          <w:p w:rsidR="00FD1799" w:rsidRPr="00FD1799" w:rsidRDefault="00FD1799">
            <w:pPr>
              <w:jc w:val="center"/>
              <w:rPr>
                <w:rFonts w:ascii="Georgia" w:hAnsi="Georgia" w:cs="Arial"/>
                <w:bCs/>
                <w:sz w:val="12"/>
              </w:rPr>
            </w:pPr>
            <w:r w:rsidRPr="00FD1799">
              <w:rPr>
                <w:rFonts w:ascii="Georgia" w:hAnsi="Georgia" w:cs="Arial"/>
                <w:bCs/>
                <w:sz w:val="12"/>
              </w:rPr>
              <w:t>Балансовая стоимость ценных бумаг, руб.</w:t>
            </w:r>
          </w:p>
        </w:tc>
        <w:tc>
          <w:tcPr>
            <w:tcW w:w="1701" w:type="dxa"/>
            <w:gridSpan w:val="3"/>
            <w:vMerge w:val="restart"/>
            <w:tcBorders>
              <w:top w:val="single" w:sz="4" w:space="0" w:color="auto"/>
              <w:left w:val="single" w:sz="4" w:space="0" w:color="auto"/>
              <w:bottom w:val="single" w:sz="4" w:space="0" w:color="000000"/>
              <w:right w:val="single" w:sz="4" w:space="0" w:color="000000"/>
            </w:tcBorders>
            <w:shd w:val="clear" w:color="auto" w:fill="F2F2F2"/>
            <w:vAlign w:val="center"/>
            <w:hideMark/>
          </w:tcPr>
          <w:p w:rsidR="00FD1799" w:rsidRPr="00FD1799" w:rsidRDefault="00FD1799">
            <w:pPr>
              <w:jc w:val="center"/>
              <w:rPr>
                <w:rFonts w:ascii="Georgia" w:hAnsi="Georgia" w:cs="Arial"/>
                <w:bCs/>
                <w:sz w:val="12"/>
              </w:rPr>
            </w:pPr>
            <w:r w:rsidRPr="00FD1799">
              <w:rPr>
                <w:rFonts w:ascii="Georgia" w:hAnsi="Georgia" w:cs="Arial"/>
                <w:bCs/>
                <w:sz w:val="12"/>
              </w:rPr>
              <w:t>Балансовая стоимость ценных бумаг в валюте</w:t>
            </w:r>
            <w:r w:rsidRPr="00FD1799">
              <w:rPr>
                <w:rFonts w:ascii="Georgia" w:hAnsi="Georgia"/>
                <w:sz w:val="12"/>
                <w:lang w:eastAsia="x-none"/>
              </w:rPr>
              <w:t>*</w:t>
            </w:r>
            <w:r w:rsidRPr="00FD1799">
              <w:rPr>
                <w:rFonts w:ascii="Georgia" w:hAnsi="Georgia"/>
                <w:sz w:val="12"/>
                <w:vertAlign w:val="superscript"/>
                <w:lang w:eastAsia="x-none"/>
              </w:rPr>
              <w:t>)</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F2F2F2"/>
            <w:textDirection w:val="tbRl"/>
            <w:vAlign w:val="center"/>
            <w:hideMark/>
          </w:tcPr>
          <w:p w:rsidR="00FD1799" w:rsidRPr="00FD1799" w:rsidRDefault="00FD1799">
            <w:pPr>
              <w:ind w:left="113" w:right="113"/>
              <w:jc w:val="center"/>
              <w:rPr>
                <w:rFonts w:ascii="Georgia" w:hAnsi="Georgia" w:cs="Arial"/>
                <w:bCs/>
                <w:sz w:val="12"/>
              </w:rPr>
            </w:pPr>
            <w:r w:rsidRPr="00FD1799">
              <w:rPr>
                <w:rFonts w:ascii="Georgia" w:hAnsi="Georgia" w:cs="Arial"/>
                <w:bCs/>
                <w:sz w:val="12"/>
              </w:rPr>
              <w:t>Валюта</w:t>
            </w:r>
            <w:r w:rsidRPr="00FD1799">
              <w:rPr>
                <w:rFonts w:ascii="Georgia" w:hAnsi="Georgia"/>
                <w:sz w:val="12"/>
                <w:lang w:eastAsia="x-none"/>
              </w:rPr>
              <w:t>*</w:t>
            </w:r>
            <w:r w:rsidRPr="00FD1799">
              <w:rPr>
                <w:rFonts w:ascii="Georgia" w:hAnsi="Georgia"/>
                <w:sz w:val="12"/>
                <w:vertAlign w:val="superscript"/>
                <w:lang w:eastAsia="x-none"/>
              </w:rPr>
              <w:t>)</w:t>
            </w:r>
          </w:p>
        </w:tc>
        <w:tc>
          <w:tcPr>
            <w:tcW w:w="283" w:type="dxa"/>
            <w:vMerge w:val="restart"/>
            <w:tcBorders>
              <w:top w:val="single" w:sz="4" w:space="0" w:color="auto"/>
              <w:left w:val="single" w:sz="4" w:space="0" w:color="auto"/>
              <w:bottom w:val="single" w:sz="4" w:space="0" w:color="000000"/>
              <w:right w:val="single" w:sz="4" w:space="0" w:color="auto"/>
            </w:tcBorders>
            <w:shd w:val="clear" w:color="auto" w:fill="F2F2F2"/>
            <w:textDirection w:val="tbRl"/>
            <w:vAlign w:val="center"/>
            <w:hideMark/>
          </w:tcPr>
          <w:p w:rsidR="00FD1799" w:rsidRPr="00FD1799" w:rsidRDefault="00FD1799">
            <w:pPr>
              <w:ind w:left="113" w:right="113"/>
              <w:jc w:val="center"/>
              <w:rPr>
                <w:rFonts w:ascii="Georgia" w:hAnsi="Georgia" w:cs="Arial"/>
                <w:bCs/>
                <w:sz w:val="12"/>
              </w:rPr>
            </w:pPr>
            <w:r w:rsidRPr="00FD1799">
              <w:rPr>
                <w:rFonts w:ascii="Georgia" w:hAnsi="Georgia" w:cs="Arial"/>
                <w:bCs/>
                <w:sz w:val="12"/>
              </w:rPr>
              <w:t>Курс</w:t>
            </w:r>
            <w:r w:rsidRPr="00FD1799">
              <w:rPr>
                <w:rFonts w:ascii="Georgia" w:hAnsi="Georgia"/>
                <w:sz w:val="12"/>
                <w:lang w:eastAsia="x-none"/>
              </w:rPr>
              <w:t>*</w:t>
            </w:r>
            <w:r w:rsidRPr="00FD1799">
              <w:rPr>
                <w:rFonts w:ascii="Georgia" w:hAnsi="Georgia"/>
                <w:sz w:val="12"/>
                <w:vertAlign w:val="superscript"/>
                <w:lang w:eastAsia="x-none"/>
              </w:rPr>
              <w:t>)</w:t>
            </w:r>
          </w:p>
        </w:tc>
        <w:tc>
          <w:tcPr>
            <w:tcW w:w="1701" w:type="dxa"/>
            <w:gridSpan w:val="3"/>
            <w:vMerge w:val="restart"/>
            <w:tcBorders>
              <w:top w:val="single" w:sz="4" w:space="0" w:color="auto"/>
              <w:left w:val="single" w:sz="4" w:space="0" w:color="auto"/>
              <w:bottom w:val="single" w:sz="4" w:space="0" w:color="000000"/>
              <w:right w:val="single" w:sz="4" w:space="0" w:color="000000"/>
            </w:tcBorders>
            <w:shd w:val="clear" w:color="auto" w:fill="F2F2F2"/>
            <w:vAlign w:val="center"/>
            <w:hideMark/>
          </w:tcPr>
          <w:p w:rsidR="00FD1799" w:rsidRPr="00FD1799" w:rsidRDefault="00FD1799">
            <w:pPr>
              <w:jc w:val="center"/>
              <w:rPr>
                <w:rFonts w:ascii="Georgia" w:hAnsi="Georgia" w:cs="Arial"/>
                <w:bCs/>
                <w:sz w:val="12"/>
              </w:rPr>
            </w:pPr>
            <w:r w:rsidRPr="00FD1799">
              <w:rPr>
                <w:rFonts w:ascii="Georgia" w:hAnsi="Georgia" w:cs="Arial"/>
                <w:bCs/>
                <w:sz w:val="12"/>
              </w:rPr>
              <w:t>Налоговая стоимость ценных бумаг, руб.</w:t>
            </w:r>
          </w:p>
        </w:tc>
        <w:tc>
          <w:tcPr>
            <w:tcW w:w="1701" w:type="dxa"/>
            <w:gridSpan w:val="3"/>
            <w:vMerge w:val="restart"/>
            <w:tcBorders>
              <w:top w:val="single" w:sz="4" w:space="0" w:color="auto"/>
              <w:left w:val="single" w:sz="4" w:space="0" w:color="auto"/>
              <w:bottom w:val="single" w:sz="4" w:space="0" w:color="000000"/>
              <w:right w:val="single" w:sz="4" w:space="0" w:color="000000"/>
            </w:tcBorders>
            <w:shd w:val="clear" w:color="auto" w:fill="F2F2F2"/>
            <w:vAlign w:val="center"/>
            <w:hideMark/>
          </w:tcPr>
          <w:p w:rsidR="00FD1799" w:rsidRPr="00FD1799" w:rsidRDefault="00FD1799">
            <w:pPr>
              <w:jc w:val="center"/>
              <w:rPr>
                <w:rFonts w:ascii="Georgia" w:hAnsi="Georgia" w:cs="Arial"/>
                <w:bCs/>
                <w:sz w:val="12"/>
              </w:rPr>
            </w:pPr>
            <w:r w:rsidRPr="00FD1799">
              <w:rPr>
                <w:rFonts w:ascii="Georgia" w:hAnsi="Georgia" w:cs="Arial"/>
                <w:bCs/>
                <w:sz w:val="12"/>
              </w:rPr>
              <w:t>Налоговая стоимость ценных бумаг в валюте</w:t>
            </w:r>
            <w:r w:rsidRPr="00FD1799">
              <w:rPr>
                <w:rFonts w:ascii="Georgia" w:hAnsi="Georgia"/>
                <w:sz w:val="12"/>
                <w:lang w:eastAsia="x-none"/>
              </w:rPr>
              <w:t>*</w:t>
            </w:r>
            <w:r w:rsidRPr="00FD1799">
              <w:rPr>
                <w:rFonts w:ascii="Georgia" w:hAnsi="Georgia"/>
                <w:sz w:val="12"/>
                <w:vertAlign w:val="superscript"/>
                <w:lang w:eastAsia="x-none"/>
              </w:rPr>
              <w:t>)</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F2F2F2"/>
            <w:textDirection w:val="tbRl"/>
            <w:vAlign w:val="center"/>
            <w:hideMark/>
          </w:tcPr>
          <w:p w:rsidR="00FD1799" w:rsidRPr="00FD1799" w:rsidRDefault="00FD1799">
            <w:pPr>
              <w:ind w:left="113" w:right="113"/>
              <w:jc w:val="center"/>
              <w:rPr>
                <w:rFonts w:ascii="Georgia" w:hAnsi="Georgia" w:cs="Arial"/>
                <w:bCs/>
                <w:sz w:val="12"/>
              </w:rPr>
            </w:pPr>
            <w:r w:rsidRPr="00FD1799">
              <w:rPr>
                <w:rFonts w:ascii="Georgia" w:hAnsi="Georgia" w:cs="Arial"/>
                <w:bCs/>
                <w:sz w:val="12"/>
              </w:rPr>
              <w:t>Валюта</w:t>
            </w:r>
            <w:r w:rsidRPr="00FD1799">
              <w:rPr>
                <w:rFonts w:ascii="Georgia" w:hAnsi="Georgia"/>
                <w:sz w:val="12"/>
                <w:lang w:eastAsia="x-none"/>
              </w:rPr>
              <w:t>*</w:t>
            </w:r>
            <w:r w:rsidRPr="00FD1799">
              <w:rPr>
                <w:rFonts w:ascii="Georgia" w:hAnsi="Georgia"/>
                <w:sz w:val="12"/>
                <w:vertAlign w:val="superscript"/>
                <w:lang w:eastAsia="x-none"/>
              </w:rPr>
              <w:t>)</w:t>
            </w:r>
          </w:p>
        </w:tc>
        <w:tc>
          <w:tcPr>
            <w:tcW w:w="283" w:type="dxa"/>
            <w:vMerge w:val="restart"/>
            <w:tcBorders>
              <w:top w:val="single" w:sz="4" w:space="0" w:color="auto"/>
              <w:left w:val="single" w:sz="4" w:space="0" w:color="auto"/>
              <w:bottom w:val="single" w:sz="4" w:space="0" w:color="000000"/>
              <w:right w:val="single" w:sz="4" w:space="0" w:color="auto"/>
            </w:tcBorders>
            <w:shd w:val="clear" w:color="auto" w:fill="F2F2F2"/>
            <w:textDirection w:val="tbRl"/>
            <w:vAlign w:val="center"/>
            <w:hideMark/>
          </w:tcPr>
          <w:p w:rsidR="00FD1799" w:rsidRPr="00FD1799" w:rsidRDefault="00FD1799">
            <w:pPr>
              <w:ind w:left="113" w:right="113"/>
              <w:jc w:val="center"/>
              <w:rPr>
                <w:rFonts w:ascii="Georgia" w:hAnsi="Georgia" w:cs="Arial"/>
                <w:bCs/>
                <w:sz w:val="12"/>
              </w:rPr>
            </w:pPr>
            <w:r w:rsidRPr="00FD1799">
              <w:rPr>
                <w:rFonts w:ascii="Georgia" w:hAnsi="Georgia" w:cs="Arial"/>
                <w:bCs/>
                <w:sz w:val="12"/>
              </w:rPr>
              <w:t>Курс</w:t>
            </w:r>
            <w:r w:rsidRPr="00FD1799">
              <w:rPr>
                <w:rFonts w:ascii="Georgia" w:hAnsi="Georgia"/>
                <w:sz w:val="12"/>
                <w:lang w:eastAsia="x-none"/>
              </w:rPr>
              <w:t>*</w:t>
            </w:r>
            <w:r w:rsidRPr="00FD1799">
              <w:rPr>
                <w:rFonts w:ascii="Georgia" w:hAnsi="Georgia"/>
                <w:sz w:val="12"/>
                <w:vertAlign w:val="superscript"/>
                <w:lang w:eastAsia="x-none"/>
              </w:rPr>
              <w:t>)</w:t>
            </w:r>
          </w:p>
        </w:tc>
        <w:tc>
          <w:tcPr>
            <w:tcW w:w="1701" w:type="dxa"/>
            <w:gridSpan w:val="3"/>
            <w:vMerge w:val="restart"/>
            <w:tcBorders>
              <w:top w:val="single" w:sz="4" w:space="0" w:color="auto"/>
              <w:left w:val="single" w:sz="4" w:space="0" w:color="auto"/>
              <w:bottom w:val="single" w:sz="4" w:space="0" w:color="000000"/>
              <w:right w:val="single" w:sz="4" w:space="0" w:color="000000"/>
            </w:tcBorders>
            <w:shd w:val="clear" w:color="auto" w:fill="F2F2F2"/>
            <w:vAlign w:val="center"/>
            <w:hideMark/>
          </w:tcPr>
          <w:p w:rsidR="00FD1799" w:rsidRPr="00FD1799" w:rsidRDefault="00FD1799">
            <w:pPr>
              <w:jc w:val="center"/>
              <w:rPr>
                <w:rFonts w:ascii="Georgia" w:hAnsi="Georgia" w:cs="Arial"/>
                <w:bCs/>
                <w:sz w:val="12"/>
              </w:rPr>
            </w:pPr>
            <w:r w:rsidRPr="00FD1799">
              <w:rPr>
                <w:rFonts w:ascii="Georgia" w:hAnsi="Georgia" w:cs="Arial"/>
                <w:bCs/>
                <w:sz w:val="12"/>
              </w:rPr>
              <w:t>Оценочная стоимость ценных бумаг, руб.</w:t>
            </w:r>
          </w:p>
        </w:tc>
        <w:tc>
          <w:tcPr>
            <w:tcW w:w="1701" w:type="dxa"/>
            <w:gridSpan w:val="3"/>
            <w:vMerge w:val="restart"/>
            <w:tcBorders>
              <w:top w:val="single" w:sz="4" w:space="0" w:color="auto"/>
              <w:left w:val="single" w:sz="4" w:space="0" w:color="auto"/>
              <w:bottom w:val="single" w:sz="4" w:space="0" w:color="000000"/>
              <w:right w:val="nil"/>
            </w:tcBorders>
            <w:shd w:val="clear" w:color="auto" w:fill="F2F2F2"/>
            <w:vAlign w:val="center"/>
            <w:hideMark/>
          </w:tcPr>
          <w:p w:rsidR="00FD1799" w:rsidRPr="00FD1799" w:rsidRDefault="00FD1799">
            <w:pPr>
              <w:jc w:val="center"/>
              <w:rPr>
                <w:rFonts w:ascii="Georgia" w:hAnsi="Georgia" w:cs="Arial"/>
                <w:bCs/>
                <w:sz w:val="12"/>
              </w:rPr>
            </w:pPr>
            <w:r w:rsidRPr="00FD1799">
              <w:rPr>
                <w:rFonts w:ascii="Georgia" w:hAnsi="Georgia" w:cs="Arial"/>
                <w:bCs/>
                <w:sz w:val="12"/>
              </w:rPr>
              <w:t>Оценочная стоимость ценных бумаг в валюте</w:t>
            </w:r>
            <w:r w:rsidRPr="00FD1799">
              <w:rPr>
                <w:rFonts w:ascii="Georgia" w:hAnsi="Georgia"/>
                <w:sz w:val="12"/>
                <w:lang w:eastAsia="x-none"/>
              </w:rPr>
              <w:t>*</w:t>
            </w:r>
            <w:r w:rsidRPr="00FD1799">
              <w:rPr>
                <w:rFonts w:ascii="Georgia" w:hAnsi="Georgia"/>
                <w:sz w:val="12"/>
                <w:vertAlign w:val="superscript"/>
                <w:lang w:eastAsia="x-none"/>
              </w:rPr>
              <w:t>)</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F2F2F2"/>
            <w:textDirection w:val="tbRl"/>
            <w:vAlign w:val="center"/>
            <w:hideMark/>
          </w:tcPr>
          <w:p w:rsidR="00FD1799" w:rsidRPr="00FD1799" w:rsidRDefault="00FD1799">
            <w:pPr>
              <w:ind w:left="113" w:right="113"/>
              <w:jc w:val="center"/>
              <w:rPr>
                <w:rFonts w:ascii="Georgia" w:hAnsi="Georgia" w:cs="Arial"/>
                <w:bCs/>
                <w:sz w:val="12"/>
              </w:rPr>
            </w:pPr>
            <w:r w:rsidRPr="00FD1799">
              <w:rPr>
                <w:rFonts w:ascii="Georgia" w:hAnsi="Georgia" w:cs="Arial"/>
                <w:bCs/>
                <w:sz w:val="12"/>
              </w:rPr>
              <w:t>Валюта</w:t>
            </w:r>
            <w:r w:rsidRPr="00FD1799">
              <w:rPr>
                <w:rFonts w:ascii="Georgia" w:hAnsi="Georgia"/>
                <w:sz w:val="12"/>
                <w:lang w:eastAsia="x-none"/>
              </w:rPr>
              <w:t>*</w:t>
            </w:r>
            <w:r w:rsidRPr="00FD1799">
              <w:rPr>
                <w:rFonts w:ascii="Georgia" w:hAnsi="Georgia"/>
                <w:sz w:val="12"/>
                <w:vertAlign w:val="superscript"/>
                <w:lang w:eastAsia="x-none"/>
              </w:rPr>
              <w:t>)</w:t>
            </w:r>
          </w:p>
        </w:tc>
        <w:tc>
          <w:tcPr>
            <w:tcW w:w="283" w:type="dxa"/>
            <w:vMerge w:val="restart"/>
            <w:tcBorders>
              <w:top w:val="single" w:sz="4" w:space="0" w:color="auto"/>
              <w:left w:val="single" w:sz="4" w:space="0" w:color="auto"/>
              <w:bottom w:val="single" w:sz="4" w:space="0" w:color="000000"/>
              <w:right w:val="single" w:sz="4" w:space="0" w:color="auto"/>
            </w:tcBorders>
            <w:shd w:val="clear" w:color="auto" w:fill="F2F2F2"/>
            <w:textDirection w:val="tbRl"/>
            <w:vAlign w:val="center"/>
            <w:hideMark/>
          </w:tcPr>
          <w:p w:rsidR="00FD1799" w:rsidRPr="00FD1799" w:rsidRDefault="00FD1799">
            <w:pPr>
              <w:ind w:left="113" w:right="113"/>
              <w:jc w:val="center"/>
              <w:rPr>
                <w:rFonts w:ascii="Georgia" w:hAnsi="Georgia" w:cs="Arial"/>
                <w:bCs/>
                <w:sz w:val="14"/>
              </w:rPr>
            </w:pPr>
            <w:r w:rsidRPr="00FD1799">
              <w:rPr>
                <w:rFonts w:ascii="Georgia" w:hAnsi="Georgia" w:cs="Arial"/>
                <w:bCs/>
                <w:sz w:val="14"/>
              </w:rPr>
              <w:t>Курс</w:t>
            </w:r>
            <w:r w:rsidRPr="00FD1799">
              <w:rPr>
                <w:rFonts w:ascii="Georgia" w:hAnsi="Georgia"/>
                <w:sz w:val="14"/>
                <w:lang w:eastAsia="x-none"/>
              </w:rPr>
              <w:t>*</w:t>
            </w:r>
            <w:r w:rsidRPr="00FD1799">
              <w:rPr>
                <w:rFonts w:ascii="Georgia" w:hAnsi="Georgia"/>
                <w:sz w:val="14"/>
                <w:vertAlign w:val="superscript"/>
                <w:lang w:eastAsia="x-none"/>
              </w:rPr>
              <w:t>)</w:t>
            </w:r>
          </w:p>
        </w:tc>
      </w:tr>
      <w:tr w:rsidR="00FD1799" w:rsidRPr="00FD1799" w:rsidTr="00FD1799">
        <w:trPr>
          <w:trHeight w:val="540"/>
        </w:trPr>
        <w:tc>
          <w:tcPr>
            <w:tcW w:w="187"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rPr>
                <w:rFonts w:ascii="Georgia" w:hAnsi="Georgia" w:cs="Arial"/>
                <w:bCs/>
                <w:sz w:val="12"/>
              </w:rPr>
            </w:pPr>
          </w:p>
        </w:tc>
        <w:tc>
          <w:tcPr>
            <w:tcW w:w="865"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rPr>
                <w:rFonts w:ascii="Georgia" w:hAnsi="Georgia" w:cs="Arial"/>
                <w:bCs/>
                <w:sz w:val="12"/>
              </w:rPr>
            </w:pPr>
          </w:p>
        </w:tc>
        <w:tc>
          <w:tcPr>
            <w:tcW w:w="410"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rPr>
                <w:rFonts w:ascii="Georgia" w:hAnsi="Georgia" w:cs="Arial"/>
                <w:bCs/>
                <w:sz w:val="12"/>
              </w:rPr>
            </w:pPr>
          </w:p>
        </w:tc>
        <w:tc>
          <w:tcPr>
            <w:tcW w:w="583"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rPr>
                <w:rFonts w:ascii="Georgia" w:hAnsi="Georgia" w:cs="Arial"/>
                <w:bCs/>
                <w:sz w:val="12"/>
              </w:rPr>
            </w:pPr>
          </w:p>
        </w:tc>
        <w:tc>
          <w:tcPr>
            <w:tcW w:w="425"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rPr>
                <w:rFonts w:ascii="Georgia" w:hAnsi="Georgia" w:cs="Arial"/>
                <w:bCs/>
                <w:sz w:val="12"/>
              </w:rPr>
            </w:pPr>
          </w:p>
        </w:tc>
        <w:tc>
          <w:tcPr>
            <w:tcW w:w="567"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rPr>
                <w:rFonts w:ascii="Georgia" w:hAnsi="Georgia" w:cs="Arial"/>
                <w:bCs/>
                <w:sz w:val="12"/>
              </w:rPr>
            </w:pPr>
          </w:p>
        </w:tc>
        <w:tc>
          <w:tcPr>
            <w:tcW w:w="425"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rPr>
                <w:rFonts w:ascii="Georgia" w:hAnsi="Georgia" w:cs="Arial"/>
                <w:bCs/>
                <w:sz w:val="12"/>
              </w:rPr>
            </w:pPr>
          </w:p>
        </w:tc>
        <w:tc>
          <w:tcPr>
            <w:tcW w:w="851"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rPr>
                <w:rFonts w:ascii="Georgia" w:hAnsi="Georgia" w:cs="Arial"/>
                <w:bCs/>
                <w:sz w:val="12"/>
              </w:rPr>
            </w:pPr>
          </w:p>
        </w:tc>
        <w:tc>
          <w:tcPr>
            <w:tcW w:w="1401" w:type="dxa"/>
            <w:gridSpan w:val="3"/>
            <w:vMerge/>
            <w:tcBorders>
              <w:top w:val="single" w:sz="4" w:space="0" w:color="auto"/>
              <w:left w:val="single" w:sz="4" w:space="0" w:color="auto"/>
              <w:bottom w:val="single" w:sz="4" w:space="0" w:color="000000"/>
              <w:right w:val="single" w:sz="4" w:space="0" w:color="000000"/>
            </w:tcBorders>
            <w:shd w:val="clear" w:color="auto" w:fill="F2F2F2"/>
            <w:vAlign w:val="center"/>
            <w:hideMark/>
          </w:tcPr>
          <w:p w:rsidR="00FD1799" w:rsidRPr="00FD1799" w:rsidRDefault="00FD1799">
            <w:pPr>
              <w:rPr>
                <w:rFonts w:ascii="Georgia" w:hAnsi="Georgia" w:cs="Arial"/>
                <w:bCs/>
                <w:sz w:val="12"/>
              </w:rPr>
            </w:pPr>
          </w:p>
        </w:tc>
        <w:tc>
          <w:tcPr>
            <w:tcW w:w="1701" w:type="dxa"/>
            <w:gridSpan w:val="3"/>
            <w:vMerge/>
            <w:tcBorders>
              <w:top w:val="single" w:sz="4" w:space="0" w:color="auto"/>
              <w:left w:val="single" w:sz="4" w:space="0" w:color="auto"/>
              <w:bottom w:val="single" w:sz="4" w:space="0" w:color="000000"/>
              <w:right w:val="single" w:sz="4" w:space="0" w:color="000000"/>
            </w:tcBorders>
            <w:shd w:val="clear" w:color="auto" w:fill="F2F2F2"/>
            <w:vAlign w:val="center"/>
            <w:hideMark/>
          </w:tcPr>
          <w:p w:rsidR="00FD1799" w:rsidRPr="00FD1799" w:rsidRDefault="00FD1799">
            <w:pPr>
              <w:rPr>
                <w:rFonts w:ascii="Georgia" w:hAnsi="Georgia" w:cs="Arial"/>
                <w:bCs/>
                <w:sz w:val="12"/>
              </w:rPr>
            </w:pPr>
          </w:p>
        </w:tc>
        <w:tc>
          <w:tcPr>
            <w:tcW w:w="284"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rPr>
                <w:rFonts w:ascii="Georgia" w:hAnsi="Georgia" w:cs="Arial"/>
                <w:bCs/>
                <w:sz w:val="12"/>
              </w:rPr>
            </w:pPr>
          </w:p>
        </w:tc>
        <w:tc>
          <w:tcPr>
            <w:tcW w:w="283"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rPr>
                <w:rFonts w:ascii="Georgia" w:hAnsi="Georgia" w:cs="Arial"/>
                <w:bCs/>
                <w:sz w:val="12"/>
              </w:rPr>
            </w:pPr>
          </w:p>
        </w:tc>
        <w:tc>
          <w:tcPr>
            <w:tcW w:w="1701" w:type="dxa"/>
            <w:gridSpan w:val="3"/>
            <w:vMerge/>
            <w:tcBorders>
              <w:top w:val="single" w:sz="4" w:space="0" w:color="auto"/>
              <w:left w:val="single" w:sz="4" w:space="0" w:color="auto"/>
              <w:bottom w:val="single" w:sz="4" w:space="0" w:color="000000"/>
              <w:right w:val="single" w:sz="4" w:space="0" w:color="000000"/>
            </w:tcBorders>
            <w:shd w:val="clear" w:color="auto" w:fill="F2F2F2"/>
            <w:vAlign w:val="center"/>
            <w:hideMark/>
          </w:tcPr>
          <w:p w:rsidR="00FD1799" w:rsidRPr="00FD1799" w:rsidRDefault="00FD1799">
            <w:pPr>
              <w:rPr>
                <w:rFonts w:ascii="Georgia" w:hAnsi="Georgia" w:cs="Arial"/>
                <w:bCs/>
                <w:sz w:val="12"/>
              </w:rPr>
            </w:pPr>
          </w:p>
        </w:tc>
        <w:tc>
          <w:tcPr>
            <w:tcW w:w="1701" w:type="dxa"/>
            <w:gridSpan w:val="3"/>
            <w:vMerge/>
            <w:tcBorders>
              <w:top w:val="single" w:sz="4" w:space="0" w:color="auto"/>
              <w:left w:val="single" w:sz="4" w:space="0" w:color="auto"/>
              <w:bottom w:val="single" w:sz="4" w:space="0" w:color="000000"/>
              <w:right w:val="single" w:sz="4" w:space="0" w:color="000000"/>
            </w:tcBorders>
            <w:shd w:val="clear" w:color="auto" w:fill="F2F2F2"/>
            <w:vAlign w:val="center"/>
            <w:hideMark/>
          </w:tcPr>
          <w:p w:rsidR="00FD1799" w:rsidRPr="00FD1799" w:rsidRDefault="00FD1799">
            <w:pPr>
              <w:rPr>
                <w:rFonts w:ascii="Georgia" w:hAnsi="Georgia" w:cs="Arial"/>
                <w:bCs/>
                <w:sz w:val="12"/>
              </w:rPr>
            </w:pPr>
          </w:p>
        </w:tc>
        <w:tc>
          <w:tcPr>
            <w:tcW w:w="284"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rPr>
                <w:rFonts w:ascii="Georgia" w:hAnsi="Georgia" w:cs="Arial"/>
                <w:bCs/>
                <w:sz w:val="12"/>
              </w:rPr>
            </w:pPr>
          </w:p>
        </w:tc>
        <w:tc>
          <w:tcPr>
            <w:tcW w:w="283"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rPr>
                <w:rFonts w:ascii="Georgia" w:hAnsi="Georgia" w:cs="Arial"/>
                <w:bCs/>
                <w:sz w:val="12"/>
              </w:rPr>
            </w:pPr>
          </w:p>
        </w:tc>
        <w:tc>
          <w:tcPr>
            <w:tcW w:w="1701" w:type="dxa"/>
            <w:gridSpan w:val="3"/>
            <w:vMerge/>
            <w:tcBorders>
              <w:top w:val="single" w:sz="4" w:space="0" w:color="auto"/>
              <w:left w:val="single" w:sz="4" w:space="0" w:color="auto"/>
              <w:bottom w:val="single" w:sz="4" w:space="0" w:color="000000"/>
              <w:right w:val="single" w:sz="4" w:space="0" w:color="000000"/>
            </w:tcBorders>
            <w:shd w:val="clear" w:color="auto" w:fill="F2F2F2"/>
            <w:vAlign w:val="center"/>
            <w:hideMark/>
          </w:tcPr>
          <w:p w:rsidR="00FD1799" w:rsidRPr="00FD1799" w:rsidRDefault="00FD1799">
            <w:pPr>
              <w:rPr>
                <w:rFonts w:ascii="Georgia" w:hAnsi="Georgia" w:cs="Arial"/>
                <w:bCs/>
                <w:sz w:val="12"/>
              </w:rPr>
            </w:pPr>
          </w:p>
        </w:tc>
        <w:tc>
          <w:tcPr>
            <w:tcW w:w="1701" w:type="dxa"/>
            <w:gridSpan w:val="3"/>
            <w:vMerge/>
            <w:tcBorders>
              <w:top w:val="single" w:sz="4" w:space="0" w:color="auto"/>
              <w:left w:val="single" w:sz="4" w:space="0" w:color="auto"/>
              <w:bottom w:val="single" w:sz="4" w:space="0" w:color="000000"/>
              <w:right w:val="nil"/>
            </w:tcBorders>
            <w:shd w:val="clear" w:color="auto" w:fill="F2F2F2"/>
            <w:vAlign w:val="center"/>
            <w:hideMark/>
          </w:tcPr>
          <w:p w:rsidR="00FD1799" w:rsidRPr="00FD1799" w:rsidRDefault="00FD1799">
            <w:pPr>
              <w:rPr>
                <w:rFonts w:ascii="Georgia" w:hAnsi="Georgia" w:cs="Arial"/>
                <w:bCs/>
                <w:sz w:val="12"/>
              </w:rPr>
            </w:pPr>
          </w:p>
        </w:tc>
        <w:tc>
          <w:tcPr>
            <w:tcW w:w="284"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rPr>
                <w:rFonts w:ascii="Georgia" w:hAnsi="Georgia" w:cs="Arial"/>
                <w:bCs/>
                <w:sz w:val="12"/>
              </w:rPr>
            </w:pPr>
          </w:p>
        </w:tc>
        <w:tc>
          <w:tcPr>
            <w:tcW w:w="283"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rPr>
                <w:rFonts w:ascii="Georgia" w:hAnsi="Georgia" w:cs="Arial"/>
                <w:bCs/>
                <w:sz w:val="14"/>
              </w:rPr>
            </w:pPr>
          </w:p>
        </w:tc>
      </w:tr>
      <w:tr w:rsidR="00FD1799" w:rsidRPr="00FD1799" w:rsidTr="00FD1799">
        <w:trPr>
          <w:trHeight w:val="874"/>
        </w:trPr>
        <w:tc>
          <w:tcPr>
            <w:tcW w:w="187"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rPr>
                <w:rFonts w:ascii="Georgia" w:hAnsi="Georgia" w:cs="Arial"/>
                <w:bCs/>
                <w:sz w:val="12"/>
              </w:rPr>
            </w:pPr>
          </w:p>
        </w:tc>
        <w:tc>
          <w:tcPr>
            <w:tcW w:w="865"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rPr>
                <w:rFonts w:ascii="Georgia" w:hAnsi="Georgia" w:cs="Arial"/>
                <w:bCs/>
                <w:sz w:val="12"/>
              </w:rPr>
            </w:pPr>
          </w:p>
        </w:tc>
        <w:tc>
          <w:tcPr>
            <w:tcW w:w="410"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rPr>
                <w:rFonts w:ascii="Georgia" w:hAnsi="Georgia" w:cs="Arial"/>
                <w:bCs/>
                <w:sz w:val="12"/>
              </w:rPr>
            </w:pPr>
          </w:p>
        </w:tc>
        <w:tc>
          <w:tcPr>
            <w:tcW w:w="583"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rPr>
                <w:rFonts w:ascii="Georgia" w:hAnsi="Georgia" w:cs="Arial"/>
                <w:bCs/>
                <w:sz w:val="12"/>
              </w:rPr>
            </w:pPr>
          </w:p>
        </w:tc>
        <w:tc>
          <w:tcPr>
            <w:tcW w:w="425"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rPr>
                <w:rFonts w:ascii="Georgia" w:hAnsi="Georgia" w:cs="Arial"/>
                <w:bCs/>
                <w:sz w:val="12"/>
              </w:rPr>
            </w:pPr>
          </w:p>
        </w:tc>
        <w:tc>
          <w:tcPr>
            <w:tcW w:w="567"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rPr>
                <w:rFonts w:ascii="Georgia" w:hAnsi="Georgia" w:cs="Arial"/>
                <w:bCs/>
                <w:sz w:val="12"/>
              </w:rPr>
            </w:pPr>
          </w:p>
        </w:tc>
        <w:tc>
          <w:tcPr>
            <w:tcW w:w="425"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rPr>
                <w:rFonts w:ascii="Georgia" w:hAnsi="Georgia" w:cs="Arial"/>
                <w:bCs/>
                <w:sz w:val="12"/>
              </w:rPr>
            </w:pPr>
          </w:p>
        </w:tc>
        <w:tc>
          <w:tcPr>
            <w:tcW w:w="851"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rPr>
                <w:rFonts w:ascii="Georgia" w:hAnsi="Georgia" w:cs="Arial"/>
                <w:bCs/>
                <w:sz w:val="12"/>
              </w:rPr>
            </w:pPr>
          </w:p>
        </w:tc>
        <w:tc>
          <w:tcPr>
            <w:tcW w:w="409" w:type="dxa"/>
            <w:tcBorders>
              <w:top w:val="nil"/>
              <w:left w:val="nil"/>
              <w:bottom w:val="single" w:sz="4" w:space="0" w:color="auto"/>
              <w:right w:val="single" w:sz="4" w:space="0" w:color="auto"/>
            </w:tcBorders>
            <w:shd w:val="clear" w:color="auto" w:fill="F2F2F2"/>
            <w:vAlign w:val="center"/>
            <w:hideMark/>
          </w:tcPr>
          <w:p w:rsidR="00FD1799" w:rsidRPr="00FD1799" w:rsidRDefault="00FD1799">
            <w:pPr>
              <w:jc w:val="center"/>
              <w:rPr>
                <w:rFonts w:ascii="Georgia" w:hAnsi="Georgia" w:cs="Arial"/>
                <w:bCs/>
                <w:sz w:val="12"/>
              </w:rPr>
            </w:pPr>
            <w:r w:rsidRPr="00FD1799">
              <w:rPr>
                <w:rFonts w:ascii="Georgia" w:hAnsi="Georgia" w:cs="Arial"/>
                <w:bCs/>
                <w:sz w:val="12"/>
              </w:rPr>
              <w:t>Без НКД</w:t>
            </w:r>
          </w:p>
        </w:tc>
        <w:tc>
          <w:tcPr>
            <w:tcW w:w="567" w:type="dxa"/>
            <w:tcBorders>
              <w:top w:val="nil"/>
              <w:left w:val="nil"/>
              <w:bottom w:val="single" w:sz="4" w:space="0" w:color="auto"/>
              <w:right w:val="single" w:sz="4" w:space="0" w:color="auto"/>
            </w:tcBorders>
            <w:shd w:val="clear" w:color="auto" w:fill="F2F2F2"/>
            <w:vAlign w:val="center"/>
            <w:hideMark/>
          </w:tcPr>
          <w:p w:rsidR="00FD1799" w:rsidRPr="00FD1799" w:rsidRDefault="00FD1799">
            <w:pPr>
              <w:jc w:val="center"/>
              <w:rPr>
                <w:rFonts w:ascii="Georgia" w:hAnsi="Georgia" w:cs="Arial"/>
                <w:bCs/>
                <w:sz w:val="12"/>
              </w:rPr>
            </w:pPr>
            <w:r w:rsidRPr="00FD1799">
              <w:rPr>
                <w:rFonts w:ascii="Georgia" w:hAnsi="Georgia" w:cs="Arial"/>
                <w:bCs/>
                <w:sz w:val="12"/>
              </w:rPr>
              <w:t>Уплаченный НКД</w:t>
            </w:r>
          </w:p>
        </w:tc>
        <w:tc>
          <w:tcPr>
            <w:tcW w:w="425" w:type="dxa"/>
            <w:tcBorders>
              <w:top w:val="nil"/>
              <w:left w:val="nil"/>
              <w:bottom w:val="single" w:sz="4" w:space="0" w:color="auto"/>
              <w:right w:val="single" w:sz="4" w:space="0" w:color="auto"/>
            </w:tcBorders>
            <w:shd w:val="clear" w:color="auto" w:fill="F2F2F2"/>
            <w:vAlign w:val="center"/>
            <w:hideMark/>
          </w:tcPr>
          <w:p w:rsidR="00FD1799" w:rsidRPr="00FD1799" w:rsidRDefault="00FD1799">
            <w:pPr>
              <w:jc w:val="center"/>
              <w:rPr>
                <w:rFonts w:ascii="Georgia" w:hAnsi="Georgia" w:cs="Arial"/>
                <w:bCs/>
                <w:sz w:val="12"/>
              </w:rPr>
            </w:pPr>
            <w:r w:rsidRPr="00FD1799">
              <w:rPr>
                <w:rFonts w:ascii="Georgia" w:hAnsi="Georgia" w:cs="Arial"/>
                <w:bCs/>
                <w:sz w:val="12"/>
              </w:rPr>
              <w:t>НКД</w:t>
            </w:r>
          </w:p>
        </w:tc>
        <w:tc>
          <w:tcPr>
            <w:tcW w:w="425" w:type="dxa"/>
            <w:tcBorders>
              <w:top w:val="nil"/>
              <w:left w:val="nil"/>
              <w:bottom w:val="single" w:sz="4" w:space="0" w:color="auto"/>
              <w:right w:val="single" w:sz="4" w:space="0" w:color="auto"/>
            </w:tcBorders>
            <w:shd w:val="clear" w:color="auto" w:fill="F2F2F2"/>
            <w:vAlign w:val="center"/>
            <w:hideMark/>
          </w:tcPr>
          <w:p w:rsidR="00FD1799" w:rsidRPr="00FD1799" w:rsidRDefault="00FD1799">
            <w:pPr>
              <w:jc w:val="center"/>
              <w:rPr>
                <w:rFonts w:ascii="Georgia" w:hAnsi="Georgia" w:cs="Arial"/>
                <w:bCs/>
                <w:sz w:val="12"/>
              </w:rPr>
            </w:pPr>
            <w:r w:rsidRPr="00FD1799">
              <w:rPr>
                <w:rFonts w:ascii="Georgia" w:hAnsi="Georgia" w:cs="Arial"/>
                <w:bCs/>
                <w:sz w:val="12"/>
              </w:rPr>
              <w:t>Без НКД</w:t>
            </w:r>
          </w:p>
        </w:tc>
        <w:tc>
          <w:tcPr>
            <w:tcW w:w="851" w:type="dxa"/>
            <w:tcBorders>
              <w:top w:val="nil"/>
              <w:left w:val="nil"/>
              <w:bottom w:val="single" w:sz="4" w:space="0" w:color="auto"/>
              <w:right w:val="single" w:sz="4" w:space="0" w:color="auto"/>
            </w:tcBorders>
            <w:shd w:val="clear" w:color="auto" w:fill="F2F2F2"/>
            <w:vAlign w:val="center"/>
            <w:hideMark/>
          </w:tcPr>
          <w:p w:rsidR="00FD1799" w:rsidRPr="00FD1799" w:rsidRDefault="00FD1799">
            <w:pPr>
              <w:jc w:val="center"/>
              <w:rPr>
                <w:rFonts w:ascii="Georgia" w:hAnsi="Georgia" w:cs="Arial"/>
                <w:bCs/>
                <w:sz w:val="12"/>
              </w:rPr>
            </w:pPr>
            <w:r w:rsidRPr="00FD1799">
              <w:rPr>
                <w:rFonts w:ascii="Georgia" w:hAnsi="Georgia" w:cs="Arial"/>
                <w:bCs/>
                <w:sz w:val="12"/>
              </w:rPr>
              <w:t>Уплаченный НКД</w:t>
            </w:r>
          </w:p>
        </w:tc>
        <w:tc>
          <w:tcPr>
            <w:tcW w:w="425" w:type="dxa"/>
            <w:tcBorders>
              <w:top w:val="nil"/>
              <w:left w:val="nil"/>
              <w:bottom w:val="single" w:sz="4" w:space="0" w:color="auto"/>
              <w:right w:val="single" w:sz="4" w:space="0" w:color="auto"/>
            </w:tcBorders>
            <w:shd w:val="clear" w:color="auto" w:fill="F2F2F2"/>
            <w:vAlign w:val="center"/>
            <w:hideMark/>
          </w:tcPr>
          <w:p w:rsidR="00FD1799" w:rsidRPr="00FD1799" w:rsidRDefault="00FD1799">
            <w:pPr>
              <w:jc w:val="center"/>
              <w:rPr>
                <w:rFonts w:ascii="Georgia" w:hAnsi="Georgia" w:cs="Arial"/>
                <w:bCs/>
                <w:sz w:val="12"/>
              </w:rPr>
            </w:pPr>
            <w:r w:rsidRPr="00FD1799">
              <w:rPr>
                <w:rFonts w:ascii="Georgia" w:hAnsi="Georgia" w:cs="Arial"/>
                <w:bCs/>
                <w:sz w:val="12"/>
              </w:rPr>
              <w:t>НКД</w:t>
            </w:r>
          </w:p>
        </w:tc>
        <w:tc>
          <w:tcPr>
            <w:tcW w:w="284"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rPr>
                <w:rFonts w:ascii="Georgia" w:hAnsi="Georgia" w:cs="Arial"/>
                <w:bCs/>
                <w:sz w:val="12"/>
              </w:rPr>
            </w:pPr>
          </w:p>
        </w:tc>
        <w:tc>
          <w:tcPr>
            <w:tcW w:w="283"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rPr>
                <w:rFonts w:ascii="Georgia" w:hAnsi="Georgia" w:cs="Arial"/>
                <w:bCs/>
                <w:sz w:val="12"/>
              </w:rPr>
            </w:pPr>
          </w:p>
        </w:tc>
        <w:tc>
          <w:tcPr>
            <w:tcW w:w="425" w:type="dxa"/>
            <w:tcBorders>
              <w:top w:val="nil"/>
              <w:left w:val="nil"/>
              <w:bottom w:val="single" w:sz="4" w:space="0" w:color="auto"/>
              <w:right w:val="single" w:sz="4" w:space="0" w:color="auto"/>
            </w:tcBorders>
            <w:shd w:val="clear" w:color="auto" w:fill="F2F2F2"/>
            <w:vAlign w:val="center"/>
            <w:hideMark/>
          </w:tcPr>
          <w:p w:rsidR="00FD1799" w:rsidRPr="00FD1799" w:rsidRDefault="00FD1799">
            <w:pPr>
              <w:jc w:val="center"/>
              <w:rPr>
                <w:rFonts w:ascii="Georgia" w:hAnsi="Georgia" w:cs="Arial"/>
                <w:bCs/>
                <w:sz w:val="12"/>
              </w:rPr>
            </w:pPr>
            <w:r w:rsidRPr="00FD1799">
              <w:rPr>
                <w:rFonts w:ascii="Georgia" w:hAnsi="Georgia" w:cs="Arial"/>
                <w:bCs/>
                <w:sz w:val="12"/>
              </w:rPr>
              <w:t>Без НКД</w:t>
            </w:r>
          </w:p>
        </w:tc>
        <w:tc>
          <w:tcPr>
            <w:tcW w:w="851" w:type="dxa"/>
            <w:tcBorders>
              <w:top w:val="nil"/>
              <w:left w:val="nil"/>
              <w:bottom w:val="single" w:sz="4" w:space="0" w:color="auto"/>
              <w:right w:val="single" w:sz="4" w:space="0" w:color="auto"/>
            </w:tcBorders>
            <w:shd w:val="clear" w:color="auto" w:fill="F2F2F2"/>
            <w:vAlign w:val="center"/>
            <w:hideMark/>
          </w:tcPr>
          <w:p w:rsidR="00FD1799" w:rsidRPr="00FD1799" w:rsidRDefault="00FD1799">
            <w:pPr>
              <w:jc w:val="center"/>
              <w:rPr>
                <w:rFonts w:ascii="Georgia" w:hAnsi="Georgia" w:cs="Arial"/>
                <w:bCs/>
                <w:sz w:val="12"/>
              </w:rPr>
            </w:pPr>
            <w:r w:rsidRPr="00FD1799">
              <w:rPr>
                <w:rFonts w:ascii="Georgia" w:hAnsi="Georgia" w:cs="Arial"/>
                <w:bCs/>
                <w:sz w:val="12"/>
              </w:rPr>
              <w:t>Уплаченный НКД</w:t>
            </w:r>
          </w:p>
        </w:tc>
        <w:tc>
          <w:tcPr>
            <w:tcW w:w="425" w:type="dxa"/>
            <w:tcBorders>
              <w:top w:val="nil"/>
              <w:left w:val="nil"/>
              <w:bottom w:val="single" w:sz="4" w:space="0" w:color="auto"/>
              <w:right w:val="single" w:sz="4" w:space="0" w:color="auto"/>
            </w:tcBorders>
            <w:shd w:val="clear" w:color="auto" w:fill="F2F2F2"/>
            <w:vAlign w:val="center"/>
            <w:hideMark/>
          </w:tcPr>
          <w:p w:rsidR="00FD1799" w:rsidRPr="00FD1799" w:rsidRDefault="00FD1799">
            <w:pPr>
              <w:jc w:val="center"/>
              <w:rPr>
                <w:rFonts w:ascii="Georgia" w:hAnsi="Georgia" w:cs="Arial"/>
                <w:bCs/>
                <w:sz w:val="12"/>
              </w:rPr>
            </w:pPr>
            <w:r w:rsidRPr="00FD1799">
              <w:rPr>
                <w:rFonts w:ascii="Georgia" w:hAnsi="Georgia" w:cs="Arial"/>
                <w:bCs/>
                <w:sz w:val="12"/>
              </w:rPr>
              <w:t>НКД</w:t>
            </w:r>
          </w:p>
        </w:tc>
        <w:tc>
          <w:tcPr>
            <w:tcW w:w="425" w:type="dxa"/>
            <w:tcBorders>
              <w:top w:val="nil"/>
              <w:left w:val="nil"/>
              <w:bottom w:val="single" w:sz="4" w:space="0" w:color="auto"/>
              <w:right w:val="single" w:sz="4" w:space="0" w:color="auto"/>
            </w:tcBorders>
            <w:shd w:val="clear" w:color="auto" w:fill="F2F2F2"/>
            <w:vAlign w:val="center"/>
            <w:hideMark/>
          </w:tcPr>
          <w:p w:rsidR="00FD1799" w:rsidRPr="00FD1799" w:rsidRDefault="00FD1799">
            <w:pPr>
              <w:jc w:val="center"/>
              <w:rPr>
                <w:rFonts w:ascii="Georgia" w:hAnsi="Georgia" w:cs="Arial"/>
                <w:bCs/>
                <w:sz w:val="12"/>
              </w:rPr>
            </w:pPr>
            <w:r w:rsidRPr="00FD1799">
              <w:rPr>
                <w:rFonts w:ascii="Georgia" w:hAnsi="Georgia" w:cs="Arial"/>
                <w:bCs/>
                <w:sz w:val="12"/>
              </w:rPr>
              <w:t>Без НКД</w:t>
            </w:r>
          </w:p>
        </w:tc>
        <w:tc>
          <w:tcPr>
            <w:tcW w:w="851" w:type="dxa"/>
            <w:tcBorders>
              <w:top w:val="nil"/>
              <w:left w:val="nil"/>
              <w:bottom w:val="single" w:sz="4" w:space="0" w:color="auto"/>
              <w:right w:val="single" w:sz="4" w:space="0" w:color="auto"/>
            </w:tcBorders>
            <w:shd w:val="clear" w:color="auto" w:fill="F2F2F2"/>
            <w:vAlign w:val="center"/>
            <w:hideMark/>
          </w:tcPr>
          <w:p w:rsidR="00FD1799" w:rsidRPr="00FD1799" w:rsidRDefault="00FD1799">
            <w:pPr>
              <w:jc w:val="center"/>
              <w:rPr>
                <w:rFonts w:ascii="Georgia" w:hAnsi="Georgia" w:cs="Arial"/>
                <w:bCs/>
                <w:sz w:val="12"/>
              </w:rPr>
            </w:pPr>
            <w:r w:rsidRPr="00FD1799">
              <w:rPr>
                <w:rFonts w:ascii="Georgia" w:hAnsi="Georgia" w:cs="Arial"/>
                <w:bCs/>
                <w:sz w:val="12"/>
              </w:rPr>
              <w:t>Уплаченный НКД</w:t>
            </w:r>
          </w:p>
        </w:tc>
        <w:tc>
          <w:tcPr>
            <w:tcW w:w="425" w:type="dxa"/>
            <w:tcBorders>
              <w:top w:val="nil"/>
              <w:left w:val="nil"/>
              <w:bottom w:val="single" w:sz="4" w:space="0" w:color="auto"/>
              <w:right w:val="single" w:sz="4" w:space="0" w:color="auto"/>
            </w:tcBorders>
            <w:shd w:val="clear" w:color="auto" w:fill="F2F2F2"/>
            <w:vAlign w:val="center"/>
            <w:hideMark/>
          </w:tcPr>
          <w:p w:rsidR="00FD1799" w:rsidRPr="00FD1799" w:rsidRDefault="00FD1799">
            <w:pPr>
              <w:jc w:val="center"/>
              <w:rPr>
                <w:rFonts w:ascii="Georgia" w:hAnsi="Georgia" w:cs="Arial"/>
                <w:bCs/>
                <w:sz w:val="12"/>
              </w:rPr>
            </w:pPr>
            <w:r w:rsidRPr="00FD1799">
              <w:rPr>
                <w:rFonts w:ascii="Georgia" w:hAnsi="Georgia" w:cs="Arial"/>
                <w:bCs/>
                <w:sz w:val="12"/>
              </w:rPr>
              <w:t>НКД</w:t>
            </w:r>
          </w:p>
        </w:tc>
        <w:tc>
          <w:tcPr>
            <w:tcW w:w="284"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rPr>
                <w:rFonts w:ascii="Georgia" w:hAnsi="Georgia" w:cs="Arial"/>
                <w:bCs/>
                <w:sz w:val="12"/>
              </w:rPr>
            </w:pPr>
          </w:p>
        </w:tc>
        <w:tc>
          <w:tcPr>
            <w:tcW w:w="283"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rPr>
                <w:rFonts w:ascii="Georgia" w:hAnsi="Georgia" w:cs="Arial"/>
                <w:bCs/>
                <w:sz w:val="12"/>
              </w:rPr>
            </w:pPr>
          </w:p>
        </w:tc>
        <w:tc>
          <w:tcPr>
            <w:tcW w:w="425" w:type="dxa"/>
            <w:tcBorders>
              <w:top w:val="nil"/>
              <w:left w:val="nil"/>
              <w:bottom w:val="single" w:sz="4" w:space="0" w:color="auto"/>
              <w:right w:val="single" w:sz="4" w:space="0" w:color="auto"/>
            </w:tcBorders>
            <w:shd w:val="clear" w:color="auto" w:fill="F2F2F2"/>
            <w:vAlign w:val="center"/>
            <w:hideMark/>
          </w:tcPr>
          <w:p w:rsidR="00FD1799" w:rsidRPr="00FD1799" w:rsidRDefault="00FD1799">
            <w:pPr>
              <w:jc w:val="center"/>
              <w:rPr>
                <w:rFonts w:ascii="Georgia" w:hAnsi="Georgia" w:cs="Arial"/>
                <w:bCs/>
                <w:sz w:val="12"/>
              </w:rPr>
            </w:pPr>
            <w:r w:rsidRPr="00FD1799">
              <w:rPr>
                <w:rFonts w:ascii="Georgia" w:hAnsi="Georgia" w:cs="Arial"/>
                <w:bCs/>
                <w:sz w:val="12"/>
              </w:rPr>
              <w:t>Без НКД</w:t>
            </w:r>
          </w:p>
        </w:tc>
        <w:tc>
          <w:tcPr>
            <w:tcW w:w="851" w:type="dxa"/>
            <w:tcBorders>
              <w:top w:val="nil"/>
              <w:left w:val="nil"/>
              <w:bottom w:val="single" w:sz="4" w:space="0" w:color="auto"/>
              <w:right w:val="single" w:sz="4" w:space="0" w:color="auto"/>
            </w:tcBorders>
            <w:shd w:val="clear" w:color="auto" w:fill="F2F2F2"/>
            <w:vAlign w:val="center"/>
            <w:hideMark/>
          </w:tcPr>
          <w:p w:rsidR="00FD1799" w:rsidRPr="00FD1799" w:rsidRDefault="00FD1799">
            <w:pPr>
              <w:jc w:val="center"/>
              <w:rPr>
                <w:rFonts w:ascii="Georgia" w:hAnsi="Georgia" w:cs="Arial"/>
                <w:bCs/>
                <w:sz w:val="12"/>
              </w:rPr>
            </w:pPr>
            <w:r w:rsidRPr="00FD1799">
              <w:rPr>
                <w:rFonts w:ascii="Georgia" w:hAnsi="Georgia" w:cs="Arial"/>
                <w:bCs/>
                <w:sz w:val="12"/>
              </w:rPr>
              <w:t>Уплаченный НКД</w:t>
            </w:r>
          </w:p>
        </w:tc>
        <w:tc>
          <w:tcPr>
            <w:tcW w:w="425" w:type="dxa"/>
            <w:tcBorders>
              <w:top w:val="nil"/>
              <w:left w:val="nil"/>
              <w:bottom w:val="single" w:sz="4" w:space="0" w:color="auto"/>
              <w:right w:val="single" w:sz="4" w:space="0" w:color="auto"/>
            </w:tcBorders>
            <w:shd w:val="clear" w:color="auto" w:fill="F2F2F2"/>
            <w:vAlign w:val="center"/>
            <w:hideMark/>
          </w:tcPr>
          <w:p w:rsidR="00FD1799" w:rsidRPr="00FD1799" w:rsidRDefault="00FD1799">
            <w:pPr>
              <w:jc w:val="center"/>
              <w:rPr>
                <w:rFonts w:ascii="Georgia" w:hAnsi="Georgia" w:cs="Arial"/>
                <w:bCs/>
                <w:sz w:val="12"/>
              </w:rPr>
            </w:pPr>
            <w:r w:rsidRPr="00FD1799">
              <w:rPr>
                <w:rFonts w:ascii="Georgia" w:hAnsi="Georgia" w:cs="Arial"/>
                <w:bCs/>
                <w:sz w:val="12"/>
              </w:rPr>
              <w:t>НКД</w:t>
            </w:r>
          </w:p>
        </w:tc>
        <w:tc>
          <w:tcPr>
            <w:tcW w:w="425" w:type="dxa"/>
            <w:tcBorders>
              <w:top w:val="nil"/>
              <w:left w:val="nil"/>
              <w:bottom w:val="single" w:sz="4" w:space="0" w:color="auto"/>
              <w:right w:val="single" w:sz="4" w:space="0" w:color="auto"/>
            </w:tcBorders>
            <w:shd w:val="clear" w:color="auto" w:fill="F2F2F2"/>
            <w:vAlign w:val="center"/>
            <w:hideMark/>
          </w:tcPr>
          <w:p w:rsidR="00FD1799" w:rsidRPr="00FD1799" w:rsidRDefault="00FD1799">
            <w:pPr>
              <w:jc w:val="center"/>
              <w:rPr>
                <w:rFonts w:ascii="Georgia" w:hAnsi="Georgia" w:cs="Arial"/>
                <w:bCs/>
                <w:sz w:val="12"/>
              </w:rPr>
            </w:pPr>
            <w:r w:rsidRPr="00FD1799">
              <w:rPr>
                <w:rFonts w:ascii="Georgia" w:hAnsi="Georgia" w:cs="Arial"/>
                <w:bCs/>
                <w:sz w:val="12"/>
              </w:rPr>
              <w:t>Без НКД</w:t>
            </w:r>
          </w:p>
        </w:tc>
        <w:tc>
          <w:tcPr>
            <w:tcW w:w="851" w:type="dxa"/>
            <w:tcBorders>
              <w:top w:val="nil"/>
              <w:left w:val="nil"/>
              <w:bottom w:val="single" w:sz="4" w:space="0" w:color="auto"/>
              <w:right w:val="single" w:sz="4" w:space="0" w:color="auto"/>
            </w:tcBorders>
            <w:shd w:val="clear" w:color="auto" w:fill="F2F2F2"/>
            <w:vAlign w:val="center"/>
            <w:hideMark/>
          </w:tcPr>
          <w:p w:rsidR="00FD1799" w:rsidRPr="00FD1799" w:rsidRDefault="00FD1799">
            <w:pPr>
              <w:jc w:val="center"/>
              <w:rPr>
                <w:rFonts w:ascii="Georgia" w:hAnsi="Georgia" w:cs="Arial"/>
                <w:bCs/>
                <w:sz w:val="12"/>
              </w:rPr>
            </w:pPr>
            <w:r w:rsidRPr="00FD1799">
              <w:rPr>
                <w:rFonts w:ascii="Georgia" w:hAnsi="Georgia" w:cs="Arial"/>
                <w:bCs/>
                <w:sz w:val="12"/>
              </w:rPr>
              <w:t>Уплаченный НКД</w:t>
            </w:r>
          </w:p>
        </w:tc>
        <w:tc>
          <w:tcPr>
            <w:tcW w:w="425" w:type="dxa"/>
            <w:tcBorders>
              <w:top w:val="nil"/>
              <w:left w:val="nil"/>
              <w:bottom w:val="single" w:sz="4" w:space="0" w:color="auto"/>
              <w:right w:val="single" w:sz="4" w:space="0" w:color="auto"/>
            </w:tcBorders>
            <w:shd w:val="clear" w:color="auto" w:fill="F2F2F2"/>
            <w:vAlign w:val="center"/>
            <w:hideMark/>
          </w:tcPr>
          <w:p w:rsidR="00FD1799" w:rsidRPr="00FD1799" w:rsidRDefault="00FD1799">
            <w:pPr>
              <w:jc w:val="center"/>
              <w:rPr>
                <w:rFonts w:ascii="Georgia" w:hAnsi="Georgia" w:cs="Arial"/>
                <w:bCs/>
                <w:sz w:val="12"/>
              </w:rPr>
            </w:pPr>
            <w:r w:rsidRPr="00FD1799">
              <w:rPr>
                <w:rFonts w:ascii="Georgia" w:hAnsi="Georgia" w:cs="Arial"/>
                <w:bCs/>
                <w:sz w:val="12"/>
              </w:rPr>
              <w:t>НКД</w:t>
            </w:r>
          </w:p>
        </w:tc>
        <w:tc>
          <w:tcPr>
            <w:tcW w:w="284"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rPr>
                <w:rFonts w:ascii="Georgia" w:hAnsi="Georgia" w:cs="Arial"/>
                <w:bCs/>
                <w:sz w:val="12"/>
              </w:rPr>
            </w:pPr>
          </w:p>
        </w:tc>
        <w:tc>
          <w:tcPr>
            <w:tcW w:w="283"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FD1799" w:rsidRPr="00FD1799" w:rsidRDefault="00FD1799">
            <w:pPr>
              <w:rPr>
                <w:rFonts w:ascii="Georgia" w:hAnsi="Georgia" w:cs="Arial"/>
                <w:bCs/>
                <w:sz w:val="14"/>
              </w:rPr>
            </w:pPr>
          </w:p>
        </w:tc>
      </w:tr>
      <w:tr w:rsidR="00FD1799" w:rsidRPr="00FD1799" w:rsidTr="00FD1799">
        <w:trPr>
          <w:trHeight w:val="405"/>
        </w:trPr>
        <w:tc>
          <w:tcPr>
            <w:tcW w:w="187" w:type="dxa"/>
            <w:tcBorders>
              <w:top w:val="nil"/>
              <w:left w:val="single" w:sz="4" w:space="0" w:color="auto"/>
              <w:bottom w:val="single" w:sz="4" w:space="0" w:color="auto"/>
              <w:right w:val="single" w:sz="4" w:space="0" w:color="auto"/>
            </w:tcBorders>
            <w:shd w:val="clear" w:color="auto" w:fill="FFFFFF"/>
            <w:noWrap/>
            <w:vAlign w:val="center"/>
            <w:hideMark/>
          </w:tcPr>
          <w:p w:rsidR="00FD1799" w:rsidRPr="00FD1799" w:rsidRDefault="00FD1799">
            <w:pPr>
              <w:jc w:val="center"/>
              <w:rPr>
                <w:rFonts w:ascii="Georgia" w:hAnsi="Georgia" w:cs="Arial"/>
                <w:sz w:val="12"/>
              </w:rPr>
            </w:pPr>
            <w:r w:rsidRPr="00FD1799">
              <w:rPr>
                <w:rFonts w:ascii="Georgia" w:hAnsi="Georgia" w:cs="Arial"/>
                <w:sz w:val="12"/>
              </w:rPr>
              <w:t>1</w:t>
            </w:r>
          </w:p>
        </w:tc>
        <w:tc>
          <w:tcPr>
            <w:tcW w:w="865" w:type="dxa"/>
            <w:tcBorders>
              <w:top w:val="nil"/>
              <w:left w:val="nil"/>
              <w:bottom w:val="single" w:sz="4" w:space="0" w:color="auto"/>
              <w:right w:val="single" w:sz="4" w:space="0" w:color="auto"/>
            </w:tcBorders>
            <w:shd w:val="clear" w:color="auto" w:fill="FFFFFF"/>
            <w:hideMark/>
          </w:tcPr>
          <w:p w:rsidR="00FD1799" w:rsidRPr="00FD1799" w:rsidRDefault="00FD1799">
            <w:pPr>
              <w:rPr>
                <w:rFonts w:ascii="Georgia" w:hAnsi="Georgia" w:cs="Arial"/>
                <w:sz w:val="12"/>
              </w:rPr>
            </w:pPr>
            <w:r w:rsidRPr="00FD1799">
              <w:rPr>
                <w:rFonts w:ascii="Georgia" w:hAnsi="Georgia" w:cs="Arial"/>
                <w:sz w:val="12"/>
              </w:rPr>
              <w:t> </w:t>
            </w:r>
          </w:p>
        </w:tc>
        <w:tc>
          <w:tcPr>
            <w:tcW w:w="410" w:type="dxa"/>
            <w:tcBorders>
              <w:top w:val="nil"/>
              <w:left w:val="nil"/>
              <w:bottom w:val="single" w:sz="4" w:space="0" w:color="auto"/>
              <w:right w:val="single" w:sz="4" w:space="0" w:color="auto"/>
            </w:tcBorders>
            <w:shd w:val="clear" w:color="auto" w:fill="FFFFFF"/>
            <w:hideMark/>
          </w:tcPr>
          <w:p w:rsidR="00FD1799" w:rsidRPr="00FD1799" w:rsidRDefault="00FD1799">
            <w:pPr>
              <w:jc w:val="center"/>
              <w:rPr>
                <w:rFonts w:ascii="Georgia" w:hAnsi="Georgia" w:cs="Arial"/>
                <w:sz w:val="12"/>
              </w:rPr>
            </w:pPr>
            <w:r w:rsidRPr="00FD1799">
              <w:rPr>
                <w:rFonts w:ascii="Georgia" w:hAnsi="Georgia" w:cs="Arial"/>
                <w:sz w:val="12"/>
              </w:rPr>
              <w:t> </w:t>
            </w:r>
          </w:p>
        </w:tc>
        <w:tc>
          <w:tcPr>
            <w:tcW w:w="583" w:type="dxa"/>
            <w:tcBorders>
              <w:top w:val="nil"/>
              <w:left w:val="nil"/>
              <w:bottom w:val="single" w:sz="4" w:space="0" w:color="auto"/>
              <w:right w:val="single" w:sz="4" w:space="0" w:color="auto"/>
            </w:tcBorders>
            <w:shd w:val="clear" w:color="auto" w:fill="FFFFFF"/>
            <w:hideMark/>
          </w:tcPr>
          <w:p w:rsidR="00FD1799" w:rsidRPr="00FD1799" w:rsidRDefault="00FD1799">
            <w:pPr>
              <w:jc w:val="center"/>
              <w:rPr>
                <w:rFonts w:ascii="Georgia" w:hAnsi="Georgia" w:cs="Arial"/>
                <w:sz w:val="12"/>
              </w:rPr>
            </w:pPr>
            <w:r w:rsidRPr="00FD1799">
              <w:rPr>
                <w:rFonts w:ascii="Georgia" w:hAnsi="Georgia" w:cs="Arial"/>
                <w:sz w:val="12"/>
              </w:rPr>
              <w:t> </w:t>
            </w:r>
          </w:p>
        </w:tc>
        <w:tc>
          <w:tcPr>
            <w:tcW w:w="425" w:type="dxa"/>
            <w:tcBorders>
              <w:top w:val="nil"/>
              <w:left w:val="nil"/>
              <w:bottom w:val="single" w:sz="4" w:space="0" w:color="auto"/>
              <w:right w:val="single" w:sz="4" w:space="0" w:color="auto"/>
            </w:tcBorders>
            <w:shd w:val="clear" w:color="auto" w:fill="FFFFFF"/>
            <w:hideMark/>
          </w:tcPr>
          <w:p w:rsidR="00FD1799" w:rsidRPr="00FD1799" w:rsidRDefault="00FD1799">
            <w:pPr>
              <w:rPr>
                <w:rFonts w:ascii="Georgia" w:hAnsi="Georgia" w:cs="Arial"/>
                <w:sz w:val="12"/>
              </w:rPr>
            </w:pPr>
            <w:r w:rsidRPr="00FD1799">
              <w:rPr>
                <w:rFonts w:ascii="Georgia" w:hAnsi="Georgia" w:cs="Arial"/>
                <w:sz w:val="12"/>
              </w:rPr>
              <w:t> </w:t>
            </w:r>
          </w:p>
        </w:tc>
        <w:tc>
          <w:tcPr>
            <w:tcW w:w="567" w:type="dxa"/>
            <w:tcBorders>
              <w:top w:val="nil"/>
              <w:left w:val="nil"/>
              <w:bottom w:val="single" w:sz="4" w:space="0" w:color="auto"/>
              <w:right w:val="single" w:sz="4" w:space="0" w:color="auto"/>
            </w:tcBorders>
            <w:shd w:val="clear" w:color="auto" w:fill="FFFFFF"/>
            <w:hideMark/>
          </w:tcPr>
          <w:p w:rsidR="00FD1799" w:rsidRPr="00FD1799" w:rsidRDefault="00FD1799">
            <w:pPr>
              <w:rPr>
                <w:rFonts w:ascii="Georgia" w:hAnsi="Georgia" w:cs="Arial"/>
                <w:sz w:val="12"/>
              </w:rPr>
            </w:pPr>
            <w:r w:rsidRPr="00FD1799">
              <w:rPr>
                <w:rFonts w:ascii="Georgia" w:hAnsi="Georgia" w:cs="Arial"/>
                <w:sz w:val="12"/>
              </w:rPr>
              <w:t> </w:t>
            </w:r>
          </w:p>
        </w:tc>
        <w:tc>
          <w:tcPr>
            <w:tcW w:w="425" w:type="dxa"/>
            <w:tcBorders>
              <w:top w:val="nil"/>
              <w:left w:val="nil"/>
              <w:bottom w:val="single" w:sz="4" w:space="0" w:color="auto"/>
              <w:right w:val="single" w:sz="4" w:space="0" w:color="auto"/>
            </w:tcBorders>
            <w:shd w:val="clear" w:color="auto" w:fill="FFFFFF"/>
            <w:hideMark/>
          </w:tcPr>
          <w:p w:rsidR="00FD1799" w:rsidRPr="00FD1799" w:rsidRDefault="00FD1799">
            <w:pPr>
              <w:jc w:val="right"/>
              <w:rPr>
                <w:rFonts w:ascii="Georgia" w:hAnsi="Georgia" w:cs="Arial"/>
                <w:sz w:val="12"/>
              </w:rPr>
            </w:pPr>
            <w:r w:rsidRPr="00FD1799">
              <w:rPr>
                <w:rFonts w:ascii="Georgia" w:hAnsi="Georgia" w:cs="Arial"/>
                <w:sz w:val="12"/>
              </w:rPr>
              <w:t> </w:t>
            </w:r>
          </w:p>
        </w:tc>
        <w:tc>
          <w:tcPr>
            <w:tcW w:w="851" w:type="dxa"/>
            <w:tcBorders>
              <w:top w:val="nil"/>
              <w:left w:val="nil"/>
              <w:bottom w:val="single" w:sz="4" w:space="0" w:color="auto"/>
              <w:right w:val="single" w:sz="4" w:space="0" w:color="auto"/>
            </w:tcBorders>
            <w:shd w:val="clear" w:color="auto" w:fill="FFFFFF"/>
            <w:noWrap/>
            <w:vAlign w:val="center"/>
            <w:hideMark/>
          </w:tcPr>
          <w:p w:rsidR="00FD1799" w:rsidRPr="00FD1799" w:rsidRDefault="00FD1799">
            <w:pPr>
              <w:jc w:val="center"/>
              <w:rPr>
                <w:rFonts w:ascii="Georgia" w:hAnsi="Georgia" w:cs="Arial"/>
                <w:sz w:val="12"/>
              </w:rPr>
            </w:pPr>
            <w:r w:rsidRPr="00FD1799">
              <w:rPr>
                <w:rFonts w:ascii="Georgia" w:hAnsi="Georgia" w:cs="Arial"/>
                <w:sz w:val="12"/>
              </w:rPr>
              <w:t> </w:t>
            </w:r>
          </w:p>
        </w:tc>
        <w:tc>
          <w:tcPr>
            <w:tcW w:w="409" w:type="dxa"/>
            <w:tcBorders>
              <w:top w:val="nil"/>
              <w:left w:val="nil"/>
              <w:bottom w:val="single" w:sz="4" w:space="0" w:color="auto"/>
              <w:right w:val="single" w:sz="4" w:space="0" w:color="auto"/>
            </w:tcBorders>
            <w:shd w:val="clear" w:color="auto" w:fill="FFFFFF"/>
            <w:hideMark/>
          </w:tcPr>
          <w:p w:rsidR="00FD1799" w:rsidRPr="00FD1799" w:rsidRDefault="00FD1799">
            <w:pPr>
              <w:jc w:val="right"/>
              <w:rPr>
                <w:rFonts w:ascii="Georgia" w:hAnsi="Georgia" w:cs="Arial"/>
                <w:sz w:val="12"/>
              </w:rPr>
            </w:pPr>
            <w:r w:rsidRPr="00FD1799">
              <w:rPr>
                <w:rFonts w:ascii="Georgia" w:hAnsi="Georgia" w:cs="Arial"/>
                <w:sz w:val="12"/>
              </w:rPr>
              <w:t> </w:t>
            </w:r>
          </w:p>
        </w:tc>
        <w:tc>
          <w:tcPr>
            <w:tcW w:w="567" w:type="dxa"/>
            <w:tcBorders>
              <w:top w:val="nil"/>
              <w:left w:val="nil"/>
              <w:bottom w:val="single" w:sz="4" w:space="0" w:color="auto"/>
              <w:right w:val="single" w:sz="4" w:space="0" w:color="auto"/>
            </w:tcBorders>
            <w:shd w:val="clear" w:color="auto" w:fill="FFFFFF"/>
            <w:hideMark/>
          </w:tcPr>
          <w:p w:rsidR="00FD1799" w:rsidRPr="00FD1799" w:rsidRDefault="00FD1799">
            <w:pPr>
              <w:jc w:val="right"/>
              <w:rPr>
                <w:rFonts w:ascii="Georgia" w:hAnsi="Georgia" w:cs="Arial"/>
                <w:sz w:val="12"/>
              </w:rPr>
            </w:pPr>
            <w:r w:rsidRPr="00FD1799">
              <w:rPr>
                <w:rFonts w:ascii="Georgia" w:hAnsi="Georgia" w:cs="Arial"/>
                <w:sz w:val="12"/>
              </w:rPr>
              <w:t> </w:t>
            </w:r>
          </w:p>
        </w:tc>
        <w:tc>
          <w:tcPr>
            <w:tcW w:w="425" w:type="dxa"/>
            <w:tcBorders>
              <w:top w:val="nil"/>
              <w:left w:val="nil"/>
              <w:bottom w:val="single" w:sz="4" w:space="0" w:color="auto"/>
              <w:right w:val="single" w:sz="4" w:space="0" w:color="auto"/>
            </w:tcBorders>
            <w:shd w:val="clear" w:color="auto" w:fill="FFFFFF"/>
            <w:hideMark/>
          </w:tcPr>
          <w:p w:rsidR="00FD1799" w:rsidRPr="00FD1799" w:rsidRDefault="00FD1799">
            <w:pPr>
              <w:jc w:val="right"/>
              <w:rPr>
                <w:rFonts w:ascii="Georgia" w:hAnsi="Georgia" w:cs="Arial"/>
                <w:sz w:val="12"/>
              </w:rPr>
            </w:pPr>
            <w:r w:rsidRPr="00FD1799">
              <w:rPr>
                <w:rFonts w:ascii="Georgia" w:hAnsi="Georgia" w:cs="Arial"/>
                <w:sz w:val="12"/>
              </w:rPr>
              <w:t> </w:t>
            </w:r>
          </w:p>
        </w:tc>
        <w:tc>
          <w:tcPr>
            <w:tcW w:w="425" w:type="dxa"/>
            <w:tcBorders>
              <w:top w:val="nil"/>
              <w:left w:val="nil"/>
              <w:bottom w:val="single" w:sz="4" w:space="0" w:color="auto"/>
              <w:right w:val="single" w:sz="4" w:space="0" w:color="auto"/>
            </w:tcBorders>
            <w:shd w:val="clear" w:color="auto" w:fill="FFFFFF"/>
            <w:noWrap/>
            <w:vAlign w:val="center"/>
            <w:hideMark/>
          </w:tcPr>
          <w:p w:rsidR="00FD1799" w:rsidRPr="00FD1799" w:rsidRDefault="00FD1799">
            <w:pPr>
              <w:jc w:val="right"/>
              <w:rPr>
                <w:rFonts w:ascii="Georgia" w:hAnsi="Georgia" w:cs="Arial"/>
                <w:color w:val="000000"/>
                <w:sz w:val="12"/>
              </w:rPr>
            </w:pPr>
            <w:r w:rsidRPr="00FD1799">
              <w:rPr>
                <w:rFonts w:ascii="Georgia" w:hAnsi="Georgia" w:cs="Arial"/>
                <w:color w:val="000000"/>
                <w:sz w:val="12"/>
              </w:rPr>
              <w:t> </w:t>
            </w:r>
          </w:p>
        </w:tc>
        <w:tc>
          <w:tcPr>
            <w:tcW w:w="851" w:type="dxa"/>
            <w:tcBorders>
              <w:top w:val="nil"/>
              <w:left w:val="nil"/>
              <w:bottom w:val="single" w:sz="4" w:space="0" w:color="auto"/>
              <w:right w:val="single" w:sz="4" w:space="0" w:color="auto"/>
            </w:tcBorders>
            <w:shd w:val="clear" w:color="auto" w:fill="FFFFFF"/>
            <w:hideMark/>
          </w:tcPr>
          <w:p w:rsidR="00FD1799" w:rsidRPr="00FD1799" w:rsidRDefault="00FD1799">
            <w:pPr>
              <w:jc w:val="right"/>
              <w:rPr>
                <w:rFonts w:ascii="Georgia" w:hAnsi="Georgia" w:cs="Arial"/>
                <w:sz w:val="12"/>
              </w:rPr>
            </w:pPr>
            <w:r w:rsidRPr="00FD1799">
              <w:rPr>
                <w:rFonts w:ascii="Georgia" w:hAnsi="Georgia" w:cs="Arial"/>
                <w:sz w:val="12"/>
              </w:rPr>
              <w:t> </w:t>
            </w:r>
          </w:p>
        </w:tc>
        <w:tc>
          <w:tcPr>
            <w:tcW w:w="425" w:type="dxa"/>
            <w:tcBorders>
              <w:top w:val="nil"/>
              <w:left w:val="nil"/>
              <w:bottom w:val="single" w:sz="4" w:space="0" w:color="auto"/>
              <w:right w:val="single" w:sz="4" w:space="0" w:color="auto"/>
            </w:tcBorders>
            <w:shd w:val="clear" w:color="auto" w:fill="FFFFFF"/>
            <w:noWrap/>
            <w:vAlign w:val="center"/>
            <w:hideMark/>
          </w:tcPr>
          <w:p w:rsidR="00FD1799" w:rsidRPr="00FD1799" w:rsidRDefault="00FD1799">
            <w:pPr>
              <w:jc w:val="right"/>
              <w:rPr>
                <w:rFonts w:ascii="Georgia" w:hAnsi="Georgia" w:cs="Arial"/>
                <w:color w:val="000000"/>
                <w:sz w:val="12"/>
              </w:rPr>
            </w:pPr>
            <w:r w:rsidRPr="00FD1799">
              <w:rPr>
                <w:rFonts w:ascii="Georgia" w:hAnsi="Georgia" w:cs="Arial"/>
                <w:color w:val="000000"/>
                <w:sz w:val="12"/>
              </w:rPr>
              <w:t> </w:t>
            </w:r>
          </w:p>
        </w:tc>
        <w:tc>
          <w:tcPr>
            <w:tcW w:w="284" w:type="dxa"/>
            <w:tcBorders>
              <w:top w:val="nil"/>
              <w:left w:val="nil"/>
              <w:bottom w:val="single" w:sz="4" w:space="0" w:color="auto"/>
              <w:right w:val="single" w:sz="4" w:space="0" w:color="auto"/>
            </w:tcBorders>
            <w:shd w:val="clear" w:color="auto" w:fill="FFFFFF"/>
            <w:noWrap/>
            <w:vAlign w:val="center"/>
            <w:hideMark/>
          </w:tcPr>
          <w:p w:rsidR="00FD1799" w:rsidRPr="00FD1799" w:rsidRDefault="00FD1799">
            <w:pPr>
              <w:jc w:val="center"/>
              <w:rPr>
                <w:rFonts w:ascii="Georgia" w:hAnsi="Georgia" w:cs="Arial"/>
                <w:color w:val="000000"/>
                <w:sz w:val="12"/>
              </w:rPr>
            </w:pPr>
            <w:r w:rsidRPr="00FD1799">
              <w:rPr>
                <w:rFonts w:ascii="Georgia" w:hAnsi="Georgia" w:cs="Arial"/>
                <w:color w:val="000000"/>
                <w:sz w:val="12"/>
              </w:rPr>
              <w:t> </w:t>
            </w:r>
          </w:p>
        </w:tc>
        <w:tc>
          <w:tcPr>
            <w:tcW w:w="283" w:type="dxa"/>
            <w:tcBorders>
              <w:top w:val="nil"/>
              <w:left w:val="nil"/>
              <w:bottom w:val="single" w:sz="4" w:space="0" w:color="auto"/>
              <w:right w:val="single" w:sz="4" w:space="0" w:color="auto"/>
            </w:tcBorders>
            <w:shd w:val="clear" w:color="auto" w:fill="FFFFFF"/>
            <w:noWrap/>
            <w:vAlign w:val="center"/>
            <w:hideMark/>
          </w:tcPr>
          <w:p w:rsidR="00FD1799" w:rsidRPr="00FD1799" w:rsidRDefault="00FD1799">
            <w:pPr>
              <w:jc w:val="center"/>
              <w:rPr>
                <w:rFonts w:ascii="Georgia" w:hAnsi="Georgia" w:cs="Arial"/>
                <w:color w:val="000000"/>
                <w:sz w:val="12"/>
              </w:rPr>
            </w:pPr>
            <w:r w:rsidRPr="00FD1799">
              <w:rPr>
                <w:rFonts w:ascii="Georgia" w:hAnsi="Georgia" w:cs="Arial"/>
                <w:color w:val="000000"/>
                <w:sz w:val="12"/>
              </w:rPr>
              <w:t> </w:t>
            </w:r>
          </w:p>
        </w:tc>
        <w:tc>
          <w:tcPr>
            <w:tcW w:w="425" w:type="dxa"/>
            <w:tcBorders>
              <w:top w:val="nil"/>
              <w:left w:val="nil"/>
              <w:bottom w:val="single" w:sz="4" w:space="0" w:color="auto"/>
              <w:right w:val="single" w:sz="4" w:space="0" w:color="auto"/>
            </w:tcBorders>
            <w:shd w:val="clear" w:color="auto" w:fill="FFFFFF"/>
            <w:noWrap/>
            <w:vAlign w:val="center"/>
            <w:hideMark/>
          </w:tcPr>
          <w:p w:rsidR="00FD1799" w:rsidRPr="00FD1799" w:rsidRDefault="00FD1799">
            <w:pPr>
              <w:jc w:val="right"/>
              <w:rPr>
                <w:rFonts w:ascii="Georgia" w:hAnsi="Georgia" w:cs="Arial"/>
                <w:color w:val="000000"/>
                <w:sz w:val="12"/>
              </w:rPr>
            </w:pPr>
            <w:r w:rsidRPr="00FD1799">
              <w:rPr>
                <w:rFonts w:ascii="Georgia" w:hAnsi="Georgia" w:cs="Arial"/>
                <w:color w:val="000000"/>
                <w:sz w:val="12"/>
              </w:rPr>
              <w:t> </w:t>
            </w:r>
          </w:p>
        </w:tc>
        <w:tc>
          <w:tcPr>
            <w:tcW w:w="851" w:type="dxa"/>
            <w:tcBorders>
              <w:top w:val="nil"/>
              <w:left w:val="nil"/>
              <w:bottom w:val="single" w:sz="4" w:space="0" w:color="auto"/>
              <w:right w:val="single" w:sz="4" w:space="0" w:color="auto"/>
            </w:tcBorders>
            <w:shd w:val="clear" w:color="auto" w:fill="FFFFFF"/>
            <w:hideMark/>
          </w:tcPr>
          <w:p w:rsidR="00FD1799" w:rsidRPr="00FD1799" w:rsidRDefault="00FD1799">
            <w:pPr>
              <w:jc w:val="right"/>
              <w:rPr>
                <w:rFonts w:ascii="Georgia" w:hAnsi="Georgia" w:cs="Arial"/>
                <w:sz w:val="12"/>
              </w:rPr>
            </w:pPr>
            <w:r w:rsidRPr="00FD1799">
              <w:rPr>
                <w:rFonts w:ascii="Georgia" w:hAnsi="Georgia" w:cs="Arial"/>
                <w:sz w:val="12"/>
              </w:rPr>
              <w:t> </w:t>
            </w:r>
          </w:p>
        </w:tc>
        <w:tc>
          <w:tcPr>
            <w:tcW w:w="425" w:type="dxa"/>
            <w:tcBorders>
              <w:top w:val="nil"/>
              <w:left w:val="nil"/>
              <w:bottom w:val="single" w:sz="4" w:space="0" w:color="auto"/>
              <w:right w:val="single" w:sz="4" w:space="0" w:color="auto"/>
            </w:tcBorders>
            <w:shd w:val="clear" w:color="auto" w:fill="FFFFFF"/>
            <w:noWrap/>
            <w:vAlign w:val="center"/>
            <w:hideMark/>
          </w:tcPr>
          <w:p w:rsidR="00FD1799" w:rsidRPr="00FD1799" w:rsidRDefault="00FD1799">
            <w:pPr>
              <w:jc w:val="right"/>
              <w:rPr>
                <w:rFonts w:ascii="Georgia" w:hAnsi="Georgia" w:cs="Arial"/>
                <w:color w:val="000000"/>
                <w:sz w:val="12"/>
              </w:rPr>
            </w:pPr>
            <w:r w:rsidRPr="00FD1799">
              <w:rPr>
                <w:rFonts w:ascii="Georgia" w:hAnsi="Georgia" w:cs="Arial"/>
                <w:color w:val="000000"/>
                <w:sz w:val="12"/>
              </w:rPr>
              <w:t> </w:t>
            </w:r>
          </w:p>
        </w:tc>
        <w:tc>
          <w:tcPr>
            <w:tcW w:w="425" w:type="dxa"/>
            <w:tcBorders>
              <w:top w:val="nil"/>
              <w:left w:val="nil"/>
              <w:bottom w:val="single" w:sz="4" w:space="0" w:color="auto"/>
              <w:right w:val="single" w:sz="4" w:space="0" w:color="auto"/>
            </w:tcBorders>
            <w:shd w:val="clear" w:color="auto" w:fill="FFFFFF"/>
            <w:noWrap/>
            <w:vAlign w:val="center"/>
            <w:hideMark/>
          </w:tcPr>
          <w:p w:rsidR="00FD1799" w:rsidRPr="00FD1799" w:rsidRDefault="00FD1799">
            <w:pPr>
              <w:jc w:val="right"/>
              <w:rPr>
                <w:rFonts w:ascii="Georgia" w:hAnsi="Georgia" w:cs="Arial"/>
                <w:color w:val="000000"/>
                <w:sz w:val="12"/>
              </w:rPr>
            </w:pPr>
            <w:r w:rsidRPr="00FD1799">
              <w:rPr>
                <w:rFonts w:ascii="Georgia" w:hAnsi="Georgia" w:cs="Arial"/>
                <w:color w:val="000000"/>
                <w:sz w:val="12"/>
              </w:rPr>
              <w:t> </w:t>
            </w:r>
          </w:p>
        </w:tc>
        <w:tc>
          <w:tcPr>
            <w:tcW w:w="851" w:type="dxa"/>
            <w:tcBorders>
              <w:top w:val="nil"/>
              <w:left w:val="nil"/>
              <w:bottom w:val="single" w:sz="4" w:space="0" w:color="auto"/>
              <w:right w:val="single" w:sz="4" w:space="0" w:color="auto"/>
            </w:tcBorders>
            <w:shd w:val="clear" w:color="auto" w:fill="FFFFFF"/>
            <w:noWrap/>
            <w:vAlign w:val="center"/>
            <w:hideMark/>
          </w:tcPr>
          <w:p w:rsidR="00FD1799" w:rsidRPr="00FD1799" w:rsidRDefault="00FD1799">
            <w:pPr>
              <w:jc w:val="right"/>
              <w:rPr>
                <w:rFonts w:ascii="Georgia" w:hAnsi="Georgia" w:cs="Arial"/>
                <w:color w:val="000000"/>
                <w:sz w:val="12"/>
              </w:rPr>
            </w:pPr>
            <w:r w:rsidRPr="00FD1799">
              <w:rPr>
                <w:rFonts w:ascii="Georgia" w:hAnsi="Georgia" w:cs="Arial"/>
                <w:color w:val="000000"/>
                <w:sz w:val="12"/>
              </w:rPr>
              <w:t> </w:t>
            </w:r>
          </w:p>
        </w:tc>
        <w:tc>
          <w:tcPr>
            <w:tcW w:w="425" w:type="dxa"/>
            <w:tcBorders>
              <w:top w:val="nil"/>
              <w:left w:val="nil"/>
              <w:bottom w:val="single" w:sz="4" w:space="0" w:color="auto"/>
              <w:right w:val="single" w:sz="4" w:space="0" w:color="auto"/>
            </w:tcBorders>
            <w:shd w:val="clear" w:color="auto" w:fill="FFFFFF"/>
            <w:noWrap/>
            <w:vAlign w:val="center"/>
            <w:hideMark/>
          </w:tcPr>
          <w:p w:rsidR="00FD1799" w:rsidRPr="00FD1799" w:rsidRDefault="00FD1799">
            <w:pPr>
              <w:jc w:val="right"/>
              <w:rPr>
                <w:rFonts w:ascii="Georgia" w:hAnsi="Georgia" w:cs="Arial"/>
                <w:color w:val="000000"/>
                <w:sz w:val="12"/>
              </w:rPr>
            </w:pPr>
            <w:r w:rsidRPr="00FD1799">
              <w:rPr>
                <w:rFonts w:ascii="Georgia" w:hAnsi="Georgia" w:cs="Arial"/>
                <w:color w:val="000000"/>
                <w:sz w:val="12"/>
              </w:rPr>
              <w:t> </w:t>
            </w:r>
          </w:p>
        </w:tc>
        <w:tc>
          <w:tcPr>
            <w:tcW w:w="284" w:type="dxa"/>
            <w:tcBorders>
              <w:top w:val="nil"/>
              <w:left w:val="nil"/>
              <w:bottom w:val="single" w:sz="4" w:space="0" w:color="auto"/>
              <w:right w:val="single" w:sz="4" w:space="0" w:color="auto"/>
            </w:tcBorders>
            <w:shd w:val="clear" w:color="auto" w:fill="FFFFFF"/>
            <w:noWrap/>
            <w:vAlign w:val="center"/>
            <w:hideMark/>
          </w:tcPr>
          <w:p w:rsidR="00FD1799" w:rsidRPr="00FD1799" w:rsidRDefault="00FD1799">
            <w:pPr>
              <w:jc w:val="center"/>
              <w:rPr>
                <w:rFonts w:ascii="Georgia" w:hAnsi="Georgia" w:cs="Arial"/>
                <w:color w:val="000000"/>
                <w:sz w:val="12"/>
              </w:rPr>
            </w:pPr>
            <w:r w:rsidRPr="00FD1799">
              <w:rPr>
                <w:rFonts w:ascii="Georgia" w:hAnsi="Georgia" w:cs="Arial"/>
                <w:color w:val="000000"/>
                <w:sz w:val="12"/>
              </w:rPr>
              <w:t> </w:t>
            </w:r>
          </w:p>
        </w:tc>
        <w:tc>
          <w:tcPr>
            <w:tcW w:w="283" w:type="dxa"/>
            <w:tcBorders>
              <w:top w:val="nil"/>
              <w:left w:val="nil"/>
              <w:bottom w:val="single" w:sz="4" w:space="0" w:color="auto"/>
              <w:right w:val="single" w:sz="4" w:space="0" w:color="auto"/>
            </w:tcBorders>
            <w:shd w:val="clear" w:color="auto" w:fill="FFFFFF"/>
            <w:noWrap/>
            <w:vAlign w:val="center"/>
            <w:hideMark/>
          </w:tcPr>
          <w:p w:rsidR="00FD1799" w:rsidRPr="00FD1799" w:rsidRDefault="00FD1799">
            <w:pPr>
              <w:jc w:val="center"/>
              <w:rPr>
                <w:rFonts w:ascii="Georgia" w:hAnsi="Georgia" w:cs="Arial"/>
                <w:color w:val="000000"/>
                <w:sz w:val="12"/>
              </w:rPr>
            </w:pPr>
            <w:r w:rsidRPr="00FD1799">
              <w:rPr>
                <w:rFonts w:ascii="Georgia" w:hAnsi="Georgia" w:cs="Arial"/>
                <w:color w:val="000000"/>
                <w:sz w:val="12"/>
              </w:rPr>
              <w:t> </w:t>
            </w:r>
          </w:p>
        </w:tc>
        <w:tc>
          <w:tcPr>
            <w:tcW w:w="425" w:type="dxa"/>
            <w:tcBorders>
              <w:top w:val="nil"/>
              <w:left w:val="nil"/>
              <w:bottom w:val="single" w:sz="4" w:space="0" w:color="auto"/>
              <w:right w:val="single" w:sz="4" w:space="0" w:color="auto"/>
            </w:tcBorders>
            <w:shd w:val="clear" w:color="auto" w:fill="FFFFFF"/>
            <w:noWrap/>
            <w:vAlign w:val="center"/>
            <w:hideMark/>
          </w:tcPr>
          <w:p w:rsidR="00FD1799" w:rsidRPr="00FD1799" w:rsidRDefault="00FD1799">
            <w:pPr>
              <w:jc w:val="right"/>
              <w:rPr>
                <w:rFonts w:ascii="Georgia" w:hAnsi="Georgia" w:cs="Arial"/>
                <w:color w:val="000000"/>
                <w:sz w:val="12"/>
              </w:rPr>
            </w:pPr>
            <w:r w:rsidRPr="00FD1799">
              <w:rPr>
                <w:rFonts w:ascii="Georgia" w:hAnsi="Georgia" w:cs="Arial"/>
                <w:color w:val="000000"/>
                <w:sz w:val="12"/>
              </w:rPr>
              <w:t> </w:t>
            </w:r>
          </w:p>
        </w:tc>
        <w:tc>
          <w:tcPr>
            <w:tcW w:w="851" w:type="dxa"/>
            <w:tcBorders>
              <w:top w:val="nil"/>
              <w:left w:val="nil"/>
              <w:bottom w:val="single" w:sz="4" w:space="0" w:color="auto"/>
              <w:right w:val="single" w:sz="4" w:space="0" w:color="auto"/>
            </w:tcBorders>
            <w:shd w:val="clear" w:color="auto" w:fill="FFFFFF"/>
            <w:hideMark/>
          </w:tcPr>
          <w:p w:rsidR="00FD1799" w:rsidRPr="00FD1799" w:rsidRDefault="00FD1799">
            <w:pPr>
              <w:jc w:val="right"/>
              <w:rPr>
                <w:rFonts w:ascii="Georgia" w:hAnsi="Georgia" w:cs="Arial"/>
                <w:sz w:val="12"/>
              </w:rPr>
            </w:pPr>
            <w:r w:rsidRPr="00FD1799">
              <w:rPr>
                <w:rFonts w:ascii="Georgia" w:hAnsi="Georgia" w:cs="Arial"/>
                <w:sz w:val="12"/>
              </w:rPr>
              <w:t> </w:t>
            </w:r>
          </w:p>
        </w:tc>
        <w:tc>
          <w:tcPr>
            <w:tcW w:w="425" w:type="dxa"/>
            <w:tcBorders>
              <w:top w:val="nil"/>
              <w:left w:val="nil"/>
              <w:bottom w:val="single" w:sz="4" w:space="0" w:color="auto"/>
              <w:right w:val="single" w:sz="4" w:space="0" w:color="auto"/>
            </w:tcBorders>
            <w:shd w:val="clear" w:color="auto" w:fill="FFFFFF"/>
            <w:noWrap/>
            <w:vAlign w:val="center"/>
            <w:hideMark/>
          </w:tcPr>
          <w:p w:rsidR="00FD1799" w:rsidRPr="00FD1799" w:rsidRDefault="00FD1799">
            <w:pPr>
              <w:jc w:val="right"/>
              <w:rPr>
                <w:rFonts w:ascii="Georgia" w:hAnsi="Georgia" w:cs="Arial"/>
                <w:color w:val="000000"/>
                <w:sz w:val="12"/>
              </w:rPr>
            </w:pPr>
            <w:r w:rsidRPr="00FD1799">
              <w:rPr>
                <w:rFonts w:ascii="Georgia" w:hAnsi="Georgia" w:cs="Arial"/>
                <w:color w:val="000000"/>
                <w:sz w:val="12"/>
              </w:rPr>
              <w:t> </w:t>
            </w:r>
          </w:p>
        </w:tc>
        <w:tc>
          <w:tcPr>
            <w:tcW w:w="425" w:type="dxa"/>
            <w:tcBorders>
              <w:top w:val="nil"/>
              <w:left w:val="nil"/>
              <w:bottom w:val="single" w:sz="4" w:space="0" w:color="auto"/>
              <w:right w:val="single" w:sz="4" w:space="0" w:color="auto"/>
            </w:tcBorders>
            <w:shd w:val="clear" w:color="auto" w:fill="FFFFFF"/>
            <w:noWrap/>
            <w:vAlign w:val="center"/>
            <w:hideMark/>
          </w:tcPr>
          <w:p w:rsidR="00FD1799" w:rsidRPr="00FD1799" w:rsidRDefault="00FD1799">
            <w:pPr>
              <w:jc w:val="right"/>
              <w:rPr>
                <w:rFonts w:ascii="Georgia" w:hAnsi="Georgia" w:cs="Arial"/>
                <w:color w:val="000000"/>
                <w:sz w:val="12"/>
              </w:rPr>
            </w:pPr>
            <w:r w:rsidRPr="00FD1799">
              <w:rPr>
                <w:rFonts w:ascii="Georgia" w:hAnsi="Georgia" w:cs="Arial"/>
                <w:color w:val="000000"/>
                <w:sz w:val="12"/>
              </w:rPr>
              <w:t> </w:t>
            </w:r>
          </w:p>
        </w:tc>
        <w:tc>
          <w:tcPr>
            <w:tcW w:w="851" w:type="dxa"/>
            <w:tcBorders>
              <w:top w:val="nil"/>
              <w:left w:val="nil"/>
              <w:bottom w:val="single" w:sz="4" w:space="0" w:color="auto"/>
              <w:right w:val="single" w:sz="4" w:space="0" w:color="auto"/>
            </w:tcBorders>
            <w:shd w:val="clear" w:color="auto" w:fill="FFFFFF"/>
            <w:noWrap/>
            <w:vAlign w:val="center"/>
            <w:hideMark/>
          </w:tcPr>
          <w:p w:rsidR="00FD1799" w:rsidRPr="00FD1799" w:rsidRDefault="00FD1799">
            <w:pPr>
              <w:jc w:val="right"/>
              <w:rPr>
                <w:rFonts w:ascii="Georgia" w:hAnsi="Georgia" w:cs="Arial"/>
                <w:color w:val="000000"/>
                <w:sz w:val="12"/>
              </w:rPr>
            </w:pPr>
            <w:r w:rsidRPr="00FD1799">
              <w:rPr>
                <w:rFonts w:ascii="Georgia" w:hAnsi="Georgia" w:cs="Arial"/>
                <w:color w:val="000000"/>
                <w:sz w:val="12"/>
              </w:rPr>
              <w:t> </w:t>
            </w:r>
          </w:p>
        </w:tc>
        <w:tc>
          <w:tcPr>
            <w:tcW w:w="425" w:type="dxa"/>
            <w:tcBorders>
              <w:top w:val="nil"/>
              <w:left w:val="nil"/>
              <w:bottom w:val="single" w:sz="4" w:space="0" w:color="auto"/>
              <w:right w:val="single" w:sz="4" w:space="0" w:color="auto"/>
            </w:tcBorders>
            <w:shd w:val="clear" w:color="auto" w:fill="FFFFFF"/>
            <w:noWrap/>
            <w:vAlign w:val="center"/>
            <w:hideMark/>
          </w:tcPr>
          <w:p w:rsidR="00FD1799" w:rsidRPr="00FD1799" w:rsidRDefault="00FD1799">
            <w:pPr>
              <w:jc w:val="right"/>
              <w:rPr>
                <w:rFonts w:ascii="Georgia" w:hAnsi="Georgia" w:cs="Arial"/>
                <w:color w:val="000000"/>
                <w:sz w:val="12"/>
              </w:rPr>
            </w:pPr>
            <w:r w:rsidRPr="00FD1799">
              <w:rPr>
                <w:rFonts w:ascii="Georgia" w:hAnsi="Georgia" w:cs="Arial"/>
                <w:color w:val="000000"/>
                <w:sz w:val="12"/>
              </w:rPr>
              <w:t> </w:t>
            </w:r>
          </w:p>
        </w:tc>
        <w:tc>
          <w:tcPr>
            <w:tcW w:w="284" w:type="dxa"/>
            <w:tcBorders>
              <w:top w:val="nil"/>
              <w:left w:val="nil"/>
              <w:bottom w:val="single" w:sz="4" w:space="0" w:color="auto"/>
              <w:right w:val="single" w:sz="4" w:space="0" w:color="auto"/>
            </w:tcBorders>
            <w:shd w:val="clear" w:color="auto" w:fill="FFFFFF"/>
            <w:noWrap/>
            <w:vAlign w:val="center"/>
            <w:hideMark/>
          </w:tcPr>
          <w:p w:rsidR="00FD1799" w:rsidRPr="00FD1799" w:rsidRDefault="00FD1799">
            <w:pPr>
              <w:jc w:val="center"/>
              <w:rPr>
                <w:rFonts w:ascii="Georgia" w:hAnsi="Georgia" w:cs="Arial"/>
                <w:color w:val="000000"/>
                <w:sz w:val="12"/>
              </w:rPr>
            </w:pPr>
            <w:r w:rsidRPr="00FD1799">
              <w:rPr>
                <w:rFonts w:ascii="Georgia" w:hAnsi="Georgia" w:cs="Arial"/>
                <w:color w:val="000000"/>
                <w:sz w:val="12"/>
              </w:rPr>
              <w:t> </w:t>
            </w:r>
          </w:p>
        </w:tc>
        <w:tc>
          <w:tcPr>
            <w:tcW w:w="283" w:type="dxa"/>
            <w:tcBorders>
              <w:top w:val="nil"/>
              <w:left w:val="nil"/>
              <w:bottom w:val="single" w:sz="4" w:space="0" w:color="auto"/>
              <w:right w:val="single" w:sz="4" w:space="0" w:color="auto"/>
            </w:tcBorders>
            <w:shd w:val="clear" w:color="auto" w:fill="FFFFFF"/>
            <w:noWrap/>
            <w:vAlign w:val="center"/>
            <w:hideMark/>
          </w:tcPr>
          <w:p w:rsidR="00FD1799" w:rsidRPr="00FD1799" w:rsidRDefault="00FD1799">
            <w:pPr>
              <w:jc w:val="center"/>
              <w:rPr>
                <w:rFonts w:ascii="Georgia" w:hAnsi="Georgia" w:cs="Arial"/>
                <w:color w:val="000000"/>
                <w:sz w:val="14"/>
              </w:rPr>
            </w:pPr>
            <w:r w:rsidRPr="00FD1799">
              <w:rPr>
                <w:rFonts w:ascii="Georgia" w:hAnsi="Georgia" w:cs="Arial"/>
                <w:color w:val="000000"/>
                <w:sz w:val="14"/>
              </w:rPr>
              <w:t> </w:t>
            </w:r>
          </w:p>
        </w:tc>
      </w:tr>
      <w:tr w:rsidR="00FD1799" w:rsidRPr="00FD1799" w:rsidTr="00FD1799">
        <w:trPr>
          <w:trHeight w:val="375"/>
        </w:trPr>
        <w:tc>
          <w:tcPr>
            <w:tcW w:w="247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D1799" w:rsidRPr="00FD1799" w:rsidRDefault="00FD1799">
            <w:pPr>
              <w:jc w:val="center"/>
              <w:rPr>
                <w:rFonts w:ascii="Georgia" w:hAnsi="Georgia" w:cs="Arial"/>
                <w:sz w:val="12"/>
              </w:rPr>
            </w:pPr>
            <w:r w:rsidRPr="00FD1799">
              <w:rPr>
                <w:rFonts w:ascii="Georgia" w:hAnsi="Georgia" w:cs="Arial"/>
                <w:sz w:val="12"/>
              </w:rPr>
              <w:t>ИТОГО:</w:t>
            </w:r>
          </w:p>
        </w:tc>
        <w:tc>
          <w:tcPr>
            <w:tcW w:w="567" w:type="dxa"/>
            <w:tcBorders>
              <w:top w:val="nil"/>
              <w:left w:val="nil"/>
              <w:bottom w:val="single" w:sz="4" w:space="0" w:color="auto"/>
              <w:right w:val="single" w:sz="4" w:space="0" w:color="auto"/>
            </w:tcBorders>
            <w:shd w:val="clear" w:color="auto" w:fill="FFFFFF"/>
            <w:vAlign w:val="center"/>
            <w:hideMark/>
          </w:tcPr>
          <w:p w:rsidR="00FD1799" w:rsidRPr="00FD1799" w:rsidRDefault="00FD1799">
            <w:pPr>
              <w:jc w:val="center"/>
              <w:rPr>
                <w:rFonts w:ascii="Georgia" w:hAnsi="Georgia" w:cs="Arial"/>
                <w:sz w:val="12"/>
              </w:rPr>
            </w:pPr>
            <w:r w:rsidRPr="00FD1799">
              <w:rPr>
                <w:rFonts w:ascii="Georgia" w:hAnsi="Georgia" w:cs="Arial"/>
                <w:sz w:val="12"/>
              </w:rPr>
              <w:t>Х</w:t>
            </w:r>
          </w:p>
        </w:tc>
        <w:tc>
          <w:tcPr>
            <w:tcW w:w="425" w:type="dxa"/>
            <w:tcBorders>
              <w:top w:val="nil"/>
              <w:left w:val="nil"/>
              <w:bottom w:val="single" w:sz="4" w:space="0" w:color="auto"/>
              <w:right w:val="single" w:sz="4" w:space="0" w:color="auto"/>
            </w:tcBorders>
            <w:shd w:val="clear" w:color="auto" w:fill="FFFFFF"/>
            <w:vAlign w:val="center"/>
            <w:hideMark/>
          </w:tcPr>
          <w:p w:rsidR="00FD1799" w:rsidRPr="00FD1799" w:rsidRDefault="00FD1799">
            <w:pPr>
              <w:jc w:val="center"/>
              <w:rPr>
                <w:rFonts w:ascii="Georgia" w:hAnsi="Georgia" w:cs="Arial"/>
                <w:sz w:val="12"/>
              </w:rPr>
            </w:pPr>
            <w:r w:rsidRPr="00FD1799">
              <w:rPr>
                <w:rFonts w:ascii="Georgia" w:hAnsi="Georgia" w:cs="Arial"/>
                <w:sz w:val="12"/>
              </w:rPr>
              <w:t>Х</w:t>
            </w:r>
          </w:p>
        </w:tc>
        <w:tc>
          <w:tcPr>
            <w:tcW w:w="851" w:type="dxa"/>
            <w:tcBorders>
              <w:top w:val="nil"/>
              <w:left w:val="nil"/>
              <w:bottom w:val="single" w:sz="4" w:space="0" w:color="auto"/>
              <w:right w:val="single" w:sz="4" w:space="0" w:color="auto"/>
            </w:tcBorders>
            <w:shd w:val="clear" w:color="auto" w:fill="FFFFFF"/>
            <w:noWrap/>
            <w:vAlign w:val="center"/>
            <w:hideMark/>
          </w:tcPr>
          <w:p w:rsidR="00FD1799" w:rsidRPr="00FD1799" w:rsidRDefault="00FD1799">
            <w:pPr>
              <w:jc w:val="center"/>
              <w:rPr>
                <w:rFonts w:ascii="Georgia" w:hAnsi="Georgia" w:cs="Arial"/>
                <w:sz w:val="12"/>
              </w:rPr>
            </w:pPr>
            <w:r w:rsidRPr="00FD1799">
              <w:rPr>
                <w:rFonts w:ascii="Georgia" w:hAnsi="Georgia" w:cs="Arial"/>
                <w:sz w:val="12"/>
              </w:rPr>
              <w:t>Х</w:t>
            </w:r>
          </w:p>
        </w:tc>
        <w:tc>
          <w:tcPr>
            <w:tcW w:w="409" w:type="dxa"/>
            <w:tcBorders>
              <w:top w:val="nil"/>
              <w:left w:val="nil"/>
              <w:bottom w:val="single" w:sz="4" w:space="0" w:color="auto"/>
              <w:right w:val="single" w:sz="4" w:space="0" w:color="auto"/>
            </w:tcBorders>
            <w:shd w:val="clear" w:color="auto" w:fill="FFFFFF"/>
            <w:vAlign w:val="center"/>
          </w:tcPr>
          <w:p w:rsidR="00FD1799" w:rsidRPr="00FD1799" w:rsidRDefault="00FD1799">
            <w:pPr>
              <w:jc w:val="center"/>
              <w:rPr>
                <w:rFonts w:ascii="Georgia" w:hAnsi="Georgia" w:cs="Arial"/>
                <w:bCs/>
                <w:sz w:val="12"/>
              </w:rPr>
            </w:pPr>
          </w:p>
        </w:tc>
        <w:tc>
          <w:tcPr>
            <w:tcW w:w="567" w:type="dxa"/>
            <w:tcBorders>
              <w:top w:val="nil"/>
              <w:left w:val="nil"/>
              <w:bottom w:val="single" w:sz="4" w:space="0" w:color="auto"/>
              <w:right w:val="single" w:sz="4" w:space="0" w:color="auto"/>
            </w:tcBorders>
            <w:shd w:val="clear" w:color="auto" w:fill="FFFFFF"/>
            <w:vAlign w:val="center"/>
          </w:tcPr>
          <w:p w:rsidR="00FD1799" w:rsidRPr="00FD1799" w:rsidRDefault="00FD1799">
            <w:pPr>
              <w:jc w:val="center"/>
              <w:rPr>
                <w:rFonts w:ascii="Georgia" w:hAnsi="Georgia" w:cs="Arial"/>
                <w:bCs/>
                <w:sz w:val="12"/>
              </w:rPr>
            </w:pPr>
          </w:p>
        </w:tc>
        <w:tc>
          <w:tcPr>
            <w:tcW w:w="425" w:type="dxa"/>
            <w:tcBorders>
              <w:top w:val="nil"/>
              <w:left w:val="nil"/>
              <w:bottom w:val="single" w:sz="4" w:space="0" w:color="auto"/>
              <w:right w:val="single" w:sz="4" w:space="0" w:color="auto"/>
            </w:tcBorders>
            <w:shd w:val="clear" w:color="auto" w:fill="FFFFFF"/>
            <w:vAlign w:val="center"/>
          </w:tcPr>
          <w:p w:rsidR="00FD1799" w:rsidRPr="00FD1799" w:rsidRDefault="00FD1799">
            <w:pPr>
              <w:jc w:val="center"/>
              <w:rPr>
                <w:rFonts w:ascii="Georgia" w:hAnsi="Georgia" w:cs="Arial"/>
                <w:bCs/>
                <w:sz w:val="12"/>
              </w:rPr>
            </w:pPr>
          </w:p>
        </w:tc>
        <w:tc>
          <w:tcPr>
            <w:tcW w:w="425" w:type="dxa"/>
            <w:tcBorders>
              <w:top w:val="nil"/>
              <w:left w:val="nil"/>
              <w:bottom w:val="single" w:sz="4" w:space="0" w:color="auto"/>
              <w:right w:val="single" w:sz="4" w:space="0" w:color="auto"/>
            </w:tcBorders>
            <w:shd w:val="clear" w:color="auto" w:fill="FFFFFF"/>
            <w:vAlign w:val="center"/>
          </w:tcPr>
          <w:p w:rsidR="00FD1799" w:rsidRPr="00FD1799" w:rsidRDefault="00FD1799">
            <w:pPr>
              <w:jc w:val="center"/>
              <w:rPr>
                <w:rFonts w:ascii="Georgia" w:hAnsi="Georgia" w:cs="Arial"/>
                <w:bCs/>
                <w:sz w:val="12"/>
              </w:rPr>
            </w:pPr>
          </w:p>
        </w:tc>
        <w:tc>
          <w:tcPr>
            <w:tcW w:w="851" w:type="dxa"/>
            <w:tcBorders>
              <w:top w:val="nil"/>
              <w:left w:val="nil"/>
              <w:bottom w:val="single" w:sz="4" w:space="0" w:color="auto"/>
              <w:right w:val="single" w:sz="4" w:space="0" w:color="auto"/>
            </w:tcBorders>
            <w:shd w:val="clear" w:color="auto" w:fill="FFFFFF"/>
            <w:vAlign w:val="center"/>
          </w:tcPr>
          <w:p w:rsidR="00FD1799" w:rsidRPr="00FD1799" w:rsidRDefault="00FD1799">
            <w:pPr>
              <w:jc w:val="center"/>
              <w:rPr>
                <w:rFonts w:ascii="Georgia" w:hAnsi="Georgia" w:cs="Arial"/>
                <w:bCs/>
                <w:sz w:val="12"/>
              </w:rPr>
            </w:pPr>
          </w:p>
        </w:tc>
        <w:tc>
          <w:tcPr>
            <w:tcW w:w="425" w:type="dxa"/>
            <w:tcBorders>
              <w:top w:val="nil"/>
              <w:left w:val="nil"/>
              <w:bottom w:val="single" w:sz="4" w:space="0" w:color="auto"/>
              <w:right w:val="single" w:sz="4" w:space="0" w:color="auto"/>
            </w:tcBorders>
            <w:shd w:val="clear" w:color="auto" w:fill="FFFFFF"/>
            <w:vAlign w:val="center"/>
          </w:tcPr>
          <w:p w:rsidR="00FD1799" w:rsidRPr="00FD1799" w:rsidRDefault="00FD1799">
            <w:pPr>
              <w:jc w:val="center"/>
              <w:rPr>
                <w:rFonts w:ascii="Georgia" w:hAnsi="Georgia" w:cs="Arial"/>
                <w:bCs/>
                <w:sz w:val="12"/>
              </w:rPr>
            </w:pPr>
          </w:p>
        </w:tc>
        <w:tc>
          <w:tcPr>
            <w:tcW w:w="284" w:type="dxa"/>
            <w:tcBorders>
              <w:top w:val="nil"/>
              <w:left w:val="nil"/>
              <w:bottom w:val="single" w:sz="4" w:space="0" w:color="auto"/>
              <w:right w:val="single" w:sz="4" w:space="0" w:color="auto"/>
            </w:tcBorders>
            <w:shd w:val="clear" w:color="auto" w:fill="FFFFFF"/>
            <w:noWrap/>
            <w:vAlign w:val="center"/>
            <w:hideMark/>
          </w:tcPr>
          <w:p w:rsidR="00FD1799" w:rsidRPr="00FD1799" w:rsidRDefault="00FD1799">
            <w:pPr>
              <w:jc w:val="center"/>
              <w:rPr>
                <w:rFonts w:ascii="Georgia" w:hAnsi="Georgia" w:cs="Arial"/>
                <w:sz w:val="12"/>
              </w:rPr>
            </w:pPr>
            <w:r w:rsidRPr="00FD1799">
              <w:rPr>
                <w:rFonts w:ascii="Georgia" w:hAnsi="Georgia" w:cs="Arial"/>
                <w:sz w:val="12"/>
              </w:rPr>
              <w:t>Х</w:t>
            </w:r>
          </w:p>
        </w:tc>
        <w:tc>
          <w:tcPr>
            <w:tcW w:w="283" w:type="dxa"/>
            <w:tcBorders>
              <w:top w:val="nil"/>
              <w:left w:val="nil"/>
              <w:bottom w:val="single" w:sz="4" w:space="0" w:color="auto"/>
              <w:right w:val="single" w:sz="4" w:space="0" w:color="auto"/>
            </w:tcBorders>
            <w:shd w:val="clear" w:color="auto" w:fill="FFFFFF"/>
            <w:noWrap/>
            <w:vAlign w:val="center"/>
            <w:hideMark/>
          </w:tcPr>
          <w:p w:rsidR="00FD1799" w:rsidRPr="00FD1799" w:rsidRDefault="00FD1799">
            <w:pPr>
              <w:jc w:val="center"/>
              <w:rPr>
                <w:rFonts w:ascii="Georgia" w:hAnsi="Georgia" w:cs="Arial"/>
                <w:sz w:val="12"/>
              </w:rPr>
            </w:pPr>
            <w:r w:rsidRPr="00FD1799">
              <w:rPr>
                <w:rFonts w:ascii="Georgia" w:hAnsi="Georgia" w:cs="Arial"/>
                <w:sz w:val="12"/>
              </w:rPr>
              <w:t>Х</w:t>
            </w:r>
          </w:p>
        </w:tc>
        <w:tc>
          <w:tcPr>
            <w:tcW w:w="425" w:type="dxa"/>
            <w:tcBorders>
              <w:top w:val="nil"/>
              <w:left w:val="nil"/>
              <w:bottom w:val="single" w:sz="4" w:space="0" w:color="auto"/>
              <w:right w:val="single" w:sz="4" w:space="0" w:color="auto"/>
            </w:tcBorders>
            <w:shd w:val="clear" w:color="auto" w:fill="FFFFFF"/>
            <w:vAlign w:val="center"/>
          </w:tcPr>
          <w:p w:rsidR="00FD1799" w:rsidRPr="00FD1799" w:rsidRDefault="00FD1799">
            <w:pPr>
              <w:jc w:val="center"/>
              <w:rPr>
                <w:rFonts w:ascii="Georgia" w:hAnsi="Georgia" w:cs="Arial"/>
                <w:bCs/>
                <w:sz w:val="12"/>
              </w:rPr>
            </w:pPr>
          </w:p>
        </w:tc>
        <w:tc>
          <w:tcPr>
            <w:tcW w:w="851" w:type="dxa"/>
            <w:tcBorders>
              <w:top w:val="nil"/>
              <w:left w:val="nil"/>
              <w:bottom w:val="single" w:sz="4" w:space="0" w:color="auto"/>
              <w:right w:val="single" w:sz="4" w:space="0" w:color="auto"/>
            </w:tcBorders>
            <w:shd w:val="clear" w:color="auto" w:fill="FFFFFF"/>
            <w:vAlign w:val="center"/>
          </w:tcPr>
          <w:p w:rsidR="00FD1799" w:rsidRPr="00FD1799" w:rsidRDefault="00FD1799">
            <w:pPr>
              <w:jc w:val="center"/>
              <w:rPr>
                <w:rFonts w:ascii="Georgia" w:hAnsi="Georgia" w:cs="Arial"/>
                <w:bCs/>
                <w:sz w:val="12"/>
              </w:rPr>
            </w:pPr>
          </w:p>
        </w:tc>
        <w:tc>
          <w:tcPr>
            <w:tcW w:w="425" w:type="dxa"/>
            <w:tcBorders>
              <w:top w:val="nil"/>
              <w:left w:val="nil"/>
              <w:bottom w:val="single" w:sz="4" w:space="0" w:color="auto"/>
              <w:right w:val="single" w:sz="4" w:space="0" w:color="auto"/>
            </w:tcBorders>
            <w:shd w:val="clear" w:color="auto" w:fill="FFFFFF"/>
            <w:vAlign w:val="center"/>
          </w:tcPr>
          <w:p w:rsidR="00FD1799" w:rsidRPr="00FD1799" w:rsidRDefault="00FD1799">
            <w:pPr>
              <w:jc w:val="center"/>
              <w:rPr>
                <w:rFonts w:ascii="Georgia" w:hAnsi="Georgia" w:cs="Arial"/>
                <w:bCs/>
                <w:sz w:val="12"/>
              </w:rPr>
            </w:pPr>
          </w:p>
        </w:tc>
        <w:tc>
          <w:tcPr>
            <w:tcW w:w="425" w:type="dxa"/>
            <w:tcBorders>
              <w:top w:val="nil"/>
              <w:left w:val="nil"/>
              <w:bottom w:val="single" w:sz="4" w:space="0" w:color="auto"/>
              <w:right w:val="single" w:sz="4" w:space="0" w:color="auto"/>
            </w:tcBorders>
            <w:shd w:val="clear" w:color="auto" w:fill="FFFFFF"/>
            <w:vAlign w:val="center"/>
          </w:tcPr>
          <w:p w:rsidR="00FD1799" w:rsidRPr="00FD1799" w:rsidRDefault="00FD1799">
            <w:pPr>
              <w:jc w:val="center"/>
              <w:rPr>
                <w:rFonts w:ascii="Georgia" w:hAnsi="Georgia" w:cs="Arial"/>
                <w:bCs/>
                <w:sz w:val="12"/>
              </w:rPr>
            </w:pPr>
          </w:p>
        </w:tc>
        <w:tc>
          <w:tcPr>
            <w:tcW w:w="851" w:type="dxa"/>
            <w:tcBorders>
              <w:top w:val="nil"/>
              <w:left w:val="nil"/>
              <w:bottom w:val="single" w:sz="4" w:space="0" w:color="auto"/>
              <w:right w:val="single" w:sz="4" w:space="0" w:color="auto"/>
            </w:tcBorders>
            <w:shd w:val="clear" w:color="auto" w:fill="FFFFFF"/>
            <w:vAlign w:val="center"/>
          </w:tcPr>
          <w:p w:rsidR="00FD1799" w:rsidRPr="00FD1799" w:rsidRDefault="00FD1799">
            <w:pPr>
              <w:jc w:val="center"/>
              <w:rPr>
                <w:rFonts w:ascii="Georgia" w:hAnsi="Georgia" w:cs="Arial"/>
                <w:bCs/>
                <w:sz w:val="12"/>
              </w:rPr>
            </w:pPr>
          </w:p>
        </w:tc>
        <w:tc>
          <w:tcPr>
            <w:tcW w:w="425" w:type="dxa"/>
            <w:tcBorders>
              <w:top w:val="nil"/>
              <w:left w:val="nil"/>
              <w:bottom w:val="single" w:sz="4" w:space="0" w:color="auto"/>
              <w:right w:val="single" w:sz="4" w:space="0" w:color="auto"/>
            </w:tcBorders>
            <w:shd w:val="clear" w:color="auto" w:fill="FFFFFF"/>
            <w:vAlign w:val="center"/>
          </w:tcPr>
          <w:p w:rsidR="00FD1799" w:rsidRPr="00FD1799" w:rsidRDefault="00FD1799">
            <w:pPr>
              <w:jc w:val="center"/>
              <w:rPr>
                <w:rFonts w:ascii="Georgia" w:hAnsi="Georgia" w:cs="Arial"/>
                <w:bCs/>
                <w:sz w:val="12"/>
              </w:rPr>
            </w:pPr>
          </w:p>
        </w:tc>
        <w:tc>
          <w:tcPr>
            <w:tcW w:w="284" w:type="dxa"/>
            <w:tcBorders>
              <w:top w:val="nil"/>
              <w:left w:val="nil"/>
              <w:bottom w:val="single" w:sz="4" w:space="0" w:color="auto"/>
              <w:right w:val="single" w:sz="4" w:space="0" w:color="auto"/>
            </w:tcBorders>
            <w:shd w:val="clear" w:color="auto" w:fill="FFFFFF"/>
            <w:noWrap/>
            <w:vAlign w:val="center"/>
            <w:hideMark/>
          </w:tcPr>
          <w:p w:rsidR="00FD1799" w:rsidRPr="00FD1799" w:rsidRDefault="00FD1799">
            <w:pPr>
              <w:jc w:val="center"/>
              <w:rPr>
                <w:rFonts w:ascii="Georgia" w:hAnsi="Georgia"/>
                <w:sz w:val="12"/>
              </w:rPr>
            </w:pPr>
            <w:r w:rsidRPr="00FD1799">
              <w:rPr>
                <w:rFonts w:ascii="Georgia" w:hAnsi="Georgia" w:cs="Arial"/>
                <w:sz w:val="12"/>
              </w:rPr>
              <w:t>Х</w:t>
            </w:r>
          </w:p>
        </w:tc>
        <w:tc>
          <w:tcPr>
            <w:tcW w:w="283" w:type="dxa"/>
            <w:tcBorders>
              <w:top w:val="nil"/>
              <w:left w:val="nil"/>
              <w:bottom w:val="single" w:sz="4" w:space="0" w:color="auto"/>
              <w:right w:val="single" w:sz="4" w:space="0" w:color="auto"/>
            </w:tcBorders>
            <w:shd w:val="clear" w:color="auto" w:fill="FFFFFF"/>
            <w:noWrap/>
            <w:vAlign w:val="center"/>
            <w:hideMark/>
          </w:tcPr>
          <w:p w:rsidR="00FD1799" w:rsidRPr="00FD1799" w:rsidRDefault="00FD1799">
            <w:pPr>
              <w:jc w:val="center"/>
              <w:rPr>
                <w:rFonts w:ascii="Georgia" w:hAnsi="Georgia"/>
                <w:sz w:val="12"/>
              </w:rPr>
            </w:pPr>
            <w:r w:rsidRPr="00FD1799">
              <w:rPr>
                <w:rFonts w:ascii="Georgia" w:hAnsi="Georgia" w:cs="Arial"/>
                <w:sz w:val="12"/>
              </w:rPr>
              <w:t>Х</w:t>
            </w:r>
          </w:p>
        </w:tc>
        <w:tc>
          <w:tcPr>
            <w:tcW w:w="425" w:type="dxa"/>
            <w:tcBorders>
              <w:top w:val="nil"/>
              <w:left w:val="nil"/>
              <w:bottom w:val="single" w:sz="4" w:space="0" w:color="auto"/>
              <w:right w:val="single" w:sz="4" w:space="0" w:color="auto"/>
            </w:tcBorders>
            <w:shd w:val="clear" w:color="auto" w:fill="FFFFFF"/>
            <w:vAlign w:val="center"/>
          </w:tcPr>
          <w:p w:rsidR="00FD1799" w:rsidRPr="00FD1799" w:rsidRDefault="00FD1799">
            <w:pPr>
              <w:jc w:val="center"/>
              <w:rPr>
                <w:rFonts w:ascii="Georgia" w:hAnsi="Georgia" w:cs="Arial"/>
                <w:bCs/>
                <w:sz w:val="12"/>
              </w:rPr>
            </w:pPr>
          </w:p>
        </w:tc>
        <w:tc>
          <w:tcPr>
            <w:tcW w:w="851" w:type="dxa"/>
            <w:tcBorders>
              <w:top w:val="nil"/>
              <w:left w:val="nil"/>
              <w:bottom w:val="single" w:sz="4" w:space="0" w:color="auto"/>
              <w:right w:val="single" w:sz="4" w:space="0" w:color="auto"/>
            </w:tcBorders>
            <w:shd w:val="clear" w:color="auto" w:fill="FFFFFF"/>
            <w:vAlign w:val="center"/>
          </w:tcPr>
          <w:p w:rsidR="00FD1799" w:rsidRPr="00FD1799" w:rsidRDefault="00FD1799">
            <w:pPr>
              <w:jc w:val="center"/>
              <w:rPr>
                <w:rFonts w:ascii="Georgia" w:hAnsi="Georgia" w:cs="Arial"/>
                <w:bCs/>
                <w:sz w:val="12"/>
              </w:rPr>
            </w:pPr>
          </w:p>
        </w:tc>
        <w:tc>
          <w:tcPr>
            <w:tcW w:w="425" w:type="dxa"/>
            <w:tcBorders>
              <w:top w:val="nil"/>
              <w:left w:val="nil"/>
              <w:bottom w:val="single" w:sz="4" w:space="0" w:color="auto"/>
              <w:right w:val="single" w:sz="4" w:space="0" w:color="auto"/>
            </w:tcBorders>
            <w:shd w:val="clear" w:color="auto" w:fill="FFFFFF"/>
            <w:vAlign w:val="center"/>
          </w:tcPr>
          <w:p w:rsidR="00FD1799" w:rsidRPr="00FD1799" w:rsidRDefault="00FD1799">
            <w:pPr>
              <w:jc w:val="center"/>
              <w:rPr>
                <w:rFonts w:ascii="Georgia" w:hAnsi="Georgia" w:cs="Arial"/>
                <w:bCs/>
                <w:sz w:val="12"/>
              </w:rPr>
            </w:pPr>
          </w:p>
        </w:tc>
        <w:tc>
          <w:tcPr>
            <w:tcW w:w="425" w:type="dxa"/>
            <w:tcBorders>
              <w:top w:val="nil"/>
              <w:left w:val="nil"/>
              <w:bottom w:val="single" w:sz="4" w:space="0" w:color="auto"/>
              <w:right w:val="single" w:sz="4" w:space="0" w:color="auto"/>
            </w:tcBorders>
            <w:shd w:val="clear" w:color="auto" w:fill="FFFFFF"/>
            <w:vAlign w:val="center"/>
          </w:tcPr>
          <w:p w:rsidR="00FD1799" w:rsidRPr="00FD1799" w:rsidRDefault="00FD1799">
            <w:pPr>
              <w:jc w:val="center"/>
              <w:rPr>
                <w:rFonts w:ascii="Georgia" w:hAnsi="Georgia" w:cs="Arial"/>
                <w:bCs/>
                <w:sz w:val="12"/>
              </w:rPr>
            </w:pPr>
          </w:p>
        </w:tc>
        <w:tc>
          <w:tcPr>
            <w:tcW w:w="851" w:type="dxa"/>
            <w:tcBorders>
              <w:top w:val="nil"/>
              <w:left w:val="nil"/>
              <w:bottom w:val="single" w:sz="4" w:space="0" w:color="auto"/>
              <w:right w:val="single" w:sz="4" w:space="0" w:color="auto"/>
            </w:tcBorders>
            <w:shd w:val="clear" w:color="auto" w:fill="FFFFFF"/>
            <w:vAlign w:val="center"/>
          </w:tcPr>
          <w:p w:rsidR="00FD1799" w:rsidRPr="00FD1799" w:rsidRDefault="00FD1799">
            <w:pPr>
              <w:jc w:val="center"/>
              <w:rPr>
                <w:rFonts w:ascii="Georgia" w:hAnsi="Georgia" w:cs="Arial"/>
                <w:bCs/>
                <w:sz w:val="12"/>
              </w:rPr>
            </w:pPr>
          </w:p>
        </w:tc>
        <w:tc>
          <w:tcPr>
            <w:tcW w:w="425" w:type="dxa"/>
            <w:tcBorders>
              <w:top w:val="nil"/>
              <w:left w:val="nil"/>
              <w:bottom w:val="single" w:sz="4" w:space="0" w:color="auto"/>
              <w:right w:val="single" w:sz="4" w:space="0" w:color="auto"/>
            </w:tcBorders>
            <w:shd w:val="clear" w:color="auto" w:fill="FFFFFF"/>
            <w:vAlign w:val="center"/>
          </w:tcPr>
          <w:p w:rsidR="00FD1799" w:rsidRPr="00FD1799" w:rsidRDefault="00FD1799">
            <w:pPr>
              <w:jc w:val="center"/>
              <w:rPr>
                <w:rFonts w:ascii="Georgia" w:hAnsi="Georgia" w:cs="Arial"/>
                <w:bCs/>
                <w:sz w:val="12"/>
              </w:rPr>
            </w:pPr>
          </w:p>
        </w:tc>
        <w:tc>
          <w:tcPr>
            <w:tcW w:w="284" w:type="dxa"/>
            <w:tcBorders>
              <w:top w:val="nil"/>
              <w:left w:val="nil"/>
              <w:bottom w:val="single" w:sz="4" w:space="0" w:color="auto"/>
              <w:right w:val="single" w:sz="4" w:space="0" w:color="auto"/>
            </w:tcBorders>
            <w:shd w:val="clear" w:color="auto" w:fill="FFFFFF"/>
            <w:noWrap/>
            <w:vAlign w:val="center"/>
            <w:hideMark/>
          </w:tcPr>
          <w:p w:rsidR="00FD1799" w:rsidRPr="00FD1799" w:rsidRDefault="00FD1799">
            <w:pPr>
              <w:jc w:val="center"/>
              <w:rPr>
                <w:rFonts w:ascii="Georgia" w:hAnsi="Georgia"/>
                <w:sz w:val="12"/>
              </w:rPr>
            </w:pPr>
            <w:r w:rsidRPr="00FD1799">
              <w:rPr>
                <w:rFonts w:ascii="Georgia" w:hAnsi="Georgia" w:cs="Arial"/>
                <w:sz w:val="12"/>
              </w:rPr>
              <w:t>Х</w:t>
            </w:r>
          </w:p>
        </w:tc>
        <w:tc>
          <w:tcPr>
            <w:tcW w:w="283" w:type="dxa"/>
            <w:tcBorders>
              <w:top w:val="nil"/>
              <w:left w:val="nil"/>
              <w:bottom w:val="single" w:sz="4" w:space="0" w:color="auto"/>
              <w:right w:val="single" w:sz="4" w:space="0" w:color="auto"/>
            </w:tcBorders>
            <w:shd w:val="clear" w:color="auto" w:fill="FFFFFF"/>
            <w:noWrap/>
            <w:vAlign w:val="center"/>
            <w:hideMark/>
          </w:tcPr>
          <w:p w:rsidR="00FD1799" w:rsidRPr="00FD1799" w:rsidRDefault="00FD1799">
            <w:pPr>
              <w:jc w:val="center"/>
              <w:rPr>
                <w:rFonts w:ascii="Georgia" w:hAnsi="Georgia"/>
                <w:sz w:val="14"/>
              </w:rPr>
            </w:pPr>
            <w:r w:rsidRPr="00FD1799">
              <w:rPr>
                <w:rFonts w:ascii="Georgia" w:hAnsi="Georgia" w:cs="Arial"/>
                <w:sz w:val="14"/>
              </w:rPr>
              <w:t>Х</w:t>
            </w:r>
          </w:p>
        </w:tc>
      </w:tr>
    </w:tbl>
    <w:p w:rsidR="00FD1799" w:rsidRPr="00FD1799" w:rsidRDefault="00FD1799" w:rsidP="00FD1799">
      <w:pPr>
        <w:rPr>
          <w:b/>
          <w:sz w:val="16"/>
          <w:szCs w:val="16"/>
          <w:lang w:eastAsia="x-none"/>
        </w:rPr>
      </w:pPr>
      <w:r w:rsidRPr="00FD1799">
        <w:rPr>
          <w:b/>
          <w:sz w:val="16"/>
          <w:szCs w:val="16"/>
          <w:lang w:eastAsia="x-none"/>
        </w:rPr>
        <w:t>*) – только для ценных бумаг, номинированных в валюте</w:t>
      </w:r>
    </w:p>
    <w:p w:rsidR="00FD1799" w:rsidRPr="00FD1799" w:rsidRDefault="00FD1799" w:rsidP="00476FAE">
      <w:pPr>
        <w:pStyle w:val="25"/>
        <w:numPr>
          <w:ilvl w:val="2"/>
          <w:numId w:val="9"/>
        </w:numPr>
        <w:spacing w:before="0"/>
        <w:ind w:left="714" w:hanging="357"/>
        <w:jc w:val="both"/>
        <w:rPr>
          <w:rFonts w:ascii="Calibri" w:hAnsi="Calibri" w:cs="Calibri"/>
          <w:i w:val="0"/>
          <w:sz w:val="16"/>
          <w:szCs w:val="16"/>
          <w:lang w:eastAsia="x-none"/>
        </w:rPr>
      </w:pPr>
      <w:r w:rsidRPr="00FD1799">
        <w:rPr>
          <w:rFonts w:ascii="Calibri" w:hAnsi="Calibri" w:cs="Calibri"/>
          <w:i w:val="0"/>
          <w:sz w:val="16"/>
          <w:szCs w:val="16"/>
          <w:lang w:eastAsia="x-none"/>
        </w:rPr>
        <w:t xml:space="preserve">Итого Балансовая стоимость </w:t>
      </w:r>
      <w:r>
        <w:rPr>
          <w:rFonts w:ascii="Calibri" w:hAnsi="Calibri" w:cs="Calibri"/>
          <w:i w:val="0"/>
          <w:sz w:val="16"/>
          <w:szCs w:val="16"/>
          <w:lang w:eastAsia="x-none"/>
        </w:rPr>
        <w:t>ценных бумаг</w:t>
      </w:r>
      <w:r w:rsidRPr="00FD1799">
        <w:rPr>
          <w:rFonts w:ascii="Calibri" w:hAnsi="Calibri" w:cs="Calibri"/>
          <w:i w:val="0"/>
          <w:sz w:val="16"/>
          <w:szCs w:val="16"/>
          <w:lang w:eastAsia="x-none"/>
        </w:rPr>
        <w:t xml:space="preserve"> ____________________ (______________________________________)</w:t>
      </w:r>
    </w:p>
    <w:p w:rsidR="00FD1799" w:rsidRPr="00FD1799" w:rsidRDefault="00FD1799" w:rsidP="00476FAE">
      <w:pPr>
        <w:pStyle w:val="afd"/>
        <w:numPr>
          <w:ilvl w:val="2"/>
          <w:numId w:val="9"/>
        </w:numPr>
        <w:spacing w:before="0" w:after="0" w:line="240" w:lineRule="auto"/>
        <w:ind w:left="714" w:hanging="357"/>
        <w:rPr>
          <w:b/>
          <w:sz w:val="16"/>
          <w:szCs w:val="16"/>
          <w:lang w:eastAsia="x-none"/>
        </w:rPr>
      </w:pPr>
      <w:r w:rsidRPr="00FD1799">
        <w:rPr>
          <w:b/>
          <w:sz w:val="16"/>
          <w:szCs w:val="16"/>
          <w:lang w:eastAsia="x-none"/>
        </w:rPr>
        <w:t xml:space="preserve">Итого Стоимость </w:t>
      </w:r>
      <w:r>
        <w:rPr>
          <w:b/>
          <w:sz w:val="16"/>
          <w:szCs w:val="16"/>
          <w:lang w:eastAsia="x-none"/>
        </w:rPr>
        <w:t>ценных бумаг</w:t>
      </w:r>
      <w:r w:rsidRPr="00FD1799">
        <w:rPr>
          <w:b/>
          <w:sz w:val="16"/>
          <w:szCs w:val="16"/>
          <w:lang w:eastAsia="x-none"/>
        </w:rPr>
        <w:t xml:space="preserve"> для налогового учета ___________________ (_______________________________________)</w:t>
      </w:r>
    </w:p>
    <w:p w:rsidR="00FD1799" w:rsidRDefault="00FD1799" w:rsidP="00476FAE">
      <w:pPr>
        <w:pStyle w:val="25"/>
        <w:numPr>
          <w:ilvl w:val="2"/>
          <w:numId w:val="9"/>
        </w:numPr>
        <w:spacing w:before="0"/>
        <w:ind w:left="714" w:hanging="357"/>
        <w:jc w:val="both"/>
        <w:rPr>
          <w:rFonts w:ascii="Calibri" w:hAnsi="Calibri" w:cs="Calibri"/>
          <w:i w:val="0"/>
          <w:sz w:val="16"/>
          <w:szCs w:val="16"/>
          <w:lang w:eastAsia="x-none"/>
        </w:rPr>
      </w:pPr>
      <w:r w:rsidRPr="00FD1799">
        <w:rPr>
          <w:rFonts w:ascii="Calibri" w:hAnsi="Calibri" w:cs="Calibri"/>
          <w:i w:val="0"/>
          <w:sz w:val="16"/>
          <w:szCs w:val="16"/>
          <w:lang w:eastAsia="x-none"/>
        </w:rPr>
        <w:t xml:space="preserve">Итого Оценочная стоимость </w:t>
      </w:r>
      <w:r>
        <w:rPr>
          <w:rFonts w:ascii="Calibri" w:hAnsi="Calibri" w:cs="Calibri"/>
          <w:i w:val="0"/>
          <w:sz w:val="16"/>
          <w:szCs w:val="16"/>
          <w:lang w:eastAsia="x-none"/>
        </w:rPr>
        <w:t>ценных бумаг</w:t>
      </w:r>
      <w:r w:rsidRPr="00FD1799">
        <w:rPr>
          <w:rFonts w:ascii="Calibri" w:hAnsi="Calibri" w:cs="Calibri"/>
          <w:i w:val="0"/>
          <w:sz w:val="16"/>
          <w:szCs w:val="16"/>
          <w:lang w:eastAsia="x-none"/>
        </w:rPr>
        <w:t xml:space="preserve"> _________________________________ (_______________________________)</w:t>
      </w:r>
    </w:p>
    <w:p w:rsidR="00E943E7" w:rsidRPr="00E943E7" w:rsidRDefault="00E943E7" w:rsidP="00E943E7">
      <w:pPr>
        <w:rPr>
          <w:lang w:eastAsia="x-none"/>
        </w:rPr>
      </w:pPr>
    </w:p>
    <w:p w:rsidR="00E345C0" w:rsidRPr="00DA78F0" w:rsidRDefault="00E345C0" w:rsidP="00476FAE">
      <w:pPr>
        <w:pStyle w:val="afd"/>
        <w:numPr>
          <w:ilvl w:val="0"/>
          <w:numId w:val="9"/>
        </w:numPr>
        <w:shd w:val="clear" w:color="auto" w:fill="FFFFFF" w:themeFill="background1"/>
        <w:tabs>
          <w:tab w:val="left" w:pos="5400"/>
        </w:tabs>
        <w:spacing w:before="0" w:after="0" w:line="240" w:lineRule="auto"/>
        <w:contextualSpacing/>
        <w:jc w:val="both"/>
        <w:rPr>
          <w:rFonts w:ascii="Times New Roman" w:hAnsi="Times New Roman" w:cs="Times New Roman"/>
          <w:kern w:val="28"/>
          <w:sz w:val="16"/>
          <w:szCs w:val="16"/>
        </w:rPr>
      </w:pPr>
      <w:r w:rsidRPr="00DA78F0">
        <w:rPr>
          <w:rFonts w:ascii="Times New Roman" w:hAnsi="Times New Roman" w:cs="Times New Roman"/>
          <w:kern w:val="28"/>
          <w:sz w:val="16"/>
          <w:szCs w:val="16"/>
        </w:rPr>
        <w:t xml:space="preserve">В случае если Учредитель управления не предоставил мотивированных возражений в письменном виде относительно настоящего Акта в течение 5 (пяти) </w:t>
      </w:r>
      <w:r w:rsidR="00B74850" w:rsidRPr="00DA78F0">
        <w:rPr>
          <w:rFonts w:ascii="Times New Roman" w:hAnsi="Times New Roman" w:cs="Times New Roman"/>
          <w:kern w:val="28"/>
          <w:sz w:val="16"/>
          <w:szCs w:val="16"/>
        </w:rPr>
        <w:t>Р</w:t>
      </w:r>
      <w:r w:rsidRPr="00DA78F0">
        <w:rPr>
          <w:rFonts w:ascii="Times New Roman" w:hAnsi="Times New Roman" w:cs="Times New Roman"/>
          <w:kern w:val="28"/>
          <w:sz w:val="16"/>
          <w:szCs w:val="16"/>
        </w:rPr>
        <w:t>абочих дней с даты предоставления настоящего Акта (как данный момент определяется в Договоре), настоящий Акт считается согласованным Учредителем управления.</w:t>
      </w:r>
    </w:p>
    <w:p w:rsidR="00E345C0" w:rsidRPr="00DA78F0" w:rsidRDefault="00E345C0" w:rsidP="00476FAE">
      <w:pPr>
        <w:pStyle w:val="afd"/>
        <w:numPr>
          <w:ilvl w:val="0"/>
          <w:numId w:val="9"/>
        </w:numPr>
        <w:shd w:val="clear" w:color="auto" w:fill="FFFFFF" w:themeFill="background1"/>
        <w:tabs>
          <w:tab w:val="left" w:pos="5400"/>
        </w:tabs>
        <w:spacing w:before="0" w:after="0" w:line="240" w:lineRule="auto"/>
        <w:contextualSpacing/>
        <w:jc w:val="both"/>
        <w:rPr>
          <w:rFonts w:ascii="Times New Roman" w:hAnsi="Times New Roman" w:cs="Times New Roman"/>
          <w:kern w:val="28"/>
          <w:sz w:val="16"/>
          <w:szCs w:val="16"/>
        </w:rPr>
      </w:pPr>
      <w:r w:rsidRPr="00DA78F0">
        <w:rPr>
          <w:rFonts w:ascii="Times New Roman" w:hAnsi="Times New Roman" w:cs="Times New Roman"/>
          <w:kern w:val="28"/>
          <w:sz w:val="16"/>
          <w:szCs w:val="16"/>
        </w:rPr>
        <w:t>Немотивированный отказ от согласования настоящего Акта не допускается.</w:t>
      </w:r>
    </w:p>
    <w:p w:rsidR="00E345C0" w:rsidRPr="00DA78F0" w:rsidRDefault="00E345C0" w:rsidP="00476FAE">
      <w:pPr>
        <w:pStyle w:val="afd"/>
        <w:numPr>
          <w:ilvl w:val="0"/>
          <w:numId w:val="9"/>
        </w:numPr>
        <w:shd w:val="clear" w:color="auto" w:fill="FFFFFF" w:themeFill="background1"/>
        <w:tabs>
          <w:tab w:val="left" w:pos="5400"/>
        </w:tabs>
        <w:spacing w:before="0" w:after="0" w:line="240" w:lineRule="auto"/>
        <w:contextualSpacing/>
        <w:jc w:val="both"/>
        <w:rPr>
          <w:rFonts w:ascii="Times New Roman" w:hAnsi="Times New Roman" w:cs="Times New Roman"/>
          <w:bCs/>
          <w:sz w:val="16"/>
          <w:szCs w:val="16"/>
        </w:rPr>
      </w:pPr>
      <w:r w:rsidRPr="00DA78F0">
        <w:rPr>
          <w:rFonts w:ascii="Times New Roman" w:hAnsi="Times New Roman" w:cs="Times New Roman"/>
          <w:bCs/>
          <w:sz w:val="16"/>
          <w:szCs w:val="16"/>
        </w:rPr>
        <w:t xml:space="preserve">С учетом положений </w:t>
      </w:r>
      <w:r w:rsidR="0045137E" w:rsidRPr="00DA78F0">
        <w:rPr>
          <w:rFonts w:ascii="Times New Roman" w:hAnsi="Times New Roman" w:cs="Times New Roman"/>
          <w:bCs/>
          <w:sz w:val="16"/>
          <w:szCs w:val="16"/>
        </w:rPr>
        <w:t>раздела 7</w:t>
      </w:r>
      <w:r w:rsidRPr="00DA78F0">
        <w:rPr>
          <w:rFonts w:ascii="Times New Roman" w:hAnsi="Times New Roman" w:cs="Times New Roman"/>
          <w:bCs/>
          <w:sz w:val="16"/>
          <w:szCs w:val="16"/>
        </w:rPr>
        <w:t xml:space="preserve"> </w:t>
      </w:r>
      <w:r w:rsidR="0045137E" w:rsidRPr="00DA78F0">
        <w:rPr>
          <w:rFonts w:ascii="Times New Roman" w:hAnsi="Times New Roman" w:cs="Times New Roman"/>
          <w:bCs/>
          <w:sz w:val="16"/>
          <w:szCs w:val="16"/>
        </w:rPr>
        <w:t xml:space="preserve">Регламента доверительного управления ценными бумагами </w:t>
      </w:r>
      <w:r w:rsidRPr="00DA78F0">
        <w:rPr>
          <w:rFonts w:ascii="Times New Roman" w:hAnsi="Times New Roman" w:cs="Times New Roman"/>
          <w:bCs/>
          <w:sz w:val="16"/>
          <w:szCs w:val="16"/>
        </w:rPr>
        <w:t xml:space="preserve">Стороны признают, что не предоставление Учредителем управления письменных возражений относительно Акта в течение 5 (пяти) </w:t>
      </w:r>
      <w:r w:rsidR="00B74850" w:rsidRPr="00DA78F0">
        <w:rPr>
          <w:rFonts w:ascii="Times New Roman" w:hAnsi="Times New Roman" w:cs="Times New Roman"/>
          <w:bCs/>
          <w:sz w:val="16"/>
          <w:szCs w:val="16"/>
        </w:rPr>
        <w:t>Р</w:t>
      </w:r>
      <w:r w:rsidRPr="00DA78F0">
        <w:rPr>
          <w:rFonts w:ascii="Times New Roman" w:hAnsi="Times New Roman" w:cs="Times New Roman"/>
          <w:bCs/>
          <w:sz w:val="16"/>
          <w:szCs w:val="16"/>
        </w:rPr>
        <w:t>абочих дней с момента предоставления Акта (как данный момент определяется в Договоре) считается конклюдентным действием Учредителя управления, влекущим последствия, указанные в пункте 2 настоящего Акта.</w:t>
      </w:r>
    </w:p>
    <w:p w:rsidR="00E345C0" w:rsidRPr="00DA78F0" w:rsidRDefault="00E345C0" w:rsidP="00DA78F0">
      <w:pPr>
        <w:shd w:val="clear" w:color="auto" w:fill="FFFFFF" w:themeFill="background1"/>
        <w:tabs>
          <w:tab w:val="left" w:pos="5400"/>
        </w:tabs>
        <w:rPr>
          <w:b/>
          <w:bCs/>
          <w:sz w:val="16"/>
          <w:szCs w:val="16"/>
        </w:rPr>
      </w:pPr>
      <w:r w:rsidRPr="00DA78F0">
        <w:rPr>
          <w:b/>
          <w:bCs/>
          <w:sz w:val="16"/>
          <w:szCs w:val="16"/>
        </w:rPr>
        <w:tab/>
      </w:r>
      <w:r w:rsidRPr="00DA78F0">
        <w:rPr>
          <w:b/>
          <w:bCs/>
          <w:sz w:val="16"/>
          <w:szCs w:val="16"/>
        </w:rPr>
        <w:tab/>
      </w:r>
      <w:r w:rsidRPr="00DA78F0">
        <w:rPr>
          <w:b/>
          <w:bCs/>
          <w:sz w:val="16"/>
          <w:szCs w:val="16"/>
        </w:rPr>
        <w:tab/>
      </w:r>
      <w:r w:rsidRPr="00DA78F0">
        <w:rPr>
          <w:b/>
          <w:bCs/>
          <w:sz w:val="16"/>
          <w:szCs w:val="16"/>
        </w:rPr>
        <w:tab/>
      </w:r>
      <w:r w:rsidRPr="00DA78F0">
        <w:rPr>
          <w:b/>
          <w:bCs/>
          <w:sz w:val="16"/>
          <w:szCs w:val="16"/>
        </w:rPr>
        <w:tab/>
      </w:r>
      <w:r w:rsidRPr="00DA78F0">
        <w:rPr>
          <w:b/>
          <w:bCs/>
          <w:sz w:val="16"/>
          <w:szCs w:val="16"/>
        </w:rPr>
        <w:tab/>
      </w:r>
      <w:r w:rsidRPr="00DA78F0">
        <w:rPr>
          <w:b/>
          <w:bCs/>
          <w:sz w:val="16"/>
          <w:szCs w:val="16"/>
        </w:rPr>
        <w:tab/>
      </w:r>
      <w:r w:rsidRPr="00DA78F0">
        <w:rPr>
          <w:b/>
          <w:bCs/>
          <w:sz w:val="16"/>
          <w:szCs w:val="16"/>
        </w:rPr>
        <w:tab/>
      </w:r>
      <w:r w:rsidR="00C222A2" w:rsidRPr="00DA78F0">
        <w:rPr>
          <w:b/>
          <w:sz w:val="16"/>
          <w:szCs w:val="16"/>
        </w:rPr>
        <w:t>ТКБ Инвестмент Партнерс (Акционерное общество)</w:t>
      </w:r>
    </w:p>
    <w:p w:rsidR="00E345C0" w:rsidRPr="00DA78F0" w:rsidRDefault="00E345C0" w:rsidP="00DA78F0">
      <w:pPr>
        <w:shd w:val="clear" w:color="auto" w:fill="FFFFFF" w:themeFill="background1"/>
        <w:spacing w:after="160" w:line="259" w:lineRule="auto"/>
        <w:rPr>
          <w:b/>
          <w:bCs/>
          <w:sz w:val="16"/>
          <w:szCs w:val="16"/>
        </w:rPr>
      </w:pPr>
      <w:r w:rsidRPr="00DA78F0">
        <w:rPr>
          <w:b/>
          <w:bCs/>
          <w:sz w:val="16"/>
          <w:szCs w:val="16"/>
        </w:rPr>
        <w:t xml:space="preserve">                                                                                                                                      __________________</w:t>
      </w:r>
      <w:r w:rsidRPr="00DA78F0">
        <w:rPr>
          <w:b/>
          <w:bCs/>
          <w:sz w:val="16"/>
          <w:szCs w:val="16"/>
        </w:rPr>
        <w:br w:type="page"/>
      </w:r>
    </w:p>
    <w:p w:rsidR="00E345C0" w:rsidRPr="00DA78F0" w:rsidRDefault="00E345C0" w:rsidP="00DA78F0">
      <w:pPr>
        <w:shd w:val="clear" w:color="auto" w:fill="FFFFFF" w:themeFill="background1"/>
        <w:spacing w:before="0" w:line="259" w:lineRule="auto"/>
        <w:jc w:val="right"/>
        <w:rPr>
          <w:bCs/>
          <w:sz w:val="16"/>
          <w:szCs w:val="16"/>
        </w:rPr>
      </w:pPr>
      <w:r w:rsidRPr="00DA78F0">
        <w:rPr>
          <w:bCs/>
          <w:sz w:val="16"/>
          <w:szCs w:val="16"/>
        </w:rPr>
        <w:lastRenderedPageBreak/>
        <w:t>Приложение №</w:t>
      </w:r>
      <w:r w:rsidR="00C3084D">
        <w:rPr>
          <w:bCs/>
          <w:sz w:val="16"/>
          <w:szCs w:val="16"/>
        </w:rPr>
        <w:t>5</w:t>
      </w:r>
      <w:r w:rsidR="00A23A52" w:rsidRPr="00DA78F0">
        <w:rPr>
          <w:bCs/>
          <w:sz w:val="16"/>
          <w:szCs w:val="16"/>
        </w:rPr>
        <w:t>б</w:t>
      </w:r>
    </w:p>
    <w:p w:rsidR="00B36720" w:rsidRPr="00DA78F0" w:rsidRDefault="00B36720" w:rsidP="00DA78F0">
      <w:pPr>
        <w:shd w:val="clear" w:color="auto" w:fill="FFFFFF" w:themeFill="background1"/>
        <w:spacing w:before="0" w:line="259" w:lineRule="auto"/>
        <w:jc w:val="right"/>
        <w:rPr>
          <w:bCs/>
          <w:sz w:val="16"/>
          <w:szCs w:val="16"/>
        </w:rPr>
      </w:pPr>
      <w:r w:rsidRPr="00DA78F0">
        <w:rPr>
          <w:sz w:val="16"/>
          <w:szCs w:val="16"/>
        </w:rPr>
        <w:t>к Договору</w:t>
      </w:r>
    </w:p>
    <w:p w:rsidR="00E345C0" w:rsidRPr="00DA78F0" w:rsidRDefault="00E345C0" w:rsidP="00DA78F0">
      <w:pPr>
        <w:pStyle w:val="2"/>
        <w:shd w:val="clear" w:color="auto" w:fill="FFFFFF" w:themeFill="background1"/>
        <w:spacing w:before="0"/>
        <w:ind w:left="180"/>
        <w:jc w:val="center"/>
        <w:rPr>
          <w:rFonts w:ascii="Times New Roman" w:hAnsi="Times New Roman" w:cs="Times New Roman"/>
          <w:b w:val="0"/>
          <w:i/>
          <w:sz w:val="16"/>
          <w:szCs w:val="16"/>
        </w:rPr>
      </w:pPr>
    </w:p>
    <w:p w:rsidR="00E345C0" w:rsidRPr="00DA78F0" w:rsidRDefault="00E345C0" w:rsidP="00DA78F0">
      <w:pPr>
        <w:pStyle w:val="2"/>
        <w:shd w:val="clear" w:color="auto" w:fill="FFFFFF" w:themeFill="background1"/>
        <w:spacing w:before="0"/>
        <w:ind w:left="180"/>
        <w:jc w:val="center"/>
        <w:rPr>
          <w:rFonts w:ascii="Times New Roman" w:hAnsi="Times New Roman" w:cs="Times New Roman"/>
          <w:i/>
          <w:sz w:val="16"/>
          <w:szCs w:val="16"/>
        </w:rPr>
      </w:pPr>
      <w:r w:rsidRPr="00DA78F0">
        <w:rPr>
          <w:rFonts w:ascii="Times New Roman" w:hAnsi="Times New Roman" w:cs="Times New Roman"/>
          <w:sz w:val="16"/>
          <w:szCs w:val="16"/>
        </w:rPr>
        <w:t>АКТ ПРИЕМА-ПЕРЕДАЧИ ИМУЩЕСТВА</w:t>
      </w:r>
    </w:p>
    <w:p w:rsidR="00E345C0" w:rsidRPr="00DA78F0" w:rsidRDefault="00E345C0" w:rsidP="00DA78F0">
      <w:pPr>
        <w:shd w:val="clear" w:color="auto" w:fill="FFFFFF" w:themeFill="background1"/>
        <w:rPr>
          <w:sz w:val="16"/>
          <w:szCs w:val="16"/>
        </w:rPr>
      </w:pPr>
    </w:p>
    <w:p w:rsidR="00E345C0" w:rsidRPr="00DA78F0" w:rsidRDefault="00E345C0" w:rsidP="00DA78F0">
      <w:pPr>
        <w:shd w:val="clear" w:color="auto" w:fill="FFFFFF" w:themeFill="background1"/>
        <w:rPr>
          <w:sz w:val="16"/>
          <w:szCs w:val="16"/>
        </w:rPr>
      </w:pPr>
      <w:r w:rsidRPr="00DA78F0">
        <w:rPr>
          <w:sz w:val="16"/>
          <w:szCs w:val="16"/>
        </w:rPr>
        <w:t>г. Санкт-Петербург</w:t>
      </w:r>
      <w:r w:rsidRPr="00DA78F0">
        <w:rPr>
          <w:sz w:val="16"/>
          <w:szCs w:val="16"/>
        </w:rPr>
        <w:tab/>
      </w:r>
      <w:r w:rsidRPr="00DA78F0">
        <w:rPr>
          <w:sz w:val="16"/>
          <w:szCs w:val="16"/>
        </w:rPr>
        <w:tab/>
      </w:r>
      <w:r w:rsidRPr="00DA78F0">
        <w:rPr>
          <w:sz w:val="16"/>
          <w:szCs w:val="16"/>
        </w:rPr>
        <w:tab/>
      </w:r>
      <w:r w:rsidRPr="00DA78F0">
        <w:rPr>
          <w:sz w:val="16"/>
          <w:szCs w:val="16"/>
        </w:rPr>
        <w:tab/>
      </w:r>
      <w:r w:rsidRPr="00DA78F0">
        <w:rPr>
          <w:sz w:val="16"/>
          <w:szCs w:val="16"/>
        </w:rPr>
        <w:tab/>
      </w:r>
      <w:r w:rsidRPr="00DA78F0">
        <w:rPr>
          <w:sz w:val="16"/>
          <w:szCs w:val="16"/>
        </w:rPr>
        <w:tab/>
      </w:r>
      <w:r w:rsidRPr="00DA78F0">
        <w:rPr>
          <w:sz w:val="16"/>
          <w:szCs w:val="16"/>
        </w:rPr>
        <w:tab/>
      </w:r>
      <w:r w:rsidRPr="00DA78F0">
        <w:rPr>
          <w:sz w:val="16"/>
          <w:szCs w:val="16"/>
        </w:rPr>
        <w:tab/>
      </w:r>
      <w:r w:rsidRPr="00DA78F0">
        <w:rPr>
          <w:sz w:val="16"/>
          <w:szCs w:val="16"/>
        </w:rPr>
        <w:tab/>
      </w:r>
      <w:r w:rsidRPr="00DA78F0">
        <w:rPr>
          <w:sz w:val="16"/>
          <w:szCs w:val="16"/>
        </w:rPr>
        <w:tab/>
      </w:r>
      <w:r w:rsidRPr="00DA78F0">
        <w:rPr>
          <w:sz w:val="16"/>
          <w:szCs w:val="16"/>
        </w:rPr>
        <w:tab/>
      </w:r>
      <w:r w:rsidRPr="00DA78F0">
        <w:rPr>
          <w:sz w:val="16"/>
          <w:szCs w:val="16"/>
        </w:rPr>
        <w:tab/>
      </w:r>
      <w:r w:rsidRPr="00DA78F0">
        <w:rPr>
          <w:sz w:val="16"/>
          <w:szCs w:val="16"/>
        </w:rPr>
        <w:tab/>
      </w:r>
      <w:r w:rsidRPr="00DA78F0">
        <w:rPr>
          <w:sz w:val="16"/>
          <w:szCs w:val="16"/>
        </w:rPr>
        <w:tab/>
      </w:r>
      <w:r w:rsidR="0095218C" w:rsidRPr="00DA78F0">
        <w:rPr>
          <w:sz w:val="16"/>
          <w:szCs w:val="16"/>
        </w:rPr>
        <w:tab/>
      </w:r>
      <w:r w:rsidR="0095218C" w:rsidRPr="00DA78F0">
        <w:rPr>
          <w:sz w:val="16"/>
          <w:szCs w:val="16"/>
        </w:rPr>
        <w:tab/>
      </w:r>
      <w:r w:rsidR="0095218C" w:rsidRPr="00DA78F0">
        <w:rPr>
          <w:sz w:val="16"/>
          <w:szCs w:val="16"/>
        </w:rPr>
        <w:tab/>
      </w:r>
      <w:r w:rsidR="0095218C" w:rsidRPr="00DA78F0">
        <w:rPr>
          <w:sz w:val="16"/>
          <w:szCs w:val="16"/>
        </w:rPr>
        <w:tab/>
      </w:r>
      <w:r w:rsidRPr="00DA78F0">
        <w:rPr>
          <w:sz w:val="16"/>
          <w:szCs w:val="16"/>
        </w:rPr>
        <w:t>Дата _____________________</w:t>
      </w:r>
    </w:p>
    <w:p w:rsidR="00E345C0" w:rsidRPr="00DA78F0" w:rsidRDefault="00E345C0" w:rsidP="00DA78F0">
      <w:pPr>
        <w:shd w:val="clear" w:color="auto" w:fill="FFFFFF" w:themeFill="background1"/>
        <w:rPr>
          <w:sz w:val="16"/>
          <w:szCs w:val="16"/>
        </w:rPr>
      </w:pPr>
    </w:p>
    <w:p w:rsidR="00C222A2" w:rsidRPr="00DA78F0" w:rsidRDefault="00E345C0" w:rsidP="00DA78F0">
      <w:pPr>
        <w:shd w:val="clear" w:color="auto" w:fill="FFFFFF" w:themeFill="background1"/>
        <w:rPr>
          <w:sz w:val="16"/>
          <w:szCs w:val="16"/>
        </w:rPr>
      </w:pPr>
      <w:r w:rsidRPr="00DA78F0">
        <w:rPr>
          <w:sz w:val="16"/>
          <w:szCs w:val="16"/>
          <w:lang w:eastAsia="x-none"/>
        </w:rPr>
        <w:t xml:space="preserve">ТКБ Инвестмент Партнерс (Акционерное общество), именуемое в дальнейшем «Управляющий», в лице __________, действующего на основании ___________________, </w:t>
      </w:r>
      <w:r w:rsidR="00C222A2" w:rsidRPr="00DA78F0">
        <w:rPr>
          <w:sz w:val="16"/>
          <w:szCs w:val="16"/>
        </w:rPr>
        <w:t xml:space="preserve">составил и направил  </w:t>
      </w:r>
    </w:p>
    <w:p w:rsidR="00C222A2" w:rsidRPr="00DA78F0" w:rsidRDefault="00C222A2" w:rsidP="00DA78F0">
      <w:pPr>
        <w:shd w:val="clear" w:color="auto" w:fill="FFFFFF" w:themeFill="background1"/>
        <w:rPr>
          <w:sz w:val="16"/>
          <w:szCs w:val="16"/>
        </w:rPr>
      </w:pPr>
      <w:r w:rsidRPr="00DA78F0">
        <w:rPr>
          <w:sz w:val="16"/>
          <w:szCs w:val="16"/>
        </w:rPr>
        <w:t>учредителю управления: ______________________________________, (далее – «Учредитель управления») настоящий Акт приема-передачи имущества (далее - Акт) о нижеследующем:</w:t>
      </w:r>
    </w:p>
    <w:p w:rsidR="00C222A2" w:rsidRPr="00DA78F0" w:rsidRDefault="00C222A2" w:rsidP="00DA78F0">
      <w:pPr>
        <w:shd w:val="clear" w:color="auto" w:fill="FFFFFF" w:themeFill="background1"/>
        <w:spacing w:before="0"/>
        <w:rPr>
          <w:sz w:val="10"/>
          <w:szCs w:val="10"/>
        </w:rPr>
      </w:pPr>
      <w:r w:rsidRPr="00DA78F0">
        <w:rPr>
          <w:sz w:val="10"/>
          <w:szCs w:val="10"/>
        </w:rPr>
        <w:t xml:space="preserve">                                                                                (ФИО в именительном падеже, серия, номер паспорта)</w:t>
      </w:r>
    </w:p>
    <w:p w:rsidR="00E345C0" w:rsidRPr="00DA78F0" w:rsidRDefault="00E345C0" w:rsidP="00476FAE">
      <w:pPr>
        <w:pStyle w:val="afd"/>
        <w:numPr>
          <w:ilvl w:val="0"/>
          <w:numId w:val="10"/>
        </w:numPr>
        <w:shd w:val="clear" w:color="auto" w:fill="FFFFFF" w:themeFill="background1"/>
        <w:rPr>
          <w:rFonts w:ascii="Times New Roman" w:hAnsi="Times New Roman" w:cs="Times New Roman"/>
          <w:sz w:val="16"/>
          <w:szCs w:val="16"/>
          <w:lang w:eastAsia="x-none"/>
        </w:rPr>
      </w:pPr>
      <w:r w:rsidRPr="00DA78F0">
        <w:rPr>
          <w:rFonts w:ascii="Times New Roman" w:hAnsi="Times New Roman" w:cs="Times New Roman"/>
          <w:sz w:val="16"/>
          <w:szCs w:val="16"/>
          <w:lang w:eastAsia="x-none"/>
        </w:rPr>
        <w:t>Учредитель управления принял, а Управляющий возвратил из доверительного управления в рамках Договора доверительного управления («Договор») на основании Заявления о присоединении к договору доверительного управления от ______________________ № ___________ следующее имущество:</w:t>
      </w:r>
    </w:p>
    <w:p w:rsidR="00E345C0" w:rsidRDefault="00E345C0" w:rsidP="00476FAE">
      <w:pPr>
        <w:pStyle w:val="afd"/>
        <w:numPr>
          <w:ilvl w:val="1"/>
          <w:numId w:val="10"/>
        </w:numPr>
        <w:shd w:val="clear" w:color="auto" w:fill="FFFFFF" w:themeFill="background1"/>
        <w:rPr>
          <w:sz w:val="16"/>
          <w:szCs w:val="16"/>
          <w:lang w:eastAsia="x-none"/>
        </w:rPr>
      </w:pPr>
      <w:r w:rsidRPr="00AF4F97">
        <w:rPr>
          <w:b/>
          <w:sz w:val="16"/>
          <w:szCs w:val="16"/>
          <w:lang w:eastAsia="x-none"/>
        </w:rPr>
        <w:t>Денежные средства</w:t>
      </w:r>
      <w:r w:rsidRPr="00AF4F97">
        <w:rPr>
          <w:sz w:val="16"/>
          <w:szCs w:val="16"/>
          <w:lang w:eastAsia="x-none"/>
        </w:rPr>
        <w:t xml:space="preserve"> в сумме ________________________ (___________________________________).</w:t>
      </w:r>
    </w:p>
    <w:p w:rsidR="00AF4F97" w:rsidRPr="00FD1799" w:rsidRDefault="00AF4F97" w:rsidP="00476FAE">
      <w:pPr>
        <w:pStyle w:val="afd"/>
        <w:numPr>
          <w:ilvl w:val="1"/>
          <w:numId w:val="10"/>
        </w:numPr>
        <w:shd w:val="clear" w:color="auto" w:fill="FFFFFF" w:themeFill="background1"/>
        <w:rPr>
          <w:sz w:val="16"/>
          <w:szCs w:val="16"/>
          <w:lang w:eastAsia="x-none"/>
        </w:rPr>
      </w:pPr>
      <w:r>
        <w:rPr>
          <w:b/>
          <w:sz w:val="16"/>
          <w:szCs w:val="16"/>
          <w:lang w:eastAsia="x-none"/>
        </w:rPr>
        <w:t>Следующие ценные бумаги:</w:t>
      </w:r>
    </w:p>
    <w:tbl>
      <w:tblPr>
        <w:tblW w:w="15920" w:type="dxa"/>
        <w:tblInd w:w="93" w:type="dxa"/>
        <w:shd w:val="clear" w:color="auto" w:fill="F2F2F2"/>
        <w:tblLayout w:type="fixed"/>
        <w:tblCellMar>
          <w:left w:w="11" w:type="dxa"/>
          <w:right w:w="11" w:type="dxa"/>
        </w:tblCellMar>
        <w:tblLook w:val="04A0" w:firstRow="1" w:lastRow="0" w:firstColumn="1" w:lastColumn="0" w:noHBand="0" w:noVBand="1"/>
      </w:tblPr>
      <w:tblGrid>
        <w:gridCol w:w="187"/>
        <w:gridCol w:w="865"/>
        <w:gridCol w:w="410"/>
        <w:gridCol w:w="583"/>
        <w:gridCol w:w="425"/>
        <w:gridCol w:w="567"/>
        <w:gridCol w:w="425"/>
        <w:gridCol w:w="851"/>
        <w:gridCol w:w="409"/>
        <w:gridCol w:w="567"/>
        <w:gridCol w:w="425"/>
        <w:gridCol w:w="425"/>
        <w:gridCol w:w="851"/>
        <w:gridCol w:w="425"/>
        <w:gridCol w:w="284"/>
        <w:gridCol w:w="283"/>
        <w:gridCol w:w="425"/>
        <w:gridCol w:w="851"/>
        <w:gridCol w:w="425"/>
        <w:gridCol w:w="425"/>
        <w:gridCol w:w="851"/>
        <w:gridCol w:w="425"/>
        <w:gridCol w:w="284"/>
        <w:gridCol w:w="283"/>
        <w:gridCol w:w="425"/>
        <w:gridCol w:w="851"/>
        <w:gridCol w:w="425"/>
        <w:gridCol w:w="425"/>
        <w:gridCol w:w="851"/>
        <w:gridCol w:w="425"/>
        <w:gridCol w:w="284"/>
        <w:gridCol w:w="283"/>
      </w:tblGrid>
      <w:tr w:rsidR="00AF4F97" w:rsidRPr="00FD1799" w:rsidTr="00474244">
        <w:trPr>
          <w:trHeight w:val="360"/>
        </w:trPr>
        <w:tc>
          <w:tcPr>
            <w:tcW w:w="187"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jc w:val="center"/>
              <w:rPr>
                <w:rFonts w:ascii="Georgia" w:hAnsi="Georgia" w:cs="Arial"/>
                <w:bCs/>
                <w:sz w:val="12"/>
              </w:rPr>
            </w:pPr>
            <w:r w:rsidRPr="00FD1799">
              <w:rPr>
                <w:rFonts w:ascii="Georgia" w:hAnsi="Georgia" w:cs="Arial"/>
                <w:bCs/>
                <w:sz w:val="12"/>
              </w:rPr>
              <w:t>№ п/п</w:t>
            </w:r>
          </w:p>
        </w:tc>
        <w:tc>
          <w:tcPr>
            <w:tcW w:w="865"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jc w:val="center"/>
              <w:rPr>
                <w:rFonts w:ascii="Georgia" w:hAnsi="Georgia" w:cs="Arial"/>
                <w:bCs/>
                <w:sz w:val="12"/>
              </w:rPr>
            </w:pPr>
            <w:r w:rsidRPr="00FD1799">
              <w:rPr>
                <w:rFonts w:ascii="Georgia" w:hAnsi="Georgia" w:cs="Arial"/>
                <w:bCs/>
                <w:sz w:val="12"/>
              </w:rPr>
              <w:t>Наименование эмитента</w:t>
            </w:r>
          </w:p>
        </w:tc>
        <w:tc>
          <w:tcPr>
            <w:tcW w:w="410"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jc w:val="center"/>
              <w:rPr>
                <w:rFonts w:ascii="Georgia" w:hAnsi="Georgia" w:cs="Arial"/>
                <w:bCs/>
                <w:sz w:val="12"/>
              </w:rPr>
            </w:pPr>
            <w:r w:rsidRPr="00FD1799">
              <w:rPr>
                <w:rFonts w:ascii="Georgia" w:hAnsi="Georgia" w:cs="Arial"/>
                <w:bCs/>
                <w:sz w:val="12"/>
              </w:rPr>
              <w:t xml:space="preserve">ISIN </w:t>
            </w:r>
          </w:p>
        </w:tc>
        <w:tc>
          <w:tcPr>
            <w:tcW w:w="583"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jc w:val="center"/>
              <w:rPr>
                <w:rFonts w:ascii="Georgia" w:hAnsi="Georgia" w:cs="Arial"/>
                <w:bCs/>
                <w:sz w:val="12"/>
              </w:rPr>
            </w:pPr>
            <w:r w:rsidRPr="00FD1799">
              <w:rPr>
                <w:rFonts w:ascii="Georgia" w:hAnsi="Georgia" w:cs="Arial"/>
                <w:bCs/>
                <w:sz w:val="12"/>
              </w:rPr>
              <w:t>Код гос. регистрации выпуска</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jc w:val="center"/>
              <w:rPr>
                <w:rFonts w:ascii="Georgia" w:hAnsi="Georgia" w:cs="Arial"/>
                <w:bCs/>
                <w:sz w:val="12"/>
              </w:rPr>
            </w:pPr>
            <w:r w:rsidRPr="00FD1799">
              <w:rPr>
                <w:rFonts w:ascii="Georgia" w:hAnsi="Georgia" w:cs="Arial"/>
                <w:bCs/>
                <w:sz w:val="12"/>
              </w:rPr>
              <w:t>Вид ценной бумаги</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jc w:val="center"/>
              <w:rPr>
                <w:rFonts w:ascii="Georgia" w:hAnsi="Georgia" w:cs="Arial"/>
                <w:bCs/>
                <w:sz w:val="12"/>
              </w:rPr>
            </w:pPr>
            <w:r w:rsidRPr="00FD1799">
              <w:rPr>
                <w:rFonts w:ascii="Georgia" w:hAnsi="Georgia" w:cs="Arial"/>
                <w:bCs/>
                <w:sz w:val="12"/>
              </w:rPr>
              <w:t xml:space="preserve">Дата приобре-тения </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jc w:val="center"/>
              <w:rPr>
                <w:rFonts w:ascii="Georgia" w:hAnsi="Georgia" w:cs="Arial"/>
                <w:bCs/>
                <w:sz w:val="12"/>
              </w:rPr>
            </w:pPr>
            <w:r w:rsidRPr="00FD1799">
              <w:rPr>
                <w:rFonts w:ascii="Georgia" w:hAnsi="Georgia" w:cs="Arial"/>
                <w:bCs/>
                <w:sz w:val="12"/>
              </w:rPr>
              <w:t>Кол-во, шт.</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jc w:val="center"/>
              <w:rPr>
                <w:rFonts w:ascii="Georgia" w:hAnsi="Georgia" w:cs="Arial"/>
                <w:bCs/>
                <w:sz w:val="12"/>
              </w:rPr>
            </w:pPr>
            <w:r w:rsidRPr="00FD1799">
              <w:rPr>
                <w:rFonts w:ascii="Georgia" w:hAnsi="Georgia" w:cs="Arial"/>
                <w:bCs/>
                <w:sz w:val="12"/>
              </w:rPr>
              <w:t>Максимальная цена для налоговых целей на момент покупки, % от номинала</w:t>
            </w:r>
          </w:p>
        </w:tc>
        <w:tc>
          <w:tcPr>
            <w:tcW w:w="1401" w:type="dxa"/>
            <w:gridSpan w:val="3"/>
            <w:vMerge w:val="restart"/>
            <w:tcBorders>
              <w:top w:val="single" w:sz="4" w:space="0" w:color="auto"/>
              <w:left w:val="single" w:sz="4" w:space="0" w:color="auto"/>
              <w:bottom w:val="single" w:sz="4" w:space="0" w:color="000000"/>
              <w:right w:val="single" w:sz="4" w:space="0" w:color="000000"/>
            </w:tcBorders>
            <w:shd w:val="clear" w:color="auto" w:fill="F2F2F2"/>
            <w:vAlign w:val="center"/>
            <w:hideMark/>
          </w:tcPr>
          <w:p w:rsidR="00AF4F97" w:rsidRPr="00FD1799" w:rsidRDefault="00AF4F97" w:rsidP="00474244">
            <w:pPr>
              <w:jc w:val="center"/>
              <w:rPr>
                <w:rFonts w:ascii="Georgia" w:hAnsi="Georgia" w:cs="Arial"/>
                <w:bCs/>
                <w:sz w:val="12"/>
              </w:rPr>
            </w:pPr>
            <w:r w:rsidRPr="00FD1799">
              <w:rPr>
                <w:rFonts w:ascii="Georgia" w:hAnsi="Georgia" w:cs="Arial"/>
                <w:bCs/>
                <w:sz w:val="12"/>
              </w:rPr>
              <w:t>Балансовая стоимость ценных бумаг, руб.</w:t>
            </w:r>
          </w:p>
        </w:tc>
        <w:tc>
          <w:tcPr>
            <w:tcW w:w="1701" w:type="dxa"/>
            <w:gridSpan w:val="3"/>
            <w:vMerge w:val="restart"/>
            <w:tcBorders>
              <w:top w:val="single" w:sz="4" w:space="0" w:color="auto"/>
              <w:left w:val="single" w:sz="4" w:space="0" w:color="auto"/>
              <w:bottom w:val="single" w:sz="4" w:space="0" w:color="000000"/>
              <w:right w:val="single" w:sz="4" w:space="0" w:color="000000"/>
            </w:tcBorders>
            <w:shd w:val="clear" w:color="auto" w:fill="F2F2F2"/>
            <w:vAlign w:val="center"/>
            <w:hideMark/>
          </w:tcPr>
          <w:p w:rsidR="00AF4F97" w:rsidRPr="00FD1799" w:rsidRDefault="00AF4F97" w:rsidP="00474244">
            <w:pPr>
              <w:jc w:val="center"/>
              <w:rPr>
                <w:rFonts w:ascii="Georgia" w:hAnsi="Georgia" w:cs="Arial"/>
                <w:bCs/>
                <w:sz w:val="12"/>
              </w:rPr>
            </w:pPr>
            <w:r w:rsidRPr="00FD1799">
              <w:rPr>
                <w:rFonts w:ascii="Georgia" w:hAnsi="Georgia" w:cs="Arial"/>
                <w:bCs/>
                <w:sz w:val="12"/>
              </w:rPr>
              <w:t>Балансовая стоимость ценных бумаг в валюте</w:t>
            </w:r>
            <w:r w:rsidRPr="00FD1799">
              <w:rPr>
                <w:rFonts w:ascii="Georgia" w:hAnsi="Georgia"/>
                <w:sz w:val="12"/>
                <w:lang w:eastAsia="x-none"/>
              </w:rPr>
              <w:t>*</w:t>
            </w:r>
            <w:r w:rsidRPr="00FD1799">
              <w:rPr>
                <w:rFonts w:ascii="Georgia" w:hAnsi="Georgia"/>
                <w:sz w:val="12"/>
                <w:vertAlign w:val="superscript"/>
                <w:lang w:eastAsia="x-none"/>
              </w:rPr>
              <w:t>)</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F2F2F2"/>
            <w:textDirection w:val="tbRl"/>
            <w:vAlign w:val="center"/>
            <w:hideMark/>
          </w:tcPr>
          <w:p w:rsidR="00AF4F97" w:rsidRPr="00FD1799" w:rsidRDefault="00AF4F97" w:rsidP="00474244">
            <w:pPr>
              <w:ind w:left="113" w:right="113"/>
              <w:jc w:val="center"/>
              <w:rPr>
                <w:rFonts w:ascii="Georgia" w:hAnsi="Georgia" w:cs="Arial"/>
                <w:bCs/>
                <w:sz w:val="12"/>
              </w:rPr>
            </w:pPr>
            <w:r w:rsidRPr="00FD1799">
              <w:rPr>
                <w:rFonts w:ascii="Georgia" w:hAnsi="Georgia" w:cs="Arial"/>
                <w:bCs/>
                <w:sz w:val="12"/>
              </w:rPr>
              <w:t>Валюта</w:t>
            </w:r>
            <w:r w:rsidRPr="00FD1799">
              <w:rPr>
                <w:rFonts w:ascii="Georgia" w:hAnsi="Georgia"/>
                <w:sz w:val="12"/>
                <w:lang w:eastAsia="x-none"/>
              </w:rPr>
              <w:t>*</w:t>
            </w:r>
            <w:r w:rsidRPr="00FD1799">
              <w:rPr>
                <w:rFonts w:ascii="Georgia" w:hAnsi="Georgia"/>
                <w:sz w:val="12"/>
                <w:vertAlign w:val="superscript"/>
                <w:lang w:eastAsia="x-none"/>
              </w:rPr>
              <w:t>)</w:t>
            </w:r>
          </w:p>
        </w:tc>
        <w:tc>
          <w:tcPr>
            <w:tcW w:w="283" w:type="dxa"/>
            <w:vMerge w:val="restart"/>
            <w:tcBorders>
              <w:top w:val="single" w:sz="4" w:space="0" w:color="auto"/>
              <w:left w:val="single" w:sz="4" w:space="0" w:color="auto"/>
              <w:bottom w:val="single" w:sz="4" w:space="0" w:color="000000"/>
              <w:right w:val="single" w:sz="4" w:space="0" w:color="auto"/>
            </w:tcBorders>
            <w:shd w:val="clear" w:color="auto" w:fill="F2F2F2"/>
            <w:textDirection w:val="tbRl"/>
            <w:vAlign w:val="center"/>
            <w:hideMark/>
          </w:tcPr>
          <w:p w:rsidR="00AF4F97" w:rsidRPr="00FD1799" w:rsidRDefault="00AF4F97" w:rsidP="00474244">
            <w:pPr>
              <w:ind w:left="113" w:right="113"/>
              <w:jc w:val="center"/>
              <w:rPr>
                <w:rFonts w:ascii="Georgia" w:hAnsi="Georgia" w:cs="Arial"/>
                <w:bCs/>
                <w:sz w:val="12"/>
              </w:rPr>
            </w:pPr>
            <w:r w:rsidRPr="00FD1799">
              <w:rPr>
                <w:rFonts w:ascii="Georgia" w:hAnsi="Georgia" w:cs="Arial"/>
                <w:bCs/>
                <w:sz w:val="12"/>
              </w:rPr>
              <w:t>Курс</w:t>
            </w:r>
            <w:r w:rsidRPr="00FD1799">
              <w:rPr>
                <w:rFonts w:ascii="Georgia" w:hAnsi="Georgia"/>
                <w:sz w:val="12"/>
                <w:lang w:eastAsia="x-none"/>
              </w:rPr>
              <w:t>*</w:t>
            </w:r>
            <w:r w:rsidRPr="00FD1799">
              <w:rPr>
                <w:rFonts w:ascii="Georgia" w:hAnsi="Georgia"/>
                <w:sz w:val="12"/>
                <w:vertAlign w:val="superscript"/>
                <w:lang w:eastAsia="x-none"/>
              </w:rPr>
              <w:t>)</w:t>
            </w:r>
          </w:p>
        </w:tc>
        <w:tc>
          <w:tcPr>
            <w:tcW w:w="1701" w:type="dxa"/>
            <w:gridSpan w:val="3"/>
            <w:vMerge w:val="restart"/>
            <w:tcBorders>
              <w:top w:val="single" w:sz="4" w:space="0" w:color="auto"/>
              <w:left w:val="single" w:sz="4" w:space="0" w:color="auto"/>
              <w:bottom w:val="single" w:sz="4" w:space="0" w:color="000000"/>
              <w:right w:val="single" w:sz="4" w:space="0" w:color="000000"/>
            </w:tcBorders>
            <w:shd w:val="clear" w:color="auto" w:fill="F2F2F2"/>
            <w:vAlign w:val="center"/>
            <w:hideMark/>
          </w:tcPr>
          <w:p w:rsidR="00AF4F97" w:rsidRPr="00FD1799" w:rsidRDefault="00AF4F97" w:rsidP="00474244">
            <w:pPr>
              <w:jc w:val="center"/>
              <w:rPr>
                <w:rFonts w:ascii="Georgia" w:hAnsi="Georgia" w:cs="Arial"/>
                <w:bCs/>
                <w:sz w:val="12"/>
              </w:rPr>
            </w:pPr>
            <w:r w:rsidRPr="00FD1799">
              <w:rPr>
                <w:rFonts w:ascii="Georgia" w:hAnsi="Georgia" w:cs="Arial"/>
                <w:bCs/>
                <w:sz w:val="12"/>
              </w:rPr>
              <w:t>Налоговая стоимость ценных бумаг, руб.</w:t>
            </w:r>
          </w:p>
        </w:tc>
        <w:tc>
          <w:tcPr>
            <w:tcW w:w="1701" w:type="dxa"/>
            <w:gridSpan w:val="3"/>
            <w:vMerge w:val="restart"/>
            <w:tcBorders>
              <w:top w:val="single" w:sz="4" w:space="0" w:color="auto"/>
              <w:left w:val="single" w:sz="4" w:space="0" w:color="auto"/>
              <w:bottom w:val="single" w:sz="4" w:space="0" w:color="000000"/>
              <w:right w:val="single" w:sz="4" w:space="0" w:color="000000"/>
            </w:tcBorders>
            <w:shd w:val="clear" w:color="auto" w:fill="F2F2F2"/>
            <w:vAlign w:val="center"/>
            <w:hideMark/>
          </w:tcPr>
          <w:p w:rsidR="00AF4F97" w:rsidRPr="00FD1799" w:rsidRDefault="00AF4F97" w:rsidP="00474244">
            <w:pPr>
              <w:jc w:val="center"/>
              <w:rPr>
                <w:rFonts w:ascii="Georgia" w:hAnsi="Georgia" w:cs="Arial"/>
                <w:bCs/>
                <w:sz w:val="12"/>
              </w:rPr>
            </w:pPr>
            <w:r w:rsidRPr="00FD1799">
              <w:rPr>
                <w:rFonts w:ascii="Georgia" w:hAnsi="Georgia" w:cs="Arial"/>
                <w:bCs/>
                <w:sz w:val="12"/>
              </w:rPr>
              <w:t>Налоговая стоимость ценных бумаг в валюте</w:t>
            </w:r>
            <w:r w:rsidRPr="00FD1799">
              <w:rPr>
                <w:rFonts w:ascii="Georgia" w:hAnsi="Georgia"/>
                <w:sz w:val="12"/>
                <w:lang w:eastAsia="x-none"/>
              </w:rPr>
              <w:t>*</w:t>
            </w:r>
            <w:r w:rsidRPr="00FD1799">
              <w:rPr>
                <w:rFonts w:ascii="Georgia" w:hAnsi="Georgia"/>
                <w:sz w:val="12"/>
                <w:vertAlign w:val="superscript"/>
                <w:lang w:eastAsia="x-none"/>
              </w:rPr>
              <w:t>)</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F2F2F2"/>
            <w:textDirection w:val="tbRl"/>
            <w:vAlign w:val="center"/>
            <w:hideMark/>
          </w:tcPr>
          <w:p w:rsidR="00AF4F97" w:rsidRPr="00FD1799" w:rsidRDefault="00AF4F97" w:rsidP="00474244">
            <w:pPr>
              <w:ind w:left="113" w:right="113"/>
              <w:jc w:val="center"/>
              <w:rPr>
                <w:rFonts w:ascii="Georgia" w:hAnsi="Georgia" w:cs="Arial"/>
                <w:bCs/>
                <w:sz w:val="12"/>
              </w:rPr>
            </w:pPr>
            <w:r w:rsidRPr="00FD1799">
              <w:rPr>
                <w:rFonts w:ascii="Georgia" w:hAnsi="Georgia" w:cs="Arial"/>
                <w:bCs/>
                <w:sz w:val="12"/>
              </w:rPr>
              <w:t>Валюта</w:t>
            </w:r>
            <w:r w:rsidRPr="00FD1799">
              <w:rPr>
                <w:rFonts w:ascii="Georgia" w:hAnsi="Georgia"/>
                <w:sz w:val="12"/>
                <w:lang w:eastAsia="x-none"/>
              </w:rPr>
              <w:t>*</w:t>
            </w:r>
            <w:r w:rsidRPr="00FD1799">
              <w:rPr>
                <w:rFonts w:ascii="Georgia" w:hAnsi="Georgia"/>
                <w:sz w:val="12"/>
                <w:vertAlign w:val="superscript"/>
                <w:lang w:eastAsia="x-none"/>
              </w:rPr>
              <w:t>)</w:t>
            </w:r>
          </w:p>
        </w:tc>
        <w:tc>
          <w:tcPr>
            <w:tcW w:w="283" w:type="dxa"/>
            <w:vMerge w:val="restart"/>
            <w:tcBorders>
              <w:top w:val="single" w:sz="4" w:space="0" w:color="auto"/>
              <w:left w:val="single" w:sz="4" w:space="0" w:color="auto"/>
              <w:bottom w:val="single" w:sz="4" w:space="0" w:color="000000"/>
              <w:right w:val="single" w:sz="4" w:space="0" w:color="auto"/>
            </w:tcBorders>
            <w:shd w:val="clear" w:color="auto" w:fill="F2F2F2"/>
            <w:textDirection w:val="tbRl"/>
            <w:vAlign w:val="center"/>
            <w:hideMark/>
          </w:tcPr>
          <w:p w:rsidR="00AF4F97" w:rsidRPr="00FD1799" w:rsidRDefault="00AF4F97" w:rsidP="00474244">
            <w:pPr>
              <w:ind w:left="113" w:right="113"/>
              <w:jc w:val="center"/>
              <w:rPr>
                <w:rFonts w:ascii="Georgia" w:hAnsi="Georgia" w:cs="Arial"/>
                <w:bCs/>
                <w:sz w:val="12"/>
              </w:rPr>
            </w:pPr>
            <w:r w:rsidRPr="00FD1799">
              <w:rPr>
                <w:rFonts w:ascii="Georgia" w:hAnsi="Georgia" w:cs="Arial"/>
                <w:bCs/>
                <w:sz w:val="12"/>
              </w:rPr>
              <w:t>Курс</w:t>
            </w:r>
            <w:r w:rsidRPr="00FD1799">
              <w:rPr>
                <w:rFonts w:ascii="Georgia" w:hAnsi="Georgia"/>
                <w:sz w:val="12"/>
                <w:lang w:eastAsia="x-none"/>
              </w:rPr>
              <w:t>*</w:t>
            </w:r>
            <w:r w:rsidRPr="00FD1799">
              <w:rPr>
                <w:rFonts w:ascii="Georgia" w:hAnsi="Georgia"/>
                <w:sz w:val="12"/>
                <w:vertAlign w:val="superscript"/>
                <w:lang w:eastAsia="x-none"/>
              </w:rPr>
              <w:t>)</w:t>
            </w:r>
          </w:p>
        </w:tc>
        <w:tc>
          <w:tcPr>
            <w:tcW w:w="1701" w:type="dxa"/>
            <w:gridSpan w:val="3"/>
            <w:vMerge w:val="restart"/>
            <w:tcBorders>
              <w:top w:val="single" w:sz="4" w:space="0" w:color="auto"/>
              <w:left w:val="single" w:sz="4" w:space="0" w:color="auto"/>
              <w:bottom w:val="single" w:sz="4" w:space="0" w:color="000000"/>
              <w:right w:val="single" w:sz="4" w:space="0" w:color="000000"/>
            </w:tcBorders>
            <w:shd w:val="clear" w:color="auto" w:fill="F2F2F2"/>
            <w:vAlign w:val="center"/>
            <w:hideMark/>
          </w:tcPr>
          <w:p w:rsidR="00AF4F97" w:rsidRPr="00FD1799" w:rsidRDefault="00AF4F97" w:rsidP="00474244">
            <w:pPr>
              <w:jc w:val="center"/>
              <w:rPr>
                <w:rFonts w:ascii="Georgia" w:hAnsi="Georgia" w:cs="Arial"/>
                <w:bCs/>
                <w:sz w:val="12"/>
              </w:rPr>
            </w:pPr>
            <w:r w:rsidRPr="00FD1799">
              <w:rPr>
                <w:rFonts w:ascii="Georgia" w:hAnsi="Georgia" w:cs="Arial"/>
                <w:bCs/>
                <w:sz w:val="12"/>
              </w:rPr>
              <w:t>Оценочная стоимость ценных бумаг, руб.</w:t>
            </w:r>
          </w:p>
        </w:tc>
        <w:tc>
          <w:tcPr>
            <w:tcW w:w="1701" w:type="dxa"/>
            <w:gridSpan w:val="3"/>
            <w:vMerge w:val="restart"/>
            <w:tcBorders>
              <w:top w:val="single" w:sz="4" w:space="0" w:color="auto"/>
              <w:left w:val="single" w:sz="4" w:space="0" w:color="auto"/>
              <w:bottom w:val="single" w:sz="4" w:space="0" w:color="000000"/>
              <w:right w:val="nil"/>
            </w:tcBorders>
            <w:shd w:val="clear" w:color="auto" w:fill="F2F2F2"/>
            <w:vAlign w:val="center"/>
            <w:hideMark/>
          </w:tcPr>
          <w:p w:rsidR="00AF4F97" w:rsidRPr="00FD1799" w:rsidRDefault="00AF4F97" w:rsidP="00474244">
            <w:pPr>
              <w:jc w:val="center"/>
              <w:rPr>
                <w:rFonts w:ascii="Georgia" w:hAnsi="Georgia" w:cs="Arial"/>
                <w:bCs/>
                <w:sz w:val="12"/>
              </w:rPr>
            </w:pPr>
            <w:r w:rsidRPr="00FD1799">
              <w:rPr>
                <w:rFonts w:ascii="Georgia" w:hAnsi="Georgia" w:cs="Arial"/>
                <w:bCs/>
                <w:sz w:val="12"/>
              </w:rPr>
              <w:t>Оценочная стоимость ценных бумаг в валюте</w:t>
            </w:r>
            <w:r w:rsidRPr="00FD1799">
              <w:rPr>
                <w:rFonts w:ascii="Georgia" w:hAnsi="Georgia"/>
                <w:sz w:val="12"/>
                <w:lang w:eastAsia="x-none"/>
              </w:rPr>
              <w:t>*</w:t>
            </w:r>
            <w:r w:rsidRPr="00FD1799">
              <w:rPr>
                <w:rFonts w:ascii="Georgia" w:hAnsi="Georgia"/>
                <w:sz w:val="12"/>
                <w:vertAlign w:val="superscript"/>
                <w:lang w:eastAsia="x-none"/>
              </w:rPr>
              <w:t>)</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F2F2F2"/>
            <w:textDirection w:val="tbRl"/>
            <w:vAlign w:val="center"/>
            <w:hideMark/>
          </w:tcPr>
          <w:p w:rsidR="00AF4F97" w:rsidRPr="00FD1799" w:rsidRDefault="00AF4F97" w:rsidP="00474244">
            <w:pPr>
              <w:ind w:left="113" w:right="113"/>
              <w:jc w:val="center"/>
              <w:rPr>
                <w:rFonts w:ascii="Georgia" w:hAnsi="Georgia" w:cs="Arial"/>
                <w:bCs/>
                <w:sz w:val="12"/>
              </w:rPr>
            </w:pPr>
            <w:r w:rsidRPr="00FD1799">
              <w:rPr>
                <w:rFonts w:ascii="Georgia" w:hAnsi="Georgia" w:cs="Arial"/>
                <w:bCs/>
                <w:sz w:val="12"/>
              </w:rPr>
              <w:t>Валюта</w:t>
            </w:r>
            <w:r w:rsidRPr="00FD1799">
              <w:rPr>
                <w:rFonts w:ascii="Georgia" w:hAnsi="Georgia"/>
                <w:sz w:val="12"/>
                <w:lang w:eastAsia="x-none"/>
              </w:rPr>
              <w:t>*</w:t>
            </w:r>
            <w:r w:rsidRPr="00FD1799">
              <w:rPr>
                <w:rFonts w:ascii="Georgia" w:hAnsi="Georgia"/>
                <w:sz w:val="12"/>
                <w:vertAlign w:val="superscript"/>
                <w:lang w:eastAsia="x-none"/>
              </w:rPr>
              <w:t>)</w:t>
            </w:r>
          </w:p>
        </w:tc>
        <w:tc>
          <w:tcPr>
            <w:tcW w:w="283" w:type="dxa"/>
            <w:vMerge w:val="restart"/>
            <w:tcBorders>
              <w:top w:val="single" w:sz="4" w:space="0" w:color="auto"/>
              <w:left w:val="single" w:sz="4" w:space="0" w:color="auto"/>
              <w:bottom w:val="single" w:sz="4" w:space="0" w:color="000000"/>
              <w:right w:val="single" w:sz="4" w:space="0" w:color="auto"/>
            </w:tcBorders>
            <w:shd w:val="clear" w:color="auto" w:fill="F2F2F2"/>
            <w:textDirection w:val="tbRl"/>
            <w:vAlign w:val="center"/>
            <w:hideMark/>
          </w:tcPr>
          <w:p w:rsidR="00AF4F97" w:rsidRPr="00FD1799" w:rsidRDefault="00AF4F97" w:rsidP="00474244">
            <w:pPr>
              <w:ind w:left="113" w:right="113"/>
              <w:jc w:val="center"/>
              <w:rPr>
                <w:rFonts w:ascii="Georgia" w:hAnsi="Georgia" w:cs="Arial"/>
                <w:bCs/>
                <w:sz w:val="14"/>
              </w:rPr>
            </w:pPr>
            <w:r w:rsidRPr="00FD1799">
              <w:rPr>
                <w:rFonts w:ascii="Georgia" w:hAnsi="Georgia" w:cs="Arial"/>
                <w:bCs/>
                <w:sz w:val="14"/>
              </w:rPr>
              <w:t>Курс</w:t>
            </w:r>
            <w:r w:rsidRPr="00FD1799">
              <w:rPr>
                <w:rFonts w:ascii="Georgia" w:hAnsi="Georgia"/>
                <w:sz w:val="14"/>
                <w:lang w:eastAsia="x-none"/>
              </w:rPr>
              <w:t>*</w:t>
            </w:r>
            <w:r w:rsidRPr="00FD1799">
              <w:rPr>
                <w:rFonts w:ascii="Georgia" w:hAnsi="Georgia"/>
                <w:sz w:val="14"/>
                <w:vertAlign w:val="superscript"/>
                <w:lang w:eastAsia="x-none"/>
              </w:rPr>
              <w:t>)</w:t>
            </w:r>
          </w:p>
        </w:tc>
      </w:tr>
      <w:tr w:rsidR="00AF4F97" w:rsidRPr="00FD1799" w:rsidTr="00474244">
        <w:trPr>
          <w:trHeight w:val="540"/>
        </w:trPr>
        <w:tc>
          <w:tcPr>
            <w:tcW w:w="187"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rPr>
                <w:rFonts w:ascii="Georgia" w:hAnsi="Georgia" w:cs="Arial"/>
                <w:bCs/>
                <w:sz w:val="12"/>
              </w:rPr>
            </w:pPr>
          </w:p>
        </w:tc>
        <w:tc>
          <w:tcPr>
            <w:tcW w:w="865"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rPr>
                <w:rFonts w:ascii="Georgia" w:hAnsi="Georgia" w:cs="Arial"/>
                <w:bCs/>
                <w:sz w:val="12"/>
              </w:rPr>
            </w:pPr>
          </w:p>
        </w:tc>
        <w:tc>
          <w:tcPr>
            <w:tcW w:w="410"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rPr>
                <w:rFonts w:ascii="Georgia" w:hAnsi="Georgia" w:cs="Arial"/>
                <w:bCs/>
                <w:sz w:val="12"/>
              </w:rPr>
            </w:pPr>
          </w:p>
        </w:tc>
        <w:tc>
          <w:tcPr>
            <w:tcW w:w="583"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rPr>
                <w:rFonts w:ascii="Georgia" w:hAnsi="Georgia" w:cs="Arial"/>
                <w:bCs/>
                <w:sz w:val="12"/>
              </w:rPr>
            </w:pPr>
          </w:p>
        </w:tc>
        <w:tc>
          <w:tcPr>
            <w:tcW w:w="425"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rPr>
                <w:rFonts w:ascii="Georgia" w:hAnsi="Georgia" w:cs="Arial"/>
                <w:bCs/>
                <w:sz w:val="12"/>
              </w:rPr>
            </w:pPr>
          </w:p>
        </w:tc>
        <w:tc>
          <w:tcPr>
            <w:tcW w:w="567"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rPr>
                <w:rFonts w:ascii="Georgia" w:hAnsi="Georgia" w:cs="Arial"/>
                <w:bCs/>
                <w:sz w:val="12"/>
              </w:rPr>
            </w:pPr>
          </w:p>
        </w:tc>
        <w:tc>
          <w:tcPr>
            <w:tcW w:w="425"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rPr>
                <w:rFonts w:ascii="Georgia" w:hAnsi="Georgia" w:cs="Arial"/>
                <w:bCs/>
                <w:sz w:val="12"/>
              </w:rPr>
            </w:pPr>
          </w:p>
        </w:tc>
        <w:tc>
          <w:tcPr>
            <w:tcW w:w="851"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rPr>
                <w:rFonts w:ascii="Georgia" w:hAnsi="Georgia" w:cs="Arial"/>
                <w:bCs/>
                <w:sz w:val="12"/>
              </w:rPr>
            </w:pPr>
          </w:p>
        </w:tc>
        <w:tc>
          <w:tcPr>
            <w:tcW w:w="1401" w:type="dxa"/>
            <w:gridSpan w:val="3"/>
            <w:vMerge/>
            <w:tcBorders>
              <w:top w:val="single" w:sz="4" w:space="0" w:color="auto"/>
              <w:left w:val="single" w:sz="4" w:space="0" w:color="auto"/>
              <w:bottom w:val="single" w:sz="4" w:space="0" w:color="000000"/>
              <w:right w:val="single" w:sz="4" w:space="0" w:color="000000"/>
            </w:tcBorders>
            <w:shd w:val="clear" w:color="auto" w:fill="F2F2F2"/>
            <w:vAlign w:val="center"/>
            <w:hideMark/>
          </w:tcPr>
          <w:p w:rsidR="00AF4F97" w:rsidRPr="00FD1799" w:rsidRDefault="00AF4F97" w:rsidP="00474244">
            <w:pPr>
              <w:rPr>
                <w:rFonts w:ascii="Georgia" w:hAnsi="Georgia" w:cs="Arial"/>
                <w:bCs/>
                <w:sz w:val="12"/>
              </w:rPr>
            </w:pPr>
          </w:p>
        </w:tc>
        <w:tc>
          <w:tcPr>
            <w:tcW w:w="1701" w:type="dxa"/>
            <w:gridSpan w:val="3"/>
            <w:vMerge/>
            <w:tcBorders>
              <w:top w:val="single" w:sz="4" w:space="0" w:color="auto"/>
              <w:left w:val="single" w:sz="4" w:space="0" w:color="auto"/>
              <w:bottom w:val="single" w:sz="4" w:space="0" w:color="000000"/>
              <w:right w:val="single" w:sz="4" w:space="0" w:color="000000"/>
            </w:tcBorders>
            <w:shd w:val="clear" w:color="auto" w:fill="F2F2F2"/>
            <w:vAlign w:val="center"/>
            <w:hideMark/>
          </w:tcPr>
          <w:p w:rsidR="00AF4F97" w:rsidRPr="00FD1799" w:rsidRDefault="00AF4F97" w:rsidP="00474244">
            <w:pPr>
              <w:rPr>
                <w:rFonts w:ascii="Georgia" w:hAnsi="Georgia" w:cs="Arial"/>
                <w:bCs/>
                <w:sz w:val="12"/>
              </w:rPr>
            </w:pPr>
          </w:p>
        </w:tc>
        <w:tc>
          <w:tcPr>
            <w:tcW w:w="284"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rPr>
                <w:rFonts w:ascii="Georgia" w:hAnsi="Georgia" w:cs="Arial"/>
                <w:bCs/>
                <w:sz w:val="12"/>
              </w:rPr>
            </w:pPr>
          </w:p>
        </w:tc>
        <w:tc>
          <w:tcPr>
            <w:tcW w:w="283"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rPr>
                <w:rFonts w:ascii="Georgia" w:hAnsi="Georgia" w:cs="Arial"/>
                <w:bCs/>
                <w:sz w:val="12"/>
              </w:rPr>
            </w:pPr>
          </w:p>
        </w:tc>
        <w:tc>
          <w:tcPr>
            <w:tcW w:w="1701" w:type="dxa"/>
            <w:gridSpan w:val="3"/>
            <w:vMerge/>
            <w:tcBorders>
              <w:top w:val="single" w:sz="4" w:space="0" w:color="auto"/>
              <w:left w:val="single" w:sz="4" w:space="0" w:color="auto"/>
              <w:bottom w:val="single" w:sz="4" w:space="0" w:color="000000"/>
              <w:right w:val="single" w:sz="4" w:space="0" w:color="000000"/>
            </w:tcBorders>
            <w:shd w:val="clear" w:color="auto" w:fill="F2F2F2"/>
            <w:vAlign w:val="center"/>
            <w:hideMark/>
          </w:tcPr>
          <w:p w:rsidR="00AF4F97" w:rsidRPr="00FD1799" w:rsidRDefault="00AF4F97" w:rsidP="00474244">
            <w:pPr>
              <w:rPr>
                <w:rFonts w:ascii="Georgia" w:hAnsi="Georgia" w:cs="Arial"/>
                <w:bCs/>
                <w:sz w:val="12"/>
              </w:rPr>
            </w:pPr>
          </w:p>
        </w:tc>
        <w:tc>
          <w:tcPr>
            <w:tcW w:w="1701" w:type="dxa"/>
            <w:gridSpan w:val="3"/>
            <w:vMerge/>
            <w:tcBorders>
              <w:top w:val="single" w:sz="4" w:space="0" w:color="auto"/>
              <w:left w:val="single" w:sz="4" w:space="0" w:color="auto"/>
              <w:bottom w:val="single" w:sz="4" w:space="0" w:color="000000"/>
              <w:right w:val="single" w:sz="4" w:space="0" w:color="000000"/>
            </w:tcBorders>
            <w:shd w:val="clear" w:color="auto" w:fill="F2F2F2"/>
            <w:vAlign w:val="center"/>
            <w:hideMark/>
          </w:tcPr>
          <w:p w:rsidR="00AF4F97" w:rsidRPr="00FD1799" w:rsidRDefault="00AF4F97" w:rsidP="00474244">
            <w:pPr>
              <w:rPr>
                <w:rFonts w:ascii="Georgia" w:hAnsi="Georgia" w:cs="Arial"/>
                <w:bCs/>
                <w:sz w:val="12"/>
              </w:rPr>
            </w:pPr>
          </w:p>
        </w:tc>
        <w:tc>
          <w:tcPr>
            <w:tcW w:w="284"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rPr>
                <w:rFonts w:ascii="Georgia" w:hAnsi="Georgia" w:cs="Arial"/>
                <w:bCs/>
                <w:sz w:val="12"/>
              </w:rPr>
            </w:pPr>
          </w:p>
        </w:tc>
        <w:tc>
          <w:tcPr>
            <w:tcW w:w="283"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rPr>
                <w:rFonts w:ascii="Georgia" w:hAnsi="Georgia" w:cs="Arial"/>
                <w:bCs/>
                <w:sz w:val="12"/>
              </w:rPr>
            </w:pPr>
          </w:p>
        </w:tc>
        <w:tc>
          <w:tcPr>
            <w:tcW w:w="1701" w:type="dxa"/>
            <w:gridSpan w:val="3"/>
            <w:vMerge/>
            <w:tcBorders>
              <w:top w:val="single" w:sz="4" w:space="0" w:color="auto"/>
              <w:left w:val="single" w:sz="4" w:space="0" w:color="auto"/>
              <w:bottom w:val="single" w:sz="4" w:space="0" w:color="000000"/>
              <w:right w:val="single" w:sz="4" w:space="0" w:color="000000"/>
            </w:tcBorders>
            <w:shd w:val="clear" w:color="auto" w:fill="F2F2F2"/>
            <w:vAlign w:val="center"/>
            <w:hideMark/>
          </w:tcPr>
          <w:p w:rsidR="00AF4F97" w:rsidRPr="00FD1799" w:rsidRDefault="00AF4F97" w:rsidP="00474244">
            <w:pPr>
              <w:rPr>
                <w:rFonts w:ascii="Georgia" w:hAnsi="Georgia" w:cs="Arial"/>
                <w:bCs/>
                <w:sz w:val="12"/>
              </w:rPr>
            </w:pPr>
          </w:p>
        </w:tc>
        <w:tc>
          <w:tcPr>
            <w:tcW w:w="1701" w:type="dxa"/>
            <w:gridSpan w:val="3"/>
            <w:vMerge/>
            <w:tcBorders>
              <w:top w:val="single" w:sz="4" w:space="0" w:color="auto"/>
              <w:left w:val="single" w:sz="4" w:space="0" w:color="auto"/>
              <w:bottom w:val="single" w:sz="4" w:space="0" w:color="000000"/>
              <w:right w:val="nil"/>
            </w:tcBorders>
            <w:shd w:val="clear" w:color="auto" w:fill="F2F2F2"/>
            <w:vAlign w:val="center"/>
            <w:hideMark/>
          </w:tcPr>
          <w:p w:rsidR="00AF4F97" w:rsidRPr="00FD1799" w:rsidRDefault="00AF4F97" w:rsidP="00474244">
            <w:pPr>
              <w:rPr>
                <w:rFonts w:ascii="Georgia" w:hAnsi="Georgia" w:cs="Arial"/>
                <w:bCs/>
                <w:sz w:val="12"/>
              </w:rPr>
            </w:pPr>
          </w:p>
        </w:tc>
        <w:tc>
          <w:tcPr>
            <w:tcW w:w="284"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rPr>
                <w:rFonts w:ascii="Georgia" w:hAnsi="Georgia" w:cs="Arial"/>
                <w:bCs/>
                <w:sz w:val="12"/>
              </w:rPr>
            </w:pPr>
          </w:p>
        </w:tc>
        <w:tc>
          <w:tcPr>
            <w:tcW w:w="283"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rPr>
                <w:rFonts w:ascii="Georgia" w:hAnsi="Georgia" w:cs="Arial"/>
                <w:bCs/>
                <w:sz w:val="14"/>
              </w:rPr>
            </w:pPr>
          </w:p>
        </w:tc>
      </w:tr>
      <w:tr w:rsidR="00AF4F97" w:rsidRPr="00FD1799" w:rsidTr="00474244">
        <w:trPr>
          <w:trHeight w:val="874"/>
        </w:trPr>
        <w:tc>
          <w:tcPr>
            <w:tcW w:w="187"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rPr>
                <w:rFonts w:ascii="Georgia" w:hAnsi="Georgia" w:cs="Arial"/>
                <w:bCs/>
                <w:sz w:val="12"/>
              </w:rPr>
            </w:pPr>
          </w:p>
        </w:tc>
        <w:tc>
          <w:tcPr>
            <w:tcW w:w="865"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rPr>
                <w:rFonts w:ascii="Georgia" w:hAnsi="Georgia" w:cs="Arial"/>
                <w:bCs/>
                <w:sz w:val="12"/>
              </w:rPr>
            </w:pPr>
          </w:p>
        </w:tc>
        <w:tc>
          <w:tcPr>
            <w:tcW w:w="410"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rPr>
                <w:rFonts w:ascii="Georgia" w:hAnsi="Georgia" w:cs="Arial"/>
                <w:bCs/>
                <w:sz w:val="12"/>
              </w:rPr>
            </w:pPr>
          </w:p>
        </w:tc>
        <w:tc>
          <w:tcPr>
            <w:tcW w:w="583"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rPr>
                <w:rFonts w:ascii="Georgia" w:hAnsi="Georgia" w:cs="Arial"/>
                <w:bCs/>
                <w:sz w:val="12"/>
              </w:rPr>
            </w:pPr>
          </w:p>
        </w:tc>
        <w:tc>
          <w:tcPr>
            <w:tcW w:w="425"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rPr>
                <w:rFonts w:ascii="Georgia" w:hAnsi="Georgia" w:cs="Arial"/>
                <w:bCs/>
                <w:sz w:val="12"/>
              </w:rPr>
            </w:pPr>
          </w:p>
        </w:tc>
        <w:tc>
          <w:tcPr>
            <w:tcW w:w="567"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rPr>
                <w:rFonts w:ascii="Georgia" w:hAnsi="Georgia" w:cs="Arial"/>
                <w:bCs/>
                <w:sz w:val="12"/>
              </w:rPr>
            </w:pPr>
          </w:p>
        </w:tc>
        <w:tc>
          <w:tcPr>
            <w:tcW w:w="425"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rPr>
                <w:rFonts w:ascii="Georgia" w:hAnsi="Georgia" w:cs="Arial"/>
                <w:bCs/>
                <w:sz w:val="12"/>
              </w:rPr>
            </w:pPr>
          </w:p>
        </w:tc>
        <w:tc>
          <w:tcPr>
            <w:tcW w:w="851"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rPr>
                <w:rFonts w:ascii="Georgia" w:hAnsi="Georgia" w:cs="Arial"/>
                <w:bCs/>
                <w:sz w:val="12"/>
              </w:rPr>
            </w:pPr>
          </w:p>
        </w:tc>
        <w:tc>
          <w:tcPr>
            <w:tcW w:w="409" w:type="dxa"/>
            <w:tcBorders>
              <w:top w:val="nil"/>
              <w:left w:val="nil"/>
              <w:bottom w:val="single" w:sz="4" w:space="0" w:color="auto"/>
              <w:right w:val="single" w:sz="4" w:space="0" w:color="auto"/>
            </w:tcBorders>
            <w:shd w:val="clear" w:color="auto" w:fill="F2F2F2"/>
            <w:vAlign w:val="center"/>
            <w:hideMark/>
          </w:tcPr>
          <w:p w:rsidR="00AF4F97" w:rsidRPr="00FD1799" w:rsidRDefault="00AF4F97" w:rsidP="00474244">
            <w:pPr>
              <w:jc w:val="center"/>
              <w:rPr>
                <w:rFonts w:ascii="Georgia" w:hAnsi="Georgia" w:cs="Arial"/>
                <w:bCs/>
                <w:sz w:val="12"/>
              </w:rPr>
            </w:pPr>
            <w:r w:rsidRPr="00FD1799">
              <w:rPr>
                <w:rFonts w:ascii="Georgia" w:hAnsi="Georgia" w:cs="Arial"/>
                <w:bCs/>
                <w:sz w:val="12"/>
              </w:rPr>
              <w:t>Без НКД</w:t>
            </w:r>
          </w:p>
        </w:tc>
        <w:tc>
          <w:tcPr>
            <w:tcW w:w="567" w:type="dxa"/>
            <w:tcBorders>
              <w:top w:val="nil"/>
              <w:left w:val="nil"/>
              <w:bottom w:val="single" w:sz="4" w:space="0" w:color="auto"/>
              <w:right w:val="single" w:sz="4" w:space="0" w:color="auto"/>
            </w:tcBorders>
            <w:shd w:val="clear" w:color="auto" w:fill="F2F2F2"/>
            <w:vAlign w:val="center"/>
            <w:hideMark/>
          </w:tcPr>
          <w:p w:rsidR="00AF4F97" w:rsidRPr="00FD1799" w:rsidRDefault="00AF4F97" w:rsidP="00474244">
            <w:pPr>
              <w:jc w:val="center"/>
              <w:rPr>
                <w:rFonts w:ascii="Georgia" w:hAnsi="Georgia" w:cs="Arial"/>
                <w:bCs/>
                <w:sz w:val="12"/>
              </w:rPr>
            </w:pPr>
            <w:r w:rsidRPr="00FD1799">
              <w:rPr>
                <w:rFonts w:ascii="Georgia" w:hAnsi="Georgia" w:cs="Arial"/>
                <w:bCs/>
                <w:sz w:val="12"/>
              </w:rPr>
              <w:t>Уплаченный НКД</w:t>
            </w:r>
          </w:p>
        </w:tc>
        <w:tc>
          <w:tcPr>
            <w:tcW w:w="425" w:type="dxa"/>
            <w:tcBorders>
              <w:top w:val="nil"/>
              <w:left w:val="nil"/>
              <w:bottom w:val="single" w:sz="4" w:space="0" w:color="auto"/>
              <w:right w:val="single" w:sz="4" w:space="0" w:color="auto"/>
            </w:tcBorders>
            <w:shd w:val="clear" w:color="auto" w:fill="F2F2F2"/>
            <w:vAlign w:val="center"/>
            <w:hideMark/>
          </w:tcPr>
          <w:p w:rsidR="00AF4F97" w:rsidRPr="00FD1799" w:rsidRDefault="00AF4F97" w:rsidP="00474244">
            <w:pPr>
              <w:jc w:val="center"/>
              <w:rPr>
                <w:rFonts w:ascii="Georgia" w:hAnsi="Georgia" w:cs="Arial"/>
                <w:bCs/>
                <w:sz w:val="12"/>
              </w:rPr>
            </w:pPr>
            <w:r w:rsidRPr="00FD1799">
              <w:rPr>
                <w:rFonts w:ascii="Georgia" w:hAnsi="Georgia" w:cs="Arial"/>
                <w:bCs/>
                <w:sz w:val="12"/>
              </w:rPr>
              <w:t>НКД</w:t>
            </w:r>
          </w:p>
        </w:tc>
        <w:tc>
          <w:tcPr>
            <w:tcW w:w="425" w:type="dxa"/>
            <w:tcBorders>
              <w:top w:val="nil"/>
              <w:left w:val="nil"/>
              <w:bottom w:val="single" w:sz="4" w:space="0" w:color="auto"/>
              <w:right w:val="single" w:sz="4" w:space="0" w:color="auto"/>
            </w:tcBorders>
            <w:shd w:val="clear" w:color="auto" w:fill="F2F2F2"/>
            <w:vAlign w:val="center"/>
            <w:hideMark/>
          </w:tcPr>
          <w:p w:rsidR="00AF4F97" w:rsidRPr="00FD1799" w:rsidRDefault="00AF4F97" w:rsidP="00474244">
            <w:pPr>
              <w:jc w:val="center"/>
              <w:rPr>
                <w:rFonts w:ascii="Georgia" w:hAnsi="Georgia" w:cs="Arial"/>
                <w:bCs/>
                <w:sz w:val="12"/>
              </w:rPr>
            </w:pPr>
            <w:r w:rsidRPr="00FD1799">
              <w:rPr>
                <w:rFonts w:ascii="Georgia" w:hAnsi="Georgia" w:cs="Arial"/>
                <w:bCs/>
                <w:sz w:val="12"/>
              </w:rPr>
              <w:t>Без НКД</w:t>
            </w:r>
          </w:p>
        </w:tc>
        <w:tc>
          <w:tcPr>
            <w:tcW w:w="851" w:type="dxa"/>
            <w:tcBorders>
              <w:top w:val="nil"/>
              <w:left w:val="nil"/>
              <w:bottom w:val="single" w:sz="4" w:space="0" w:color="auto"/>
              <w:right w:val="single" w:sz="4" w:space="0" w:color="auto"/>
            </w:tcBorders>
            <w:shd w:val="clear" w:color="auto" w:fill="F2F2F2"/>
            <w:vAlign w:val="center"/>
            <w:hideMark/>
          </w:tcPr>
          <w:p w:rsidR="00AF4F97" w:rsidRPr="00FD1799" w:rsidRDefault="00AF4F97" w:rsidP="00474244">
            <w:pPr>
              <w:jc w:val="center"/>
              <w:rPr>
                <w:rFonts w:ascii="Georgia" w:hAnsi="Georgia" w:cs="Arial"/>
                <w:bCs/>
                <w:sz w:val="12"/>
              </w:rPr>
            </w:pPr>
            <w:r w:rsidRPr="00FD1799">
              <w:rPr>
                <w:rFonts w:ascii="Georgia" w:hAnsi="Georgia" w:cs="Arial"/>
                <w:bCs/>
                <w:sz w:val="12"/>
              </w:rPr>
              <w:t>Уплаченный НКД</w:t>
            </w:r>
          </w:p>
        </w:tc>
        <w:tc>
          <w:tcPr>
            <w:tcW w:w="425" w:type="dxa"/>
            <w:tcBorders>
              <w:top w:val="nil"/>
              <w:left w:val="nil"/>
              <w:bottom w:val="single" w:sz="4" w:space="0" w:color="auto"/>
              <w:right w:val="single" w:sz="4" w:space="0" w:color="auto"/>
            </w:tcBorders>
            <w:shd w:val="clear" w:color="auto" w:fill="F2F2F2"/>
            <w:vAlign w:val="center"/>
            <w:hideMark/>
          </w:tcPr>
          <w:p w:rsidR="00AF4F97" w:rsidRPr="00FD1799" w:rsidRDefault="00AF4F97" w:rsidP="00474244">
            <w:pPr>
              <w:jc w:val="center"/>
              <w:rPr>
                <w:rFonts w:ascii="Georgia" w:hAnsi="Georgia" w:cs="Arial"/>
                <w:bCs/>
                <w:sz w:val="12"/>
              </w:rPr>
            </w:pPr>
            <w:r w:rsidRPr="00FD1799">
              <w:rPr>
                <w:rFonts w:ascii="Georgia" w:hAnsi="Georgia" w:cs="Arial"/>
                <w:bCs/>
                <w:sz w:val="12"/>
              </w:rPr>
              <w:t>НКД</w:t>
            </w:r>
          </w:p>
        </w:tc>
        <w:tc>
          <w:tcPr>
            <w:tcW w:w="284"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rPr>
                <w:rFonts w:ascii="Georgia" w:hAnsi="Georgia" w:cs="Arial"/>
                <w:bCs/>
                <w:sz w:val="12"/>
              </w:rPr>
            </w:pPr>
          </w:p>
        </w:tc>
        <w:tc>
          <w:tcPr>
            <w:tcW w:w="283"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rPr>
                <w:rFonts w:ascii="Georgia" w:hAnsi="Georgia" w:cs="Arial"/>
                <w:bCs/>
                <w:sz w:val="12"/>
              </w:rPr>
            </w:pPr>
          </w:p>
        </w:tc>
        <w:tc>
          <w:tcPr>
            <w:tcW w:w="425" w:type="dxa"/>
            <w:tcBorders>
              <w:top w:val="nil"/>
              <w:left w:val="nil"/>
              <w:bottom w:val="single" w:sz="4" w:space="0" w:color="auto"/>
              <w:right w:val="single" w:sz="4" w:space="0" w:color="auto"/>
            </w:tcBorders>
            <w:shd w:val="clear" w:color="auto" w:fill="F2F2F2"/>
            <w:vAlign w:val="center"/>
            <w:hideMark/>
          </w:tcPr>
          <w:p w:rsidR="00AF4F97" w:rsidRPr="00FD1799" w:rsidRDefault="00AF4F97" w:rsidP="00474244">
            <w:pPr>
              <w:jc w:val="center"/>
              <w:rPr>
                <w:rFonts w:ascii="Georgia" w:hAnsi="Georgia" w:cs="Arial"/>
                <w:bCs/>
                <w:sz w:val="12"/>
              </w:rPr>
            </w:pPr>
            <w:r w:rsidRPr="00FD1799">
              <w:rPr>
                <w:rFonts w:ascii="Georgia" w:hAnsi="Georgia" w:cs="Arial"/>
                <w:bCs/>
                <w:sz w:val="12"/>
              </w:rPr>
              <w:t>Без НКД</w:t>
            </w:r>
          </w:p>
        </w:tc>
        <w:tc>
          <w:tcPr>
            <w:tcW w:w="851" w:type="dxa"/>
            <w:tcBorders>
              <w:top w:val="nil"/>
              <w:left w:val="nil"/>
              <w:bottom w:val="single" w:sz="4" w:space="0" w:color="auto"/>
              <w:right w:val="single" w:sz="4" w:space="0" w:color="auto"/>
            </w:tcBorders>
            <w:shd w:val="clear" w:color="auto" w:fill="F2F2F2"/>
            <w:vAlign w:val="center"/>
            <w:hideMark/>
          </w:tcPr>
          <w:p w:rsidR="00AF4F97" w:rsidRPr="00FD1799" w:rsidRDefault="00AF4F97" w:rsidP="00474244">
            <w:pPr>
              <w:jc w:val="center"/>
              <w:rPr>
                <w:rFonts w:ascii="Georgia" w:hAnsi="Georgia" w:cs="Arial"/>
                <w:bCs/>
                <w:sz w:val="12"/>
              </w:rPr>
            </w:pPr>
            <w:r w:rsidRPr="00FD1799">
              <w:rPr>
                <w:rFonts w:ascii="Georgia" w:hAnsi="Georgia" w:cs="Arial"/>
                <w:bCs/>
                <w:sz w:val="12"/>
              </w:rPr>
              <w:t>Уплаченный НКД</w:t>
            </w:r>
          </w:p>
        </w:tc>
        <w:tc>
          <w:tcPr>
            <w:tcW w:w="425" w:type="dxa"/>
            <w:tcBorders>
              <w:top w:val="nil"/>
              <w:left w:val="nil"/>
              <w:bottom w:val="single" w:sz="4" w:space="0" w:color="auto"/>
              <w:right w:val="single" w:sz="4" w:space="0" w:color="auto"/>
            </w:tcBorders>
            <w:shd w:val="clear" w:color="auto" w:fill="F2F2F2"/>
            <w:vAlign w:val="center"/>
            <w:hideMark/>
          </w:tcPr>
          <w:p w:rsidR="00AF4F97" w:rsidRPr="00FD1799" w:rsidRDefault="00AF4F97" w:rsidP="00474244">
            <w:pPr>
              <w:jc w:val="center"/>
              <w:rPr>
                <w:rFonts w:ascii="Georgia" w:hAnsi="Georgia" w:cs="Arial"/>
                <w:bCs/>
                <w:sz w:val="12"/>
              </w:rPr>
            </w:pPr>
            <w:r w:rsidRPr="00FD1799">
              <w:rPr>
                <w:rFonts w:ascii="Georgia" w:hAnsi="Georgia" w:cs="Arial"/>
                <w:bCs/>
                <w:sz w:val="12"/>
              </w:rPr>
              <w:t>НКД</w:t>
            </w:r>
          </w:p>
        </w:tc>
        <w:tc>
          <w:tcPr>
            <w:tcW w:w="425" w:type="dxa"/>
            <w:tcBorders>
              <w:top w:val="nil"/>
              <w:left w:val="nil"/>
              <w:bottom w:val="single" w:sz="4" w:space="0" w:color="auto"/>
              <w:right w:val="single" w:sz="4" w:space="0" w:color="auto"/>
            </w:tcBorders>
            <w:shd w:val="clear" w:color="auto" w:fill="F2F2F2"/>
            <w:vAlign w:val="center"/>
            <w:hideMark/>
          </w:tcPr>
          <w:p w:rsidR="00AF4F97" w:rsidRPr="00FD1799" w:rsidRDefault="00AF4F97" w:rsidP="00474244">
            <w:pPr>
              <w:jc w:val="center"/>
              <w:rPr>
                <w:rFonts w:ascii="Georgia" w:hAnsi="Georgia" w:cs="Arial"/>
                <w:bCs/>
                <w:sz w:val="12"/>
              </w:rPr>
            </w:pPr>
            <w:r w:rsidRPr="00FD1799">
              <w:rPr>
                <w:rFonts w:ascii="Georgia" w:hAnsi="Georgia" w:cs="Arial"/>
                <w:bCs/>
                <w:sz w:val="12"/>
              </w:rPr>
              <w:t>Без НКД</w:t>
            </w:r>
          </w:p>
        </w:tc>
        <w:tc>
          <w:tcPr>
            <w:tcW w:w="851" w:type="dxa"/>
            <w:tcBorders>
              <w:top w:val="nil"/>
              <w:left w:val="nil"/>
              <w:bottom w:val="single" w:sz="4" w:space="0" w:color="auto"/>
              <w:right w:val="single" w:sz="4" w:space="0" w:color="auto"/>
            </w:tcBorders>
            <w:shd w:val="clear" w:color="auto" w:fill="F2F2F2"/>
            <w:vAlign w:val="center"/>
            <w:hideMark/>
          </w:tcPr>
          <w:p w:rsidR="00AF4F97" w:rsidRPr="00FD1799" w:rsidRDefault="00AF4F97" w:rsidP="00474244">
            <w:pPr>
              <w:jc w:val="center"/>
              <w:rPr>
                <w:rFonts w:ascii="Georgia" w:hAnsi="Georgia" w:cs="Arial"/>
                <w:bCs/>
                <w:sz w:val="12"/>
              </w:rPr>
            </w:pPr>
            <w:r w:rsidRPr="00FD1799">
              <w:rPr>
                <w:rFonts w:ascii="Georgia" w:hAnsi="Georgia" w:cs="Arial"/>
                <w:bCs/>
                <w:sz w:val="12"/>
              </w:rPr>
              <w:t>Уплаченный НКД</w:t>
            </w:r>
          </w:p>
        </w:tc>
        <w:tc>
          <w:tcPr>
            <w:tcW w:w="425" w:type="dxa"/>
            <w:tcBorders>
              <w:top w:val="nil"/>
              <w:left w:val="nil"/>
              <w:bottom w:val="single" w:sz="4" w:space="0" w:color="auto"/>
              <w:right w:val="single" w:sz="4" w:space="0" w:color="auto"/>
            </w:tcBorders>
            <w:shd w:val="clear" w:color="auto" w:fill="F2F2F2"/>
            <w:vAlign w:val="center"/>
            <w:hideMark/>
          </w:tcPr>
          <w:p w:rsidR="00AF4F97" w:rsidRPr="00FD1799" w:rsidRDefault="00AF4F97" w:rsidP="00474244">
            <w:pPr>
              <w:jc w:val="center"/>
              <w:rPr>
                <w:rFonts w:ascii="Georgia" w:hAnsi="Georgia" w:cs="Arial"/>
                <w:bCs/>
                <w:sz w:val="12"/>
              </w:rPr>
            </w:pPr>
            <w:r w:rsidRPr="00FD1799">
              <w:rPr>
                <w:rFonts w:ascii="Georgia" w:hAnsi="Georgia" w:cs="Arial"/>
                <w:bCs/>
                <w:sz w:val="12"/>
              </w:rPr>
              <w:t>НКД</w:t>
            </w:r>
          </w:p>
        </w:tc>
        <w:tc>
          <w:tcPr>
            <w:tcW w:w="284"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rPr>
                <w:rFonts w:ascii="Georgia" w:hAnsi="Georgia" w:cs="Arial"/>
                <w:bCs/>
                <w:sz w:val="12"/>
              </w:rPr>
            </w:pPr>
          </w:p>
        </w:tc>
        <w:tc>
          <w:tcPr>
            <w:tcW w:w="283"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rPr>
                <w:rFonts w:ascii="Georgia" w:hAnsi="Georgia" w:cs="Arial"/>
                <w:bCs/>
                <w:sz w:val="12"/>
              </w:rPr>
            </w:pPr>
          </w:p>
        </w:tc>
        <w:tc>
          <w:tcPr>
            <w:tcW w:w="425" w:type="dxa"/>
            <w:tcBorders>
              <w:top w:val="nil"/>
              <w:left w:val="nil"/>
              <w:bottom w:val="single" w:sz="4" w:space="0" w:color="auto"/>
              <w:right w:val="single" w:sz="4" w:space="0" w:color="auto"/>
            </w:tcBorders>
            <w:shd w:val="clear" w:color="auto" w:fill="F2F2F2"/>
            <w:vAlign w:val="center"/>
            <w:hideMark/>
          </w:tcPr>
          <w:p w:rsidR="00AF4F97" w:rsidRPr="00FD1799" w:rsidRDefault="00AF4F97" w:rsidP="00474244">
            <w:pPr>
              <w:jc w:val="center"/>
              <w:rPr>
                <w:rFonts w:ascii="Georgia" w:hAnsi="Georgia" w:cs="Arial"/>
                <w:bCs/>
                <w:sz w:val="12"/>
              </w:rPr>
            </w:pPr>
            <w:r w:rsidRPr="00FD1799">
              <w:rPr>
                <w:rFonts w:ascii="Georgia" w:hAnsi="Georgia" w:cs="Arial"/>
                <w:bCs/>
                <w:sz w:val="12"/>
              </w:rPr>
              <w:t>Без НКД</w:t>
            </w:r>
          </w:p>
        </w:tc>
        <w:tc>
          <w:tcPr>
            <w:tcW w:w="851" w:type="dxa"/>
            <w:tcBorders>
              <w:top w:val="nil"/>
              <w:left w:val="nil"/>
              <w:bottom w:val="single" w:sz="4" w:space="0" w:color="auto"/>
              <w:right w:val="single" w:sz="4" w:space="0" w:color="auto"/>
            </w:tcBorders>
            <w:shd w:val="clear" w:color="auto" w:fill="F2F2F2"/>
            <w:vAlign w:val="center"/>
            <w:hideMark/>
          </w:tcPr>
          <w:p w:rsidR="00AF4F97" w:rsidRPr="00FD1799" w:rsidRDefault="00AF4F97" w:rsidP="00474244">
            <w:pPr>
              <w:jc w:val="center"/>
              <w:rPr>
                <w:rFonts w:ascii="Georgia" w:hAnsi="Georgia" w:cs="Arial"/>
                <w:bCs/>
                <w:sz w:val="12"/>
              </w:rPr>
            </w:pPr>
            <w:r w:rsidRPr="00FD1799">
              <w:rPr>
                <w:rFonts w:ascii="Georgia" w:hAnsi="Georgia" w:cs="Arial"/>
                <w:bCs/>
                <w:sz w:val="12"/>
              </w:rPr>
              <w:t>Уплаченный НКД</w:t>
            </w:r>
          </w:p>
        </w:tc>
        <w:tc>
          <w:tcPr>
            <w:tcW w:w="425" w:type="dxa"/>
            <w:tcBorders>
              <w:top w:val="nil"/>
              <w:left w:val="nil"/>
              <w:bottom w:val="single" w:sz="4" w:space="0" w:color="auto"/>
              <w:right w:val="single" w:sz="4" w:space="0" w:color="auto"/>
            </w:tcBorders>
            <w:shd w:val="clear" w:color="auto" w:fill="F2F2F2"/>
            <w:vAlign w:val="center"/>
            <w:hideMark/>
          </w:tcPr>
          <w:p w:rsidR="00AF4F97" w:rsidRPr="00FD1799" w:rsidRDefault="00AF4F97" w:rsidP="00474244">
            <w:pPr>
              <w:jc w:val="center"/>
              <w:rPr>
                <w:rFonts w:ascii="Georgia" w:hAnsi="Georgia" w:cs="Arial"/>
                <w:bCs/>
                <w:sz w:val="12"/>
              </w:rPr>
            </w:pPr>
            <w:r w:rsidRPr="00FD1799">
              <w:rPr>
                <w:rFonts w:ascii="Georgia" w:hAnsi="Georgia" w:cs="Arial"/>
                <w:bCs/>
                <w:sz w:val="12"/>
              </w:rPr>
              <w:t>НКД</w:t>
            </w:r>
          </w:p>
        </w:tc>
        <w:tc>
          <w:tcPr>
            <w:tcW w:w="425" w:type="dxa"/>
            <w:tcBorders>
              <w:top w:val="nil"/>
              <w:left w:val="nil"/>
              <w:bottom w:val="single" w:sz="4" w:space="0" w:color="auto"/>
              <w:right w:val="single" w:sz="4" w:space="0" w:color="auto"/>
            </w:tcBorders>
            <w:shd w:val="clear" w:color="auto" w:fill="F2F2F2"/>
            <w:vAlign w:val="center"/>
            <w:hideMark/>
          </w:tcPr>
          <w:p w:rsidR="00AF4F97" w:rsidRPr="00FD1799" w:rsidRDefault="00AF4F97" w:rsidP="00474244">
            <w:pPr>
              <w:jc w:val="center"/>
              <w:rPr>
                <w:rFonts w:ascii="Georgia" w:hAnsi="Georgia" w:cs="Arial"/>
                <w:bCs/>
                <w:sz w:val="12"/>
              </w:rPr>
            </w:pPr>
            <w:r w:rsidRPr="00FD1799">
              <w:rPr>
                <w:rFonts w:ascii="Georgia" w:hAnsi="Georgia" w:cs="Arial"/>
                <w:bCs/>
                <w:sz w:val="12"/>
              </w:rPr>
              <w:t>Без НКД</w:t>
            </w:r>
          </w:p>
        </w:tc>
        <w:tc>
          <w:tcPr>
            <w:tcW w:w="851" w:type="dxa"/>
            <w:tcBorders>
              <w:top w:val="nil"/>
              <w:left w:val="nil"/>
              <w:bottom w:val="single" w:sz="4" w:space="0" w:color="auto"/>
              <w:right w:val="single" w:sz="4" w:space="0" w:color="auto"/>
            </w:tcBorders>
            <w:shd w:val="clear" w:color="auto" w:fill="F2F2F2"/>
            <w:vAlign w:val="center"/>
            <w:hideMark/>
          </w:tcPr>
          <w:p w:rsidR="00AF4F97" w:rsidRPr="00FD1799" w:rsidRDefault="00AF4F97" w:rsidP="00474244">
            <w:pPr>
              <w:jc w:val="center"/>
              <w:rPr>
                <w:rFonts w:ascii="Georgia" w:hAnsi="Georgia" w:cs="Arial"/>
                <w:bCs/>
                <w:sz w:val="12"/>
              </w:rPr>
            </w:pPr>
            <w:r w:rsidRPr="00FD1799">
              <w:rPr>
                <w:rFonts w:ascii="Georgia" w:hAnsi="Georgia" w:cs="Arial"/>
                <w:bCs/>
                <w:sz w:val="12"/>
              </w:rPr>
              <w:t>Уплаченный НКД</w:t>
            </w:r>
          </w:p>
        </w:tc>
        <w:tc>
          <w:tcPr>
            <w:tcW w:w="425" w:type="dxa"/>
            <w:tcBorders>
              <w:top w:val="nil"/>
              <w:left w:val="nil"/>
              <w:bottom w:val="single" w:sz="4" w:space="0" w:color="auto"/>
              <w:right w:val="single" w:sz="4" w:space="0" w:color="auto"/>
            </w:tcBorders>
            <w:shd w:val="clear" w:color="auto" w:fill="F2F2F2"/>
            <w:vAlign w:val="center"/>
            <w:hideMark/>
          </w:tcPr>
          <w:p w:rsidR="00AF4F97" w:rsidRPr="00FD1799" w:rsidRDefault="00AF4F97" w:rsidP="00474244">
            <w:pPr>
              <w:jc w:val="center"/>
              <w:rPr>
                <w:rFonts w:ascii="Georgia" w:hAnsi="Georgia" w:cs="Arial"/>
                <w:bCs/>
                <w:sz w:val="12"/>
              </w:rPr>
            </w:pPr>
            <w:r w:rsidRPr="00FD1799">
              <w:rPr>
                <w:rFonts w:ascii="Georgia" w:hAnsi="Georgia" w:cs="Arial"/>
                <w:bCs/>
                <w:sz w:val="12"/>
              </w:rPr>
              <w:t>НКД</w:t>
            </w:r>
          </w:p>
        </w:tc>
        <w:tc>
          <w:tcPr>
            <w:tcW w:w="284"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rPr>
                <w:rFonts w:ascii="Georgia" w:hAnsi="Georgia" w:cs="Arial"/>
                <w:bCs/>
                <w:sz w:val="12"/>
              </w:rPr>
            </w:pPr>
          </w:p>
        </w:tc>
        <w:tc>
          <w:tcPr>
            <w:tcW w:w="283"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AF4F97" w:rsidRPr="00FD1799" w:rsidRDefault="00AF4F97" w:rsidP="00474244">
            <w:pPr>
              <w:rPr>
                <w:rFonts w:ascii="Georgia" w:hAnsi="Georgia" w:cs="Arial"/>
                <w:bCs/>
                <w:sz w:val="14"/>
              </w:rPr>
            </w:pPr>
          </w:p>
        </w:tc>
      </w:tr>
      <w:tr w:rsidR="00AF4F97" w:rsidRPr="00FD1799" w:rsidTr="00474244">
        <w:trPr>
          <w:trHeight w:val="405"/>
        </w:trPr>
        <w:tc>
          <w:tcPr>
            <w:tcW w:w="187" w:type="dxa"/>
            <w:tcBorders>
              <w:top w:val="nil"/>
              <w:left w:val="single" w:sz="4" w:space="0" w:color="auto"/>
              <w:bottom w:val="single" w:sz="4" w:space="0" w:color="auto"/>
              <w:right w:val="single" w:sz="4" w:space="0" w:color="auto"/>
            </w:tcBorders>
            <w:shd w:val="clear" w:color="auto" w:fill="FFFFFF"/>
            <w:noWrap/>
            <w:vAlign w:val="center"/>
            <w:hideMark/>
          </w:tcPr>
          <w:p w:rsidR="00AF4F97" w:rsidRPr="00FD1799" w:rsidRDefault="00AF4F97" w:rsidP="00474244">
            <w:pPr>
              <w:jc w:val="center"/>
              <w:rPr>
                <w:rFonts w:ascii="Georgia" w:hAnsi="Georgia" w:cs="Arial"/>
                <w:sz w:val="12"/>
              </w:rPr>
            </w:pPr>
            <w:r w:rsidRPr="00FD1799">
              <w:rPr>
                <w:rFonts w:ascii="Georgia" w:hAnsi="Georgia" w:cs="Arial"/>
                <w:sz w:val="12"/>
              </w:rPr>
              <w:t>1</w:t>
            </w:r>
          </w:p>
        </w:tc>
        <w:tc>
          <w:tcPr>
            <w:tcW w:w="865" w:type="dxa"/>
            <w:tcBorders>
              <w:top w:val="nil"/>
              <w:left w:val="nil"/>
              <w:bottom w:val="single" w:sz="4" w:space="0" w:color="auto"/>
              <w:right w:val="single" w:sz="4" w:space="0" w:color="auto"/>
            </w:tcBorders>
            <w:shd w:val="clear" w:color="auto" w:fill="FFFFFF"/>
            <w:hideMark/>
          </w:tcPr>
          <w:p w:rsidR="00AF4F97" w:rsidRPr="00FD1799" w:rsidRDefault="00AF4F97" w:rsidP="00474244">
            <w:pPr>
              <w:rPr>
                <w:rFonts w:ascii="Georgia" w:hAnsi="Georgia" w:cs="Arial"/>
                <w:sz w:val="12"/>
              </w:rPr>
            </w:pPr>
            <w:r w:rsidRPr="00FD1799">
              <w:rPr>
                <w:rFonts w:ascii="Georgia" w:hAnsi="Georgia" w:cs="Arial"/>
                <w:sz w:val="12"/>
              </w:rPr>
              <w:t> </w:t>
            </w:r>
          </w:p>
        </w:tc>
        <w:tc>
          <w:tcPr>
            <w:tcW w:w="410" w:type="dxa"/>
            <w:tcBorders>
              <w:top w:val="nil"/>
              <w:left w:val="nil"/>
              <w:bottom w:val="single" w:sz="4" w:space="0" w:color="auto"/>
              <w:right w:val="single" w:sz="4" w:space="0" w:color="auto"/>
            </w:tcBorders>
            <w:shd w:val="clear" w:color="auto" w:fill="FFFFFF"/>
            <w:hideMark/>
          </w:tcPr>
          <w:p w:rsidR="00AF4F97" w:rsidRPr="00FD1799" w:rsidRDefault="00AF4F97" w:rsidP="00474244">
            <w:pPr>
              <w:jc w:val="center"/>
              <w:rPr>
                <w:rFonts w:ascii="Georgia" w:hAnsi="Georgia" w:cs="Arial"/>
                <w:sz w:val="12"/>
              </w:rPr>
            </w:pPr>
            <w:r w:rsidRPr="00FD1799">
              <w:rPr>
                <w:rFonts w:ascii="Georgia" w:hAnsi="Georgia" w:cs="Arial"/>
                <w:sz w:val="12"/>
              </w:rPr>
              <w:t> </w:t>
            </w:r>
          </w:p>
        </w:tc>
        <w:tc>
          <w:tcPr>
            <w:tcW w:w="583" w:type="dxa"/>
            <w:tcBorders>
              <w:top w:val="nil"/>
              <w:left w:val="nil"/>
              <w:bottom w:val="single" w:sz="4" w:space="0" w:color="auto"/>
              <w:right w:val="single" w:sz="4" w:space="0" w:color="auto"/>
            </w:tcBorders>
            <w:shd w:val="clear" w:color="auto" w:fill="FFFFFF"/>
            <w:hideMark/>
          </w:tcPr>
          <w:p w:rsidR="00AF4F97" w:rsidRPr="00FD1799" w:rsidRDefault="00AF4F97" w:rsidP="00474244">
            <w:pPr>
              <w:jc w:val="center"/>
              <w:rPr>
                <w:rFonts w:ascii="Georgia" w:hAnsi="Georgia" w:cs="Arial"/>
                <w:sz w:val="12"/>
              </w:rPr>
            </w:pPr>
            <w:r w:rsidRPr="00FD1799">
              <w:rPr>
                <w:rFonts w:ascii="Georgia" w:hAnsi="Georgia" w:cs="Arial"/>
                <w:sz w:val="12"/>
              </w:rPr>
              <w:t> </w:t>
            </w:r>
          </w:p>
        </w:tc>
        <w:tc>
          <w:tcPr>
            <w:tcW w:w="425" w:type="dxa"/>
            <w:tcBorders>
              <w:top w:val="nil"/>
              <w:left w:val="nil"/>
              <w:bottom w:val="single" w:sz="4" w:space="0" w:color="auto"/>
              <w:right w:val="single" w:sz="4" w:space="0" w:color="auto"/>
            </w:tcBorders>
            <w:shd w:val="clear" w:color="auto" w:fill="FFFFFF"/>
            <w:hideMark/>
          </w:tcPr>
          <w:p w:rsidR="00AF4F97" w:rsidRPr="00FD1799" w:rsidRDefault="00AF4F97" w:rsidP="00474244">
            <w:pPr>
              <w:rPr>
                <w:rFonts w:ascii="Georgia" w:hAnsi="Georgia" w:cs="Arial"/>
                <w:sz w:val="12"/>
              </w:rPr>
            </w:pPr>
            <w:r w:rsidRPr="00FD1799">
              <w:rPr>
                <w:rFonts w:ascii="Georgia" w:hAnsi="Georgia" w:cs="Arial"/>
                <w:sz w:val="12"/>
              </w:rPr>
              <w:t> </w:t>
            </w:r>
          </w:p>
        </w:tc>
        <w:tc>
          <w:tcPr>
            <w:tcW w:w="567" w:type="dxa"/>
            <w:tcBorders>
              <w:top w:val="nil"/>
              <w:left w:val="nil"/>
              <w:bottom w:val="single" w:sz="4" w:space="0" w:color="auto"/>
              <w:right w:val="single" w:sz="4" w:space="0" w:color="auto"/>
            </w:tcBorders>
            <w:shd w:val="clear" w:color="auto" w:fill="FFFFFF"/>
            <w:hideMark/>
          </w:tcPr>
          <w:p w:rsidR="00AF4F97" w:rsidRPr="00FD1799" w:rsidRDefault="00AF4F97" w:rsidP="00474244">
            <w:pPr>
              <w:rPr>
                <w:rFonts w:ascii="Georgia" w:hAnsi="Georgia" w:cs="Arial"/>
                <w:sz w:val="12"/>
              </w:rPr>
            </w:pPr>
            <w:r w:rsidRPr="00FD1799">
              <w:rPr>
                <w:rFonts w:ascii="Georgia" w:hAnsi="Georgia" w:cs="Arial"/>
                <w:sz w:val="12"/>
              </w:rPr>
              <w:t> </w:t>
            </w:r>
          </w:p>
        </w:tc>
        <w:tc>
          <w:tcPr>
            <w:tcW w:w="425" w:type="dxa"/>
            <w:tcBorders>
              <w:top w:val="nil"/>
              <w:left w:val="nil"/>
              <w:bottom w:val="single" w:sz="4" w:space="0" w:color="auto"/>
              <w:right w:val="single" w:sz="4" w:space="0" w:color="auto"/>
            </w:tcBorders>
            <w:shd w:val="clear" w:color="auto" w:fill="FFFFFF"/>
            <w:hideMark/>
          </w:tcPr>
          <w:p w:rsidR="00AF4F97" w:rsidRPr="00FD1799" w:rsidRDefault="00AF4F97" w:rsidP="00474244">
            <w:pPr>
              <w:jc w:val="right"/>
              <w:rPr>
                <w:rFonts w:ascii="Georgia" w:hAnsi="Georgia" w:cs="Arial"/>
                <w:sz w:val="12"/>
              </w:rPr>
            </w:pPr>
            <w:r w:rsidRPr="00FD1799">
              <w:rPr>
                <w:rFonts w:ascii="Georgia" w:hAnsi="Georgia" w:cs="Arial"/>
                <w:sz w:val="12"/>
              </w:rPr>
              <w:t> </w:t>
            </w:r>
          </w:p>
        </w:tc>
        <w:tc>
          <w:tcPr>
            <w:tcW w:w="851" w:type="dxa"/>
            <w:tcBorders>
              <w:top w:val="nil"/>
              <w:left w:val="nil"/>
              <w:bottom w:val="single" w:sz="4" w:space="0" w:color="auto"/>
              <w:right w:val="single" w:sz="4" w:space="0" w:color="auto"/>
            </w:tcBorders>
            <w:shd w:val="clear" w:color="auto" w:fill="FFFFFF"/>
            <w:noWrap/>
            <w:vAlign w:val="center"/>
            <w:hideMark/>
          </w:tcPr>
          <w:p w:rsidR="00AF4F97" w:rsidRPr="00FD1799" w:rsidRDefault="00AF4F97" w:rsidP="00474244">
            <w:pPr>
              <w:jc w:val="center"/>
              <w:rPr>
                <w:rFonts w:ascii="Georgia" w:hAnsi="Georgia" w:cs="Arial"/>
                <w:sz w:val="12"/>
              </w:rPr>
            </w:pPr>
            <w:r w:rsidRPr="00FD1799">
              <w:rPr>
                <w:rFonts w:ascii="Georgia" w:hAnsi="Georgia" w:cs="Arial"/>
                <w:sz w:val="12"/>
              </w:rPr>
              <w:t> </w:t>
            </w:r>
          </w:p>
        </w:tc>
        <w:tc>
          <w:tcPr>
            <w:tcW w:w="409" w:type="dxa"/>
            <w:tcBorders>
              <w:top w:val="nil"/>
              <w:left w:val="nil"/>
              <w:bottom w:val="single" w:sz="4" w:space="0" w:color="auto"/>
              <w:right w:val="single" w:sz="4" w:space="0" w:color="auto"/>
            </w:tcBorders>
            <w:shd w:val="clear" w:color="auto" w:fill="FFFFFF"/>
            <w:hideMark/>
          </w:tcPr>
          <w:p w:rsidR="00AF4F97" w:rsidRPr="00FD1799" w:rsidRDefault="00AF4F97" w:rsidP="00474244">
            <w:pPr>
              <w:jc w:val="right"/>
              <w:rPr>
                <w:rFonts w:ascii="Georgia" w:hAnsi="Georgia" w:cs="Arial"/>
                <w:sz w:val="12"/>
              </w:rPr>
            </w:pPr>
            <w:r w:rsidRPr="00FD1799">
              <w:rPr>
                <w:rFonts w:ascii="Georgia" w:hAnsi="Georgia" w:cs="Arial"/>
                <w:sz w:val="12"/>
              </w:rPr>
              <w:t> </w:t>
            </w:r>
          </w:p>
        </w:tc>
        <w:tc>
          <w:tcPr>
            <w:tcW w:w="567" w:type="dxa"/>
            <w:tcBorders>
              <w:top w:val="nil"/>
              <w:left w:val="nil"/>
              <w:bottom w:val="single" w:sz="4" w:space="0" w:color="auto"/>
              <w:right w:val="single" w:sz="4" w:space="0" w:color="auto"/>
            </w:tcBorders>
            <w:shd w:val="clear" w:color="auto" w:fill="FFFFFF"/>
            <w:hideMark/>
          </w:tcPr>
          <w:p w:rsidR="00AF4F97" w:rsidRPr="00FD1799" w:rsidRDefault="00AF4F97" w:rsidP="00474244">
            <w:pPr>
              <w:jc w:val="right"/>
              <w:rPr>
                <w:rFonts w:ascii="Georgia" w:hAnsi="Georgia" w:cs="Arial"/>
                <w:sz w:val="12"/>
              </w:rPr>
            </w:pPr>
            <w:r w:rsidRPr="00FD1799">
              <w:rPr>
                <w:rFonts w:ascii="Georgia" w:hAnsi="Georgia" w:cs="Arial"/>
                <w:sz w:val="12"/>
              </w:rPr>
              <w:t> </w:t>
            </w:r>
          </w:p>
        </w:tc>
        <w:tc>
          <w:tcPr>
            <w:tcW w:w="425" w:type="dxa"/>
            <w:tcBorders>
              <w:top w:val="nil"/>
              <w:left w:val="nil"/>
              <w:bottom w:val="single" w:sz="4" w:space="0" w:color="auto"/>
              <w:right w:val="single" w:sz="4" w:space="0" w:color="auto"/>
            </w:tcBorders>
            <w:shd w:val="clear" w:color="auto" w:fill="FFFFFF"/>
            <w:hideMark/>
          </w:tcPr>
          <w:p w:rsidR="00AF4F97" w:rsidRPr="00FD1799" w:rsidRDefault="00AF4F97" w:rsidP="00474244">
            <w:pPr>
              <w:jc w:val="right"/>
              <w:rPr>
                <w:rFonts w:ascii="Georgia" w:hAnsi="Georgia" w:cs="Arial"/>
                <w:sz w:val="12"/>
              </w:rPr>
            </w:pPr>
            <w:r w:rsidRPr="00FD1799">
              <w:rPr>
                <w:rFonts w:ascii="Georgia" w:hAnsi="Georgia" w:cs="Arial"/>
                <w:sz w:val="12"/>
              </w:rPr>
              <w:t> </w:t>
            </w:r>
          </w:p>
        </w:tc>
        <w:tc>
          <w:tcPr>
            <w:tcW w:w="425" w:type="dxa"/>
            <w:tcBorders>
              <w:top w:val="nil"/>
              <w:left w:val="nil"/>
              <w:bottom w:val="single" w:sz="4" w:space="0" w:color="auto"/>
              <w:right w:val="single" w:sz="4" w:space="0" w:color="auto"/>
            </w:tcBorders>
            <w:shd w:val="clear" w:color="auto" w:fill="FFFFFF"/>
            <w:noWrap/>
            <w:vAlign w:val="center"/>
            <w:hideMark/>
          </w:tcPr>
          <w:p w:rsidR="00AF4F97" w:rsidRPr="00FD1799" w:rsidRDefault="00AF4F97" w:rsidP="00474244">
            <w:pPr>
              <w:jc w:val="right"/>
              <w:rPr>
                <w:rFonts w:ascii="Georgia" w:hAnsi="Georgia" w:cs="Arial"/>
                <w:color w:val="000000"/>
                <w:sz w:val="12"/>
              </w:rPr>
            </w:pPr>
            <w:r w:rsidRPr="00FD1799">
              <w:rPr>
                <w:rFonts w:ascii="Georgia" w:hAnsi="Georgia" w:cs="Arial"/>
                <w:color w:val="000000"/>
                <w:sz w:val="12"/>
              </w:rPr>
              <w:t> </w:t>
            </w:r>
          </w:p>
        </w:tc>
        <w:tc>
          <w:tcPr>
            <w:tcW w:w="851" w:type="dxa"/>
            <w:tcBorders>
              <w:top w:val="nil"/>
              <w:left w:val="nil"/>
              <w:bottom w:val="single" w:sz="4" w:space="0" w:color="auto"/>
              <w:right w:val="single" w:sz="4" w:space="0" w:color="auto"/>
            </w:tcBorders>
            <w:shd w:val="clear" w:color="auto" w:fill="FFFFFF"/>
            <w:hideMark/>
          </w:tcPr>
          <w:p w:rsidR="00AF4F97" w:rsidRPr="00FD1799" w:rsidRDefault="00AF4F97" w:rsidP="00474244">
            <w:pPr>
              <w:jc w:val="right"/>
              <w:rPr>
                <w:rFonts w:ascii="Georgia" w:hAnsi="Georgia" w:cs="Arial"/>
                <w:sz w:val="12"/>
              </w:rPr>
            </w:pPr>
            <w:r w:rsidRPr="00FD1799">
              <w:rPr>
                <w:rFonts w:ascii="Georgia" w:hAnsi="Georgia" w:cs="Arial"/>
                <w:sz w:val="12"/>
              </w:rPr>
              <w:t> </w:t>
            </w:r>
          </w:p>
        </w:tc>
        <w:tc>
          <w:tcPr>
            <w:tcW w:w="425" w:type="dxa"/>
            <w:tcBorders>
              <w:top w:val="nil"/>
              <w:left w:val="nil"/>
              <w:bottom w:val="single" w:sz="4" w:space="0" w:color="auto"/>
              <w:right w:val="single" w:sz="4" w:space="0" w:color="auto"/>
            </w:tcBorders>
            <w:shd w:val="clear" w:color="auto" w:fill="FFFFFF"/>
            <w:noWrap/>
            <w:vAlign w:val="center"/>
            <w:hideMark/>
          </w:tcPr>
          <w:p w:rsidR="00AF4F97" w:rsidRPr="00FD1799" w:rsidRDefault="00AF4F97" w:rsidP="00474244">
            <w:pPr>
              <w:jc w:val="right"/>
              <w:rPr>
                <w:rFonts w:ascii="Georgia" w:hAnsi="Georgia" w:cs="Arial"/>
                <w:color w:val="000000"/>
                <w:sz w:val="12"/>
              </w:rPr>
            </w:pPr>
            <w:r w:rsidRPr="00FD1799">
              <w:rPr>
                <w:rFonts w:ascii="Georgia" w:hAnsi="Georgia" w:cs="Arial"/>
                <w:color w:val="000000"/>
                <w:sz w:val="12"/>
              </w:rPr>
              <w:t> </w:t>
            </w:r>
          </w:p>
        </w:tc>
        <w:tc>
          <w:tcPr>
            <w:tcW w:w="284" w:type="dxa"/>
            <w:tcBorders>
              <w:top w:val="nil"/>
              <w:left w:val="nil"/>
              <w:bottom w:val="single" w:sz="4" w:space="0" w:color="auto"/>
              <w:right w:val="single" w:sz="4" w:space="0" w:color="auto"/>
            </w:tcBorders>
            <w:shd w:val="clear" w:color="auto" w:fill="FFFFFF"/>
            <w:noWrap/>
            <w:vAlign w:val="center"/>
            <w:hideMark/>
          </w:tcPr>
          <w:p w:rsidR="00AF4F97" w:rsidRPr="00FD1799" w:rsidRDefault="00AF4F97" w:rsidP="00474244">
            <w:pPr>
              <w:jc w:val="center"/>
              <w:rPr>
                <w:rFonts w:ascii="Georgia" w:hAnsi="Georgia" w:cs="Arial"/>
                <w:color w:val="000000"/>
                <w:sz w:val="12"/>
              </w:rPr>
            </w:pPr>
            <w:r w:rsidRPr="00FD1799">
              <w:rPr>
                <w:rFonts w:ascii="Georgia" w:hAnsi="Georgia" w:cs="Arial"/>
                <w:color w:val="000000"/>
                <w:sz w:val="12"/>
              </w:rPr>
              <w:t> </w:t>
            </w:r>
          </w:p>
        </w:tc>
        <w:tc>
          <w:tcPr>
            <w:tcW w:w="283" w:type="dxa"/>
            <w:tcBorders>
              <w:top w:val="nil"/>
              <w:left w:val="nil"/>
              <w:bottom w:val="single" w:sz="4" w:space="0" w:color="auto"/>
              <w:right w:val="single" w:sz="4" w:space="0" w:color="auto"/>
            </w:tcBorders>
            <w:shd w:val="clear" w:color="auto" w:fill="FFFFFF"/>
            <w:noWrap/>
            <w:vAlign w:val="center"/>
            <w:hideMark/>
          </w:tcPr>
          <w:p w:rsidR="00AF4F97" w:rsidRPr="00FD1799" w:rsidRDefault="00AF4F97" w:rsidP="00474244">
            <w:pPr>
              <w:jc w:val="center"/>
              <w:rPr>
                <w:rFonts w:ascii="Georgia" w:hAnsi="Georgia" w:cs="Arial"/>
                <w:color w:val="000000"/>
                <w:sz w:val="12"/>
              </w:rPr>
            </w:pPr>
            <w:r w:rsidRPr="00FD1799">
              <w:rPr>
                <w:rFonts w:ascii="Georgia" w:hAnsi="Georgia" w:cs="Arial"/>
                <w:color w:val="000000"/>
                <w:sz w:val="12"/>
              </w:rPr>
              <w:t> </w:t>
            </w:r>
          </w:p>
        </w:tc>
        <w:tc>
          <w:tcPr>
            <w:tcW w:w="425" w:type="dxa"/>
            <w:tcBorders>
              <w:top w:val="nil"/>
              <w:left w:val="nil"/>
              <w:bottom w:val="single" w:sz="4" w:space="0" w:color="auto"/>
              <w:right w:val="single" w:sz="4" w:space="0" w:color="auto"/>
            </w:tcBorders>
            <w:shd w:val="clear" w:color="auto" w:fill="FFFFFF"/>
            <w:noWrap/>
            <w:vAlign w:val="center"/>
            <w:hideMark/>
          </w:tcPr>
          <w:p w:rsidR="00AF4F97" w:rsidRPr="00FD1799" w:rsidRDefault="00AF4F97" w:rsidP="00474244">
            <w:pPr>
              <w:jc w:val="right"/>
              <w:rPr>
                <w:rFonts w:ascii="Georgia" w:hAnsi="Georgia" w:cs="Arial"/>
                <w:color w:val="000000"/>
                <w:sz w:val="12"/>
              </w:rPr>
            </w:pPr>
            <w:r w:rsidRPr="00FD1799">
              <w:rPr>
                <w:rFonts w:ascii="Georgia" w:hAnsi="Georgia" w:cs="Arial"/>
                <w:color w:val="000000"/>
                <w:sz w:val="12"/>
              </w:rPr>
              <w:t> </w:t>
            </w:r>
          </w:p>
        </w:tc>
        <w:tc>
          <w:tcPr>
            <w:tcW w:w="851" w:type="dxa"/>
            <w:tcBorders>
              <w:top w:val="nil"/>
              <w:left w:val="nil"/>
              <w:bottom w:val="single" w:sz="4" w:space="0" w:color="auto"/>
              <w:right w:val="single" w:sz="4" w:space="0" w:color="auto"/>
            </w:tcBorders>
            <w:shd w:val="clear" w:color="auto" w:fill="FFFFFF"/>
            <w:hideMark/>
          </w:tcPr>
          <w:p w:rsidR="00AF4F97" w:rsidRPr="00FD1799" w:rsidRDefault="00AF4F97" w:rsidP="00474244">
            <w:pPr>
              <w:jc w:val="right"/>
              <w:rPr>
                <w:rFonts w:ascii="Georgia" w:hAnsi="Georgia" w:cs="Arial"/>
                <w:sz w:val="12"/>
              </w:rPr>
            </w:pPr>
            <w:r w:rsidRPr="00FD1799">
              <w:rPr>
                <w:rFonts w:ascii="Georgia" w:hAnsi="Georgia" w:cs="Arial"/>
                <w:sz w:val="12"/>
              </w:rPr>
              <w:t> </w:t>
            </w:r>
          </w:p>
        </w:tc>
        <w:tc>
          <w:tcPr>
            <w:tcW w:w="425" w:type="dxa"/>
            <w:tcBorders>
              <w:top w:val="nil"/>
              <w:left w:val="nil"/>
              <w:bottom w:val="single" w:sz="4" w:space="0" w:color="auto"/>
              <w:right w:val="single" w:sz="4" w:space="0" w:color="auto"/>
            </w:tcBorders>
            <w:shd w:val="clear" w:color="auto" w:fill="FFFFFF"/>
            <w:noWrap/>
            <w:vAlign w:val="center"/>
            <w:hideMark/>
          </w:tcPr>
          <w:p w:rsidR="00AF4F97" w:rsidRPr="00FD1799" w:rsidRDefault="00AF4F97" w:rsidP="00474244">
            <w:pPr>
              <w:jc w:val="right"/>
              <w:rPr>
                <w:rFonts w:ascii="Georgia" w:hAnsi="Georgia" w:cs="Arial"/>
                <w:color w:val="000000"/>
                <w:sz w:val="12"/>
              </w:rPr>
            </w:pPr>
            <w:r w:rsidRPr="00FD1799">
              <w:rPr>
                <w:rFonts w:ascii="Georgia" w:hAnsi="Georgia" w:cs="Arial"/>
                <w:color w:val="000000"/>
                <w:sz w:val="12"/>
              </w:rPr>
              <w:t> </w:t>
            </w:r>
          </w:p>
        </w:tc>
        <w:tc>
          <w:tcPr>
            <w:tcW w:w="425" w:type="dxa"/>
            <w:tcBorders>
              <w:top w:val="nil"/>
              <w:left w:val="nil"/>
              <w:bottom w:val="single" w:sz="4" w:space="0" w:color="auto"/>
              <w:right w:val="single" w:sz="4" w:space="0" w:color="auto"/>
            </w:tcBorders>
            <w:shd w:val="clear" w:color="auto" w:fill="FFFFFF"/>
            <w:noWrap/>
            <w:vAlign w:val="center"/>
            <w:hideMark/>
          </w:tcPr>
          <w:p w:rsidR="00AF4F97" w:rsidRPr="00FD1799" w:rsidRDefault="00AF4F97" w:rsidP="00474244">
            <w:pPr>
              <w:jc w:val="right"/>
              <w:rPr>
                <w:rFonts w:ascii="Georgia" w:hAnsi="Georgia" w:cs="Arial"/>
                <w:color w:val="000000"/>
                <w:sz w:val="12"/>
              </w:rPr>
            </w:pPr>
            <w:r w:rsidRPr="00FD1799">
              <w:rPr>
                <w:rFonts w:ascii="Georgia" w:hAnsi="Georgia" w:cs="Arial"/>
                <w:color w:val="000000"/>
                <w:sz w:val="12"/>
              </w:rPr>
              <w:t> </w:t>
            </w:r>
          </w:p>
        </w:tc>
        <w:tc>
          <w:tcPr>
            <w:tcW w:w="851" w:type="dxa"/>
            <w:tcBorders>
              <w:top w:val="nil"/>
              <w:left w:val="nil"/>
              <w:bottom w:val="single" w:sz="4" w:space="0" w:color="auto"/>
              <w:right w:val="single" w:sz="4" w:space="0" w:color="auto"/>
            </w:tcBorders>
            <w:shd w:val="clear" w:color="auto" w:fill="FFFFFF"/>
            <w:noWrap/>
            <w:vAlign w:val="center"/>
            <w:hideMark/>
          </w:tcPr>
          <w:p w:rsidR="00AF4F97" w:rsidRPr="00FD1799" w:rsidRDefault="00AF4F97" w:rsidP="00474244">
            <w:pPr>
              <w:jc w:val="right"/>
              <w:rPr>
                <w:rFonts w:ascii="Georgia" w:hAnsi="Georgia" w:cs="Arial"/>
                <w:color w:val="000000"/>
                <w:sz w:val="12"/>
              </w:rPr>
            </w:pPr>
            <w:r w:rsidRPr="00FD1799">
              <w:rPr>
                <w:rFonts w:ascii="Georgia" w:hAnsi="Georgia" w:cs="Arial"/>
                <w:color w:val="000000"/>
                <w:sz w:val="12"/>
              </w:rPr>
              <w:t> </w:t>
            </w:r>
          </w:p>
        </w:tc>
        <w:tc>
          <w:tcPr>
            <w:tcW w:w="425" w:type="dxa"/>
            <w:tcBorders>
              <w:top w:val="nil"/>
              <w:left w:val="nil"/>
              <w:bottom w:val="single" w:sz="4" w:space="0" w:color="auto"/>
              <w:right w:val="single" w:sz="4" w:space="0" w:color="auto"/>
            </w:tcBorders>
            <w:shd w:val="clear" w:color="auto" w:fill="FFFFFF"/>
            <w:noWrap/>
            <w:vAlign w:val="center"/>
            <w:hideMark/>
          </w:tcPr>
          <w:p w:rsidR="00AF4F97" w:rsidRPr="00FD1799" w:rsidRDefault="00AF4F97" w:rsidP="00474244">
            <w:pPr>
              <w:jc w:val="right"/>
              <w:rPr>
                <w:rFonts w:ascii="Georgia" w:hAnsi="Georgia" w:cs="Arial"/>
                <w:color w:val="000000"/>
                <w:sz w:val="12"/>
              </w:rPr>
            </w:pPr>
            <w:r w:rsidRPr="00FD1799">
              <w:rPr>
                <w:rFonts w:ascii="Georgia" w:hAnsi="Georgia" w:cs="Arial"/>
                <w:color w:val="000000"/>
                <w:sz w:val="12"/>
              </w:rPr>
              <w:t> </w:t>
            </w:r>
          </w:p>
        </w:tc>
        <w:tc>
          <w:tcPr>
            <w:tcW w:w="284" w:type="dxa"/>
            <w:tcBorders>
              <w:top w:val="nil"/>
              <w:left w:val="nil"/>
              <w:bottom w:val="single" w:sz="4" w:space="0" w:color="auto"/>
              <w:right w:val="single" w:sz="4" w:space="0" w:color="auto"/>
            </w:tcBorders>
            <w:shd w:val="clear" w:color="auto" w:fill="FFFFFF"/>
            <w:noWrap/>
            <w:vAlign w:val="center"/>
            <w:hideMark/>
          </w:tcPr>
          <w:p w:rsidR="00AF4F97" w:rsidRPr="00FD1799" w:rsidRDefault="00AF4F97" w:rsidP="00474244">
            <w:pPr>
              <w:jc w:val="center"/>
              <w:rPr>
                <w:rFonts w:ascii="Georgia" w:hAnsi="Georgia" w:cs="Arial"/>
                <w:color w:val="000000"/>
                <w:sz w:val="12"/>
              </w:rPr>
            </w:pPr>
            <w:r w:rsidRPr="00FD1799">
              <w:rPr>
                <w:rFonts w:ascii="Georgia" w:hAnsi="Georgia" w:cs="Arial"/>
                <w:color w:val="000000"/>
                <w:sz w:val="12"/>
              </w:rPr>
              <w:t> </w:t>
            </w:r>
          </w:p>
        </w:tc>
        <w:tc>
          <w:tcPr>
            <w:tcW w:w="283" w:type="dxa"/>
            <w:tcBorders>
              <w:top w:val="nil"/>
              <w:left w:val="nil"/>
              <w:bottom w:val="single" w:sz="4" w:space="0" w:color="auto"/>
              <w:right w:val="single" w:sz="4" w:space="0" w:color="auto"/>
            </w:tcBorders>
            <w:shd w:val="clear" w:color="auto" w:fill="FFFFFF"/>
            <w:noWrap/>
            <w:vAlign w:val="center"/>
            <w:hideMark/>
          </w:tcPr>
          <w:p w:rsidR="00AF4F97" w:rsidRPr="00FD1799" w:rsidRDefault="00AF4F97" w:rsidP="00474244">
            <w:pPr>
              <w:jc w:val="center"/>
              <w:rPr>
                <w:rFonts w:ascii="Georgia" w:hAnsi="Georgia" w:cs="Arial"/>
                <w:color w:val="000000"/>
                <w:sz w:val="12"/>
              </w:rPr>
            </w:pPr>
            <w:r w:rsidRPr="00FD1799">
              <w:rPr>
                <w:rFonts w:ascii="Georgia" w:hAnsi="Georgia" w:cs="Arial"/>
                <w:color w:val="000000"/>
                <w:sz w:val="12"/>
              </w:rPr>
              <w:t> </w:t>
            </w:r>
          </w:p>
        </w:tc>
        <w:tc>
          <w:tcPr>
            <w:tcW w:w="425" w:type="dxa"/>
            <w:tcBorders>
              <w:top w:val="nil"/>
              <w:left w:val="nil"/>
              <w:bottom w:val="single" w:sz="4" w:space="0" w:color="auto"/>
              <w:right w:val="single" w:sz="4" w:space="0" w:color="auto"/>
            </w:tcBorders>
            <w:shd w:val="clear" w:color="auto" w:fill="FFFFFF"/>
            <w:noWrap/>
            <w:vAlign w:val="center"/>
            <w:hideMark/>
          </w:tcPr>
          <w:p w:rsidR="00AF4F97" w:rsidRPr="00FD1799" w:rsidRDefault="00AF4F97" w:rsidP="00474244">
            <w:pPr>
              <w:jc w:val="right"/>
              <w:rPr>
                <w:rFonts w:ascii="Georgia" w:hAnsi="Georgia" w:cs="Arial"/>
                <w:color w:val="000000"/>
                <w:sz w:val="12"/>
              </w:rPr>
            </w:pPr>
            <w:r w:rsidRPr="00FD1799">
              <w:rPr>
                <w:rFonts w:ascii="Georgia" w:hAnsi="Georgia" w:cs="Arial"/>
                <w:color w:val="000000"/>
                <w:sz w:val="12"/>
              </w:rPr>
              <w:t> </w:t>
            </w:r>
          </w:p>
        </w:tc>
        <w:tc>
          <w:tcPr>
            <w:tcW w:w="851" w:type="dxa"/>
            <w:tcBorders>
              <w:top w:val="nil"/>
              <w:left w:val="nil"/>
              <w:bottom w:val="single" w:sz="4" w:space="0" w:color="auto"/>
              <w:right w:val="single" w:sz="4" w:space="0" w:color="auto"/>
            </w:tcBorders>
            <w:shd w:val="clear" w:color="auto" w:fill="FFFFFF"/>
            <w:hideMark/>
          </w:tcPr>
          <w:p w:rsidR="00AF4F97" w:rsidRPr="00FD1799" w:rsidRDefault="00AF4F97" w:rsidP="00474244">
            <w:pPr>
              <w:jc w:val="right"/>
              <w:rPr>
                <w:rFonts w:ascii="Georgia" w:hAnsi="Georgia" w:cs="Arial"/>
                <w:sz w:val="12"/>
              </w:rPr>
            </w:pPr>
            <w:r w:rsidRPr="00FD1799">
              <w:rPr>
                <w:rFonts w:ascii="Georgia" w:hAnsi="Georgia" w:cs="Arial"/>
                <w:sz w:val="12"/>
              </w:rPr>
              <w:t> </w:t>
            </w:r>
          </w:p>
        </w:tc>
        <w:tc>
          <w:tcPr>
            <w:tcW w:w="425" w:type="dxa"/>
            <w:tcBorders>
              <w:top w:val="nil"/>
              <w:left w:val="nil"/>
              <w:bottom w:val="single" w:sz="4" w:space="0" w:color="auto"/>
              <w:right w:val="single" w:sz="4" w:space="0" w:color="auto"/>
            </w:tcBorders>
            <w:shd w:val="clear" w:color="auto" w:fill="FFFFFF"/>
            <w:noWrap/>
            <w:vAlign w:val="center"/>
            <w:hideMark/>
          </w:tcPr>
          <w:p w:rsidR="00AF4F97" w:rsidRPr="00FD1799" w:rsidRDefault="00AF4F97" w:rsidP="00474244">
            <w:pPr>
              <w:jc w:val="right"/>
              <w:rPr>
                <w:rFonts w:ascii="Georgia" w:hAnsi="Georgia" w:cs="Arial"/>
                <w:color w:val="000000"/>
                <w:sz w:val="12"/>
              </w:rPr>
            </w:pPr>
            <w:r w:rsidRPr="00FD1799">
              <w:rPr>
                <w:rFonts w:ascii="Georgia" w:hAnsi="Georgia" w:cs="Arial"/>
                <w:color w:val="000000"/>
                <w:sz w:val="12"/>
              </w:rPr>
              <w:t> </w:t>
            </w:r>
          </w:p>
        </w:tc>
        <w:tc>
          <w:tcPr>
            <w:tcW w:w="425" w:type="dxa"/>
            <w:tcBorders>
              <w:top w:val="nil"/>
              <w:left w:val="nil"/>
              <w:bottom w:val="single" w:sz="4" w:space="0" w:color="auto"/>
              <w:right w:val="single" w:sz="4" w:space="0" w:color="auto"/>
            </w:tcBorders>
            <w:shd w:val="clear" w:color="auto" w:fill="FFFFFF"/>
            <w:noWrap/>
            <w:vAlign w:val="center"/>
            <w:hideMark/>
          </w:tcPr>
          <w:p w:rsidR="00AF4F97" w:rsidRPr="00FD1799" w:rsidRDefault="00AF4F97" w:rsidP="00474244">
            <w:pPr>
              <w:jc w:val="right"/>
              <w:rPr>
                <w:rFonts w:ascii="Georgia" w:hAnsi="Georgia" w:cs="Arial"/>
                <w:color w:val="000000"/>
                <w:sz w:val="12"/>
              </w:rPr>
            </w:pPr>
            <w:r w:rsidRPr="00FD1799">
              <w:rPr>
                <w:rFonts w:ascii="Georgia" w:hAnsi="Georgia" w:cs="Arial"/>
                <w:color w:val="000000"/>
                <w:sz w:val="12"/>
              </w:rPr>
              <w:t> </w:t>
            </w:r>
          </w:p>
        </w:tc>
        <w:tc>
          <w:tcPr>
            <w:tcW w:w="851" w:type="dxa"/>
            <w:tcBorders>
              <w:top w:val="nil"/>
              <w:left w:val="nil"/>
              <w:bottom w:val="single" w:sz="4" w:space="0" w:color="auto"/>
              <w:right w:val="single" w:sz="4" w:space="0" w:color="auto"/>
            </w:tcBorders>
            <w:shd w:val="clear" w:color="auto" w:fill="FFFFFF"/>
            <w:noWrap/>
            <w:vAlign w:val="center"/>
            <w:hideMark/>
          </w:tcPr>
          <w:p w:rsidR="00AF4F97" w:rsidRPr="00FD1799" w:rsidRDefault="00AF4F97" w:rsidP="00474244">
            <w:pPr>
              <w:jc w:val="right"/>
              <w:rPr>
                <w:rFonts w:ascii="Georgia" w:hAnsi="Georgia" w:cs="Arial"/>
                <w:color w:val="000000"/>
                <w:sz w:val="12"/>
              </w:rPr>
            </w:pPr>
            <w:r w:rsidRPr="00FD1799">
              <w:rPr>
                <w:rFonts w:ascii="Georgia" w:hAnsi="Georgia" w:cs="Arial"/>
                <w:color w:val="000000"/>
                <w:sz w:val="12"/>
              </w:rPr>
              <w:t> </w:t>
            </w:r>
          </w:p>
        </w:tc>
        <w:tc>
          <w:tcPr>
            <w:tcW w:w="425" w:type="dxa"/>
            <w:tcBorders>
              <w:top w:val="nil"/>
              <w:left w:val="nil"/>
              <w:bottom w:val="single" w:sz="4" w:space="0" w:color="auto"/>
              <w:right w:val="single" w:sz="4" w:space="0" w:color="auto"/>
            </w:tcBorders>
            <w:shd w:val="clear" w:color="auto" w:fill="FFFFFF"/>
            <w:noWrap/>
            <w:vAlign w:val="center"/>
            <w:hideMark/>
          </w:tcPr>
          <w:p w:rsidR="00AF4F97" w:rsidRPr="00FD1799" w:rsidRDefault="00AF4F97" w:rsidP="00474244">
            <w:pPr>
              <w:jc w:val="right"/>
              <w:rPr>
                <w:rFonts w:ascii="Georgia" w:hAnsi="Georgia" w:cs="Arial"/>
                <w:color w:val="000000"/>
                <w:sz w:val="12"/>
              </w:rPr>
            </w:pPr>
            <w:r w:rsidRPr="00FD1799">
              <w:rPr>
                <w:rFonts w:ascii="Georgia" w:hAnsi="Georgia" w:cs="Arial"/>
                <w:color w:val="000000"/>
                <w:sz w:val="12"/>
              </w:rPr>
              <w:t> </w:t>
            </w:r>
          </w:p>
        </w:tc>
        <w:tc>
          <w:tcPr>
            <w:tcW w:w="284" w:type="dxa"/>
            <w:tcBorders>
              <w:top w:val="nil"/>
              <w:left w:val="nil"/>
              <w:bottom w:val="single" w:sz="4" w:space="0" w:color="auto"/>
              <w:right w:val="single" w:sz="4" w:space="0" w:color="auto"/>
            </w:tcBorders>
            <w:shd w:val="clear" w:color="auto" w:fill="FFFFFF"/>
            <w:noWrap/>
            <w:vAlign w:val="center"/>
            <w:hideMark/>
          </w:tcPr>
          <w:p w:rsidR="00AF4F97" w:rsidRPr="00FD1799" w:rsidRDefault="00AF4F97" w:rsidP="00474244">
            <w:pPr>
              <w:jc w:val="center"/>
              <w:rPr>
                <w:rFonts w:ascii="Georgia" w:hAnsi="Georgia" w:cs="Arial"/>
                <w:color w:val="000000"/>
                <w:sz w:val="12"/>
              </w:rPr>
            </w:pPr>
            <w:r w:rsidRPr="00FD1799">
              <w:rPr>
                <w:rFonts w:ascii="Georgia" w:hAnsi="Georgia" w:cs="Arial"/>
                <w:color w:val="000000"/>
                <w:sz w:val="12"/>
              </w:rPr>
              <w:t> </w:t>
            </w:r>
          </w:p>
        </w:tc>
        <w:tc>
          <w:tcPr>
            <w:tcW w:w="283" w:type="dxa"/>
            <w:tcBorders>
              <w:top w:val="nil"/>
              <w:left w:val="nil"/>
              <w:bottom w:val="single" w:sz="4" w:space="0" w:color="auto"/>
              <w:right w:val="single" w:sz="4" w:space="0" w:color="auto"/>
            </w:tcBorders>
            <w:shd w:val="clear" w:color="auto" w:fill="FFFFFF"/>
            <w:noWrap/>
            <w:vAlign w:val="center"/>
            <w:hideMark/>
          </w:tcPr>
          <w:p w:rsidR="00AF4F97" w:rsidRPr="00FD1799" w:rsidRDefault="00AF4F97" w:rsidP="00474244">
            <w:pPr>
              <w:jc w:val="center"/>
              <w:rPr>
                <w:rFonts w:ascii="Georgia" w:hAnsi="Georgia" w:cs="Arial"/>
                <w:color w:val="000000"/>
                <w:sz w:val="14"/>
              </w:rPr>
            </w:pPr>
            <w:r w:rsidRPr="00FD1799">
              <w:rPr>
                <w:rFonts w:ascii="Georgia" w:hAnsi="Georgia" w:cs="Arial"/>
                <w:color w:val="000000"/>
                <w:sz w:val="14"/>
              </w:rPr>
              <w:t> </w:t>
            </w:r>
          </w:p>
        </w:tc>
      </w:tr>
      <w:tr w:rsidR="00AF4F97" w:rsidRPr="00FD1799" w:rsidTr="00474244">
        <w:trPr>
          <w:trHeight w:val="375"/>
        </w:trPr>
        <w:tc>
          <w:tcPr>
            <w:tcW w:w="247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F4F97" w:rsidRPr="00FD1799" w:rsidRDefault="00AF4F97" w:rsidP="00474244">
            <w:pPr>
              <w:jc w:val="center"/>
              <w:rPr>
                <w:rFonts w:ascii="Georgia" w:hAnsi="Georgia" w:cs="Arial"/>
                <w:sz w:val="12"/>
              </w:rPr>
            </w:pPr>
            <w:r w:rsidRPr="00FD1799">
              <w:rPr>
                <w:rFonts w:ascii="Georgia" w:hAnsi="Georgia" w:cs="Arial"/>
                <w:sz w:val="12"/>
              </w:rPr>
              <w:t>ИТОГО:</w:t>
            </w:r>
          </w:p>
        </w:tc>
        <w:tc>
          <w:tcPr>
            <w:tcW w:w="567" w:type="dxa"/>
            <w:tcBorders>
              <w:top w:val="nil"/>
              <w:left w:val="nil"/>
              <w:bottom w:val="single" w:sz="4" w:space="0" w:color="auto"/>
              <w:right w:val="single" w:sz="4" w:space="0" w:color="auto"/>
            </w:tcBorders>
            <w:shd w:val="clear" w:color="auto" w:fill="FFFFFF"/>
            <w:vAlign w:val="center"/>
            <w:hideMark/>
          </w:tcPr>
          <w:p w:rsidR="00AF4F97" w:rsidRPr="00FD1799" w:rsidRDefault="00AF4F97" w:rsidP="00474244">
            <w:pPr>
              <w:jc w:val="center"/>
              <w:rPr>
                <w:rFonts w:ascii="Georgia" w:hAnsi="Georgia" w:cs="Arial"/>
                <w:sz w:val="12"/>
              </w:rPr>
            </w:pPr>
            <w:r w:rsidRPr="00FD1799">
              <w:rPr>
                <w:rFonts w:ascii="Georgia" w:hAnsi="Georgia" w:cs="Arial"/>
                <w:sz w:val="12"/>
              </w:rPr>
              <w:t>Х</w:t>
            </w:r>
          </w:p>
        </w:tc>
        <w:tc>
          <w:tcPr>
            <w:tcW w:w="425" w:type="dxa"/>
            <w:tcBorders>
              <w:top w:val="nil"/>
              <w:left w:val="nil"/>
              <w:bottom w:val="single" w:sz="4" w:space="0" w:color="auto"/>
              <w:right w:val="single" w:sz="4" w:space="0" w:color="auto"/>
            </w:tcBorders>
            <w:shd w:val="clear" w:color="auto" w:fill="FFFFFF"/>
            <w:vAlign w:val="center"/>
            <w:hideMark/>
          </w:tcPr>
          <w:p w:rsidR="00AF4F97" w:rsidRPr="00FD1799" w:rsidRDefault="00AF4F97" w:rsidP="00474244">
            <w:pPr>
              <w:jc w:val="center"/>
              <w:rPr>
                <w:rFonts w:ascii="Georgia" w:hAnsi="Georgia" w:cs="Arial"/>
                <w:sz w:val="12"/>
              </w:rPr>
            </w:pPr>
            <w:r w:rsidRPr="00FD1799">
              <w:rPr>
                <w:rFonts w:ascii="Georgia" w:hAnsi="Georgia" w:cs="Arial"/>
                <w:sz w:val="12"/>
              </w:rPr>
              <w:t>Х</w:t>
            </w:r>
          </w:p>
        </w:tc>
        <w:tc>
          <w:tcPr>
            <w:tcW w:w="851" w:type="dxa"/>
            <w:tcBorders>
              <w:top w:val="nil"/>
              <w:left w:val="nil"/>
              <w:bottom w:val="single" w:sz="4" w:space="0" w:color="auto"/>
              <w:right w:val="single" w:sz="4" w:space="0" w:color="auto"/>
            </w:tcBorders>
            <w:shd w:val="clear" w:color="auto" w:fill="FFFFFF"/>
            <w:noWrap/>
            <w:vAlign w:val="center"/>
            <w:hideMark/>
          </w:tcPr>
          <w:p w:rsidR="00AF4F97" w:rsidRPr="00FD1799" w:rsidRDefault="00AF4F97" w:rsidP="00474244">
            <w:pPr>
              <w:jc w:val="center"/>
              <w:rPr>
                <w:rFonts w:ascii="Georgia" w:hAnsi="Georgia" w:cs="Arial"/>
                <w:sz w:val="12"/>
              </w:rPr>
            </w:pPr>
            <w:r w:rsidRPr="00FD1799">
              <w:rPr>
                <w:rFonts w:ascii="Georgia" w:hAnsi="Georgia" w:cs="Arial"/>
                <w:sz w:val="12"/>
              </w:rPr>
              <w:t>Х</w:t>
            </w:r>
          </w:p>
        </w:tc>
        <w:tc>
          <w:tcPr>
            <w:tcW w:w="409" w:type="dxa"/>
            <w:tcBorders>
              <w:top w:val="nil"/>
              <w:left w:val="nil"/>
              <w:bottom w:val="single" w:sz="4" w:space="0" w:color="auto"/>
              <w:right w:val="single" w:sz="4" w:space="0" w:color="auto"/>
            </w:tcBorders>
            <w:shd w:val="clear" w:color="auto" w:fill="FFFFFF"/>
            <w:vAlign w:val="center"/>
          </w:tcPr>
          <w:p w:rsidR="00AF4F97" w:rsidRPr="00FD1799" w:rsidRDefault="00AF4F97" w:rsidP="00474244">
            <w:pPr>
              <w:jc w:val="center"/>
              <w:rPr>
                <w:rFonts w:ascii="Georgia" w:hAnsi="Georgia" w:cs="Arial"/>
                <w:bCs/>
                <w:sz w:val="12"/>
              </w:rPr>
            </w:pPr>
          </w:p>
        </w:tc>
        <w:tc>
          <w:tcPr>
            <w:tcW w:w="567" w:type="dxa"/>
            <w:tcBorders>
              <w:top w:val="nil"/>
              <w:left w:val="nil"/>
              <w:bottom w:val="single" w:sz="4" w:space="0" w:color="auto"/>
              <w:right w:val="single" w:sz="4" w:space="0" w:color="auto"/>
            </w:tcBorders>
            <w:shd w:val="clear" w:color="auto" w:fill="FFFFFF"/>
            <w:vAlign w:val="center"/>
          </w:tcPr>
          <w:p w:rsidR="00AF4F97" w:rsidRPr="00FD1799" w:rsidRDefault="00AF4F97" w:rsidP="00474244">
            <w:pPr>
              <w:jc w:val="center"/>
              <w:rPr>
                <w:rFonts w:ascii="Georgia" w:hAnsi="Georgia" w:cs="Arial"/>
                <w:bCs/>
                <w:sz w:val="12"/>
              </w:rPr>
            </w:pPr>
          </w:p>
        </w:tc>
        <w:tc>
          <w:tcPr>
            <w:tcW w:w="425" w:type="dxa"/>
            <w:tcBorders>
              <w:top w:val="nil"/>
              <w:left w:val="nil"/>
              <w:bottom w:val="single" w:sz="4" w:space="0" w:color="auto"/>
              <w:right w:val="single" w:sz="4" w:space="0" w:color="auto"/>
            </w:tcBorders>
            <w:shd w:val="clear" w:color="auto" w:fill="FFFFFF"/>
            <w:vAlign w:val="center"/>
          </w:tcPr>
          <w:p w:rsidR="00AF4F97" w:rsidRPr="00FD1799" w:rsidRDefault="00AF4F97" w:rsidP="00474244">
            <w:pPr>
              <w:jc w:val="center"/>
              <w:rPr>
                <w:rFonts w:ascii="Georgia" w:hAnsi="Georgia" w:cs="Arial"/>
                <w:bCs/>
                <w:sz w:val="12"/>
              </w:rPr>
            </w:pPr>
          </w:p>
        </w:tc>
        <w:tc>
          <w:tcPr>
            <w:tcW w:w="425" w:type="dxa"/>
            <w:tcBorders>
              <w:top w:val="nil"/>
              <w:left w:val="nil"/>
              <w:bottom w:val="single" w:sz="4" w:space="0" w:color="auto"/>
              <w:right w:val="single" w:sz="4" w:space="0" w:color="auto"/>
            </w:tcBorders>
            <w:shd w:val="clear" w:color="auto" w:fill="FFFFFF"/>
            <w:vAlign w:val="center"/>
          </w:tcPr>
          <w:p w:rsidR="00AF4F97" w:rsidRPr="00FD1799" w:rsidRDefault="00AF4F97" w:rsidP="00474244">
            <w:pPr>
              <w:jc w:val="center"/>
              <w:rPr>
                <w:rFonts w:ascii="Georgia" w:hAnsi="Georgia" w:cs="Arial"/>
                <w:bCs/>
                <w:sz w:val="12"/>
              </w:rPr>
            </w:pPr>
          </w:p>
        </w:tc>
        <w:tc>
          <w:tcPr>
            <w:tcW w:w="851" w:type="dxa"/>
            <w:tcBorders>
              <w:top w:val="nil"/>
              <w:left w:val="nil"/>
              <w:bottom w:val="single" w:sz="4" w:space="0" w:color="auto"/>
              <w:right w:val="single" w:sz="4" w:space="0" w:color="auto"/>
            </w:tcBorders>
            <w:shd w:val="clear" w:color="auto" w:fill="FFFFFF"/>
            <w:vAlign w:val="center"/>
          </w:tcPr>
          <w:p w:rsidR="00AF4F97" w:rsidRPr="00FD1799" w:rsidRDefault="00AF4F97" w:rsidP="00474244">
            <w:pPr>
              <w:jc w:val="center"/>
              <w:rPr>
                <w:rFonts w:ascii="Georgia" w:hAnsi="Georgia" w:cs="Arial"/>
                <w:bCs/>
                <w:sz w:val="12"/>
              </w:rPr>
            </w:pPr>
          </w:p>
        </w:tc>
        <w:tc>
          <w:tcPr>
            <w:tcW w:w="425" w:type="dxa"/>
            <w:tcBorders>
              <w:top w:val="nil"/>
              <w:left w:val="nil"/>
              <w:bottom w:val="single" w:sz="4" w:space="0" w:color="auto"/>
              <w:right w:val="single" w:sz="4" w:space="0" w:color="auto"/>
            </w:tcBorders>
            <w:shd w:val="clear" w:color="auto" w:fill="FFFFFF"/>
            <w:vAlign w:val="center"/>
          </w:tcPr>
          <w:p w:rsidR="00AF4F97" w:rsidRPr="00FD1799" w:rsidRDefault="00AF4F97" w:rsidP="00474244">
            <w:pPr>
              <w:jc w:val="center"/>
              <w:rPr>
                <w:rFonts w:ascii="Georgia" w:hAnsi="Georgia" w:cs="Arial"/>
                <w:bCs/>
                <w:sz w:val="12"/>
              </w:rPr>
            </w:pPr>
          </w:p>
        </w:tc>
        <w:tc>
          <w:tcPr>
            <w:tcW w:w="284" w:type="dxa"/>
            <w:tcBorders>
              <w:top w:val="nil"/>
              <w:left w:val="nil"/>
              <w:bottom w:val="single" w:sz="4" w:space="0" w:color="auto"/>
              <w:right w:val="single" w:sz="4" w:space="0" w:color="auto"/>
            </w:tcBorders>
            <w:shd w:val="clear" w:color="auto" w:fill="FFFFFF"/>
            <w:noWrap/>
            <w:vAlign w:val="center"/>
            <w:hideMark/>
          </w:tcPr>
          <w:p w:rsidR="00AF4F97" w:rsidRPr="00FD1799" w:rsidRDefault="00AF4F97" w:rsidP="00474244">
            <w:pPr>
              <w:jc w:val="center"/>
              <w:rPr>
                <w:rFonts w:ascii="Georgia" w:hAnsi="Georgia" w:cs="Arial"/>
                <w:sz w:val="12"/>
              </w:rPr>
            </w:pPr>
            <w:r w:rsidRPr="00FD1799">
              <w:rPr>
                <w:rFonts w:ascii="Georgia" w:hAnsi="Georgia" w:cs="Arial"/>
                <w:sz w:val="12"/>
              </w:rPr>
              <w:t>Х</w:t>
            </w:r>
          </w:p>
        </w:tc>
        <w:tc>
          <w:tcPr>
            <w:tcW w:w="283" w:type="dxa"/>
            <w:tcBorders>
              <w:top w:val="nil"/>
              <w:left w:val="nil"/>
              <w:bottom w:val="single" w:sz="4" w:space="0" w:color="auto"/>
              <w:right w:val="single" w:sz="4" w:space="0" w:color="auto"/>
            </w:tcBorders>
            <w:shd w:val="clear" w:color="auto" w:fill="FFFFFF"/>
            <w:noWrap/>
            <w:vAlign w:val="center"/>
            <w:hideMark/>
          </w:tcPr>
          <w:p w:rsidR="00AF4F97" w:rsidRPr="00FD1799" w:rsidRDefault="00AF4F97" w:rsidP="00474244">
            <w:pPr>
              <w:jc w:val="center"/>
              <w:rPr>
                <w:rFonts w:ascii="Georgia" w:hAnsi="Georgia" w:cs="Arial"/>
                <w:sz w:val="12"/>
              </w:rPr>
            </w:pPr>
            <w:r w:rsidRPr="00FD1799">
              <w:rPr>
                <w:rFonts w:ascii="Georgia" w:hAnsi="Georgia" w:cs="Arial"/>
                <w:sz w:val="12"/>
              </w:rPr>
              <w:t>Х</w:t>
            </w:r>
          </w:p>
        </w:tc>
        <w:tc>
          <w:tcPr>
            <w:tcW w:w="425" w:type="dxa"/>
            <w:tcBorders>
              <w:top w:val="nil"/>
              <w:left w:val="nil"/>
              <w:bottom w:val="single" w:sz="4" w:space="0" w:color="auto"/>
              <w:right w:val="single" w:sz="4" w:space="0" w:color="auto"/>
            </w:tcBorders>
            <w:shd w:val="clear" w:color="auto" w:fill="FFFFFF"/>
            <w:vAlign w:val="center"/>
          </w:tcPr>
          <w:p w:rsidR="00AF4F97" w:rsidRPr="00FD1799" w:rsidRDefault="00AF4F97" w:rsidP="00474244">
            <w:pPr>
              <w:jc w:val="center"/>
              <w:rPr>
                <w:rFonts w:ascii="Georgia" w:hAnsi="Georgia" w:cs="Arial"/>
                <w:bCs/>
                <w:sz w:val="12"/>
              </w:rPr>
            </w:pPr>
          </w:p>
        </w:tc>
        <w:tc>
          <w:tcPr>
            <w:tcW w:w="851" w:type="dxa"/>
            <w:tcBorders>
              <w:top w:val="nil"/>
              <w:left w:val="nil"/>
              <w:bottom w:val="single" w:sz="4" w:space="0" w:color="auto"/>
              <w:right w:val="single" w:sz="4" w:space="0" w:color="auto"/>
            </w:tcBorders>
            <w:shd w:val="clear" w:color="auto" w:fill="FFFFFF"/>
            <w:vAlign w:val="center"/>
          </w:tcPr>
          <w:p w:rsidR="00AF4F97" w:rsidRPr="00FD1799" w:rsidRDefault="00AF4F97" w:rsidP="00474244">
            <w:pPr>
              <w:jc w:val="center"/>
              <w:rPr>
                <w:rFonts w:ascii="Georgia" w:hAnsi="Georgia" w:cs="Arial"/>
                <w:bCs/>
                <w:sz w:val="12"/>
              </w:rPr>
            </w:pPr>
          </w:p>
        </w:tc>
        <w:tc>
          <w:tcPr>
            <w:tcW w:w="425" w:type="dxa"/>
            <w:tcBorders>
              <w:top w:val="nil"/>
              <w:left w:val="nil"/>
              <w:bottom w:val="single" w:sz="4" w:space="0" w:color="auto"/>
              <w:right w:val="single" w:sz="4" w:space="0" w:color="auto"/>
            </w:tcBorders>
            <w:shd w:val="clear" w:color="auto" w:fill="FFFFFF"/>
            <w:vAlign w:val="center"/>
          </w:tcPr>
          <w:p w:rsidR="00AF4F97" w:rsidRPr="00FD1799" w:rsidRDefault="00AF4F97" w:rsidP="00474244">
            <w:pPr>
              <w:jc w:val="center"/>
              <w:rPr>
                <w:rFonts w:ascii="Georgia" w:hAnsi="Georgia" w:cs="Arial"/>
                <w:bCs/>
                <w:sz w:val="12"/>
              </w:rPr>
            </w:pPr>
          </w:p>
        </w:tc>
        <w:tc>
          <w:tcPr>
            <w:tcW w:w="425" w:type="dxa"/>
            <w:tcBorders>
              <w:top w:val="nil"/>
              <w:left w:val="nil"/>
              <w:bottom w:val="single" w:sz="4" w:space="0" w:color="auto"/>
              <w:right w:val="single" w:sz="4" w:space="0" w:color="auto"/>
            </w:tcBorders>
            <w:shd w:val="clear" w:color="auto" w:fill="FFFFFF"/>
            <w:vAlign w:val="center"/>
          </w:tcPr>
          <w:p w:rsidR="00AF4F97" w:rsidRPr="00FD1799" w:rsidRDefault="00AF4F97" w:rsidP="00474244">
            <w:pPr>
              <w:jc w:val="center"/>
              <w:rPr>
                <w:rFonts w:ascii="Georgia" w:hAnsi="Georgia" w:cs="Arial"/>
                <w:bCs/>
                <w:sz w:val="12"/>
              </w:rPr>
            </w:pPr>
          </w:p>
        </w:tc>
        <w:tc>
          <w:tcPr>
            <w:tcW w:w="851" w:type="dxa"/>
            <w:tcBorders>
              <w:top w:val="nil"/>
              <w:left w:val="nil"/>
              <w:bottom w:val="single" w:sz="4" w:space="0" w:color="auto"/>
              <w:right w:val="single" w:sz="4" w:space="0" w:color="auto"/>
            </w:tcBorders>
            <w:shd w:val="clear" w:color="auto" w:fill="FFFFFF"/>
            <w:vAlign w:val="center"/>
          </w:tcPr>
          <w:p w:rsidR="00AF4F97" w:rsidRPr="00FD1799" w:rsidRDefault="00AF4F97" w:rsidP="00474244">
            <w:pPr>
              <w:jc w:val="center"/>
              <w:rPr>
                <w:rFonts w:ascii="Georgia" w:hAnsi="Georgia" w:cs="Arial"/>
                <w:bCs/>
                <w:sz w:val="12"/>
              </w:rPr>
            </w:pPr>
          </w:p>
        </w:tc>
        <w:tc>
          <w:tcPr>
            <w:tcW w:w="425" w:type="dxa"/>
            <w:tcBorders>
              <w:top w:val="nil"/>
              <w:left w:val="nil"/>
              <w:bottom w:val="single" w:sz="4" w:space="0" w:color="auto"/>
              <w:right w:val="single" w:sz="4" w:space="0" w:color="auto"/>
            </w:tcBorders>
            <w:shd w:val="clear" w:color="auto" w:fill="FFFFFF"/>
            <w:vAlign w:val="center"/>
          </w:tcPr>
          <w:p w:rsidR="00AF4F97" w:rsidRPr="00FD1799" w:rsidRDefault="00AF4F97" w:rsidP="00474244">
            <w:pPr>
              <w:jc w:val="center"/>
              <w:rPr>
                <w:rFonts w:ascii="Georgia" w:hAnsi="Georgia" w:cs="Arial"/>
                <w:bCs/>
                <w:sz w:val="12"/>
              </w:rPr>
            </w:pPr>
          </w:p>
        </w:tc>
        <w:tc>
          <w:tcPr>
            <w:tcW w:w="284" w:type="dxa"/>
            <w:tcBorders>
              <w:top w:val="nil"/>
              <w:left w:val="nil"/>
              <w:bottom w:val="single" w:sz="4" w:space="0" w:color="auto"/>
              <w:right w:val="single" w:sz="4" w:space="0" w:color="auto"/>
            </w:tcBorders>
            <w:shd w:val="clear" w:color="auto" w:fill="FFFFFF"/>
            <w:noWrap/>
            <w:vAlign w:val="center"/>
            <w:hideMark/>
          </w:tcPr>
          <w:p w:rsidR="00AF4F97" w:rsidRPr="00FD1799" w:rsidRDefault="00AF4F97" w:rsidP="00474244">
            <w:pPr>
              <w:jc w:val="center"/>
              <w:rPr>
                <w:rFonts w:ascii="Georgia" w:hAnsi="Georgia"/>
                <w:sz w:val="12"/>
              </w:rPr>
            </w:pPr>
            <w:r w:rsidRPr="00FD1799">
              <w:rPr>
                <w:rFonts w:ascii="Georgia" w:hAnsi="Georgia" w:cs="Arial"/>
                <w:sz w:val="12"/>
              </w:rPr>
              <w:t>Х</w:t>
            </w:r>
          </w:p>
        </w:tc>
        <w:tc>
          <w:tcPr>
            <w:tcW w:w="283" w:type="dxa"/>
            <w:tcBorders>
              <w:top w:val="nil"/>
              <w:left w:val="nil"/>
              <w:bottom w:val="single" w:sz="4" w:space="0" w:color="auto"/>
              <w:right w:val="single" w:sz="4" w:space="0" w:color="auto"/>
            </w:tcBorders>
            <w:shd w:val="clear" w:color="auto" w:fill="FFFFFF"/>
            <w:noWrap/>
            <w:vAlign w:val="center"/>
            <w:hideMark/>
          </w:tcPr>
          <w:p w:rsidR="00AF4F97" w:rsidRPr="00FD1799" w:rsidRDefault="00AF4F97" w:rsidP="00474244">
            <w:pPr>
              <w:jc w:val="center"/>
              <w:rPr>
                <w:rFonts w:ascii="Georgia" w:hAnsi="Georgia"/>
                <w:sz w:val="12"/>
              </w:rPr>
            </w:pPr>
            <w:r w:rsidRPr="00FD1799">
              <w:rPr>
                <w:rFonts w:ascii="Georgia" w:hAnsi="Georgia" w:cs="Arial"/>
                <w:sz w:val="12"/>
              </w:rPr>
              <w:t>Х</w:t>
            </w:r>
          </w:p>
        </w:tc>
        <w:tc>
          <w:tcPr>
            <w:tcW w:w="425" w:type="dxa"/>
            <w:tcBorders>
              <w:top w:val="nil"/>
              <w:left w:val="nil"/>
              <w:bottom w:val="single" w:sz="4" w:space="0" w:color="auto"/>
              <w:right w:val="single" w:sz="4" w:space="0" w:color="auto"/>
            </w:tcBorders>
            <w:shd w:val="clear" w:color="auto" w:fill="FFFFFF"/>
            <w:vAlign w:val="center"/>
          </w:tcPr>
          <w:p w:rsidR="00AF4F97" w:rsidRPr="00FD1799" w:rsidRDefault="00AF4F97" w:rsidP="00474244">
            <w:pPr>
              <w:jc w:val="center"/>
              <w:rPr>
                <w:rFonts w:ascii="Georgia" w:hAnsi="Georgia" w:cs="Arial"/>
                <w:bCs/>
                <w:sz w:val="12"/>
              </w:rPr>
            </w:pPr>
          </w:p>
        </w:tc>
        <w:tc>
          <w:tcPr>
            <w:tcW w:w="851" w:type="dxa"/>
            <w:tcBorders>
              <w:top w:val="nil"/>
              <w:left w:val="nil"/>
              <w:bottom w:val="single" w:sz="4" w:space="0" w:color="auto"/>
              <w:right w:val="single" w:sz="4" w:space="0" w:color="auto"/>
            </w:tcBorders>
            <w:shd w:val="clear" w:color="auto" w:fill="FFFFFF"/>
            <w:vAlign w:val="center"/>
          </w:tcPr>
          <w:p w:rsidR="00AF4F97" w:rsidRPr="00FD1799" w:rsidRDefault="00AF4F97" w:rsidP="00474244">
            <w:pPr>
              <w:jc w:val="center"/>
              <w:rPr>
                <w:rFonts w:ascii="Georgia" w:hAnsi="Georgia" w:cs="Arial"/>
                <w:bCs/>
                <w:sz w:val="12"/>
              </w:rPr>
            </w:pPr>
          </w:p>
        </w:tc>
        <w:tc>
          <w:tcPr>
            <w:tcW w:w="425" w:type="dxa"/>
            <w:tcBorders>
              <w:top w:val="nil"/>
              <w:left w:val="nil"/>
              <w:bottom w:val="single" w:sz="4" w:space="0" w:color="auto"/>
              <w:right w:val="single" w:sz="4" w:space="0" w:color="auto"/>
            </w:tcBorders>
            <w:shd w:val="clear" w:color="auto" w:fill="FFFFFF"/>
            <w:vAlign w:val="center"/>
          </w:tcPr>
          <w:p w:rsidR="00AF4F97" w:rsidRPr="00FD1799" w:rsidRDefault="00AF4F97" w:rsidP="00474244">
            <w:pPr>
              <w:jc w:val="center"/>
              <w:rPr>
                <w:rFonts w:ascii="Georgia" w:hAnsi="Georgia" w:cs="Arial"/>
                <w:bCs/>
                <w:sz w:val="12"/>
              </w:rPr>
            </w:pPr>
          </w:p>
        </w:tc>
        <w:tc>
          <w:tcPr>
            <w:tcW w:w="425" w:type="dxa"/>
            <w:tcBorders>
              <w:top w:val="nil"/>
              <w:left w:val="nil"/>
              <w:bottom w:val="single" w:sz="4" w:space="0" w:color="auto"/>
              <w:right w:val="single" w:sz="4" w:space="0" w:color="auto"/>
            </w:tcBorders>
            <w:shd w:val="clear" w:color="auto" w:fill="FFFFFF"/>
            <w:vAlign w:val="center"/>
          </w:tcPr>
          <w:p w:rsidR="00AF4F97" w:rsidRPr="00FD1799" w:rsidRDefault="00AF4F97" w:rsidP="00474244">
            <w:pPr>
              <w:jc w:val="center"/>
              <w:rPr>
                <w:rFonts w:ascii="Georgia" w:hAnsi="Georgia" w:cs="Arial"/>
                <w:bCs/>
                <w:sz w:val="12"/>
              </w:rPr>
            </w:pPr>
          </w:p>
        </w:tc>
        <w:tc>
          <w:tcPr>
            <w:tcW w:w="851" w:type="dxa"/>
            <w:tcBorders>
              <w:top w:val="nil"/>
              <w:left w:val="nil"/>
              <w:bottom w:val="single" w:sz="4" w:space="0" w:color="auto"/>
              <w:right w:val="single" w:sz="4" w:space="0" w:color="auto"/>
            </w:tcBorders>
            <w:shd w:val="clear" w:color="auto" w:fill="FFFFFF"/>
            <w:vAlign w:val="center"/>
          </w:tcPr>
          <w:p w:rsidR="00AF4F97" w:rsidRPr="00FD1799" w:rsidRDefault="00AF4F97" w:rsidP="00474244">
            <w:pPr>
              <w:jc w:val="center"/>
              <w:rPr>
                <w:rFonts w:ascii="Georgia" w:hAnsi="Georgia" w:cs="Arial"/>
                <w:bCs/>
                <w:sz w:val="12"/>
              </w:rPr>
            </w:pPr>
          </w:p>
        </w:tc>
        <w:tc>
          <w:tcPr>
            <w:tcW w:w="425" w:type="dxa"/>
            <w:tcBorders>
              <w:top w:val="nil"/>
              <w:left w:val="nil"/>
              <w:bottom w:val="single" w:sz="4" w:space="0" w:color="auto"/>
              <w:right w:val="single" w:sz="4" w:space="0" w:color="auto"/>
            </w:tcBorders>
            <w:shd w:val="clear" w:color="auto" w:fill="FFFFFF"/>
            <w:vAlign w:val="center"/>
          </w:tcPr>
          <w:p w:rsidR="00AF4F97" w:rsidRPr="00FD1799" w:rsidRDefault="00AF4F97" w:rsidP="00474244">
            <w:pPr>
              <w:jc w:val="center"/>
              <w:rPr>
                <w:rFonts w:ascii="Georgia" w:hAnsi="Georgia" w:cs="Arial"/>
                <w:bCs/>
                <w:sz w:val="12"/>
              </w:rPr>
            </w:pPr>
          </w:p>
        </w:tc>
        <w:tc>
          <w:tcPr>
            <w:tcW w:w="284" w:type="dxa"/>
            <w:tcBorders>
              <w:top w:val="nil"/>
              <w:left w:val="nil"/>
              <w:bottom w:val="single" w:sz="4" w:space="0" w:color="auto"/>
              <w:right w:val="single" w:sz="4" w:space="0" w:color="auto"/>
            </w:tcBorders>
            <w:shd w:val="clear" w:color="auto" w:fill="FFFFFF"/>
            <w:noWrap/>
            <w:vAlign w:val="center"/>
            <w:hideMark/>
          </w:tcPr>
          <w:p w:rsidR="00AF4F97" w:rsidRPr="00FD1799" w:rsidRDefault="00AF4F97" w:rsidP="00474244">
            <w:pPr>
              <w:jc w:val="center"/>
              <w:rPr>
                <w:rFonts w:ascii="Georgia" w:hAnsi="Georgia"/>
                <w:sz w:val="12"/>
              </w:rPr>
            </w:pPr>
            <w:r w:rsidRPr="00FD1799">
              <w:rPr>
                <w:rFonts w:ascii="Georgia" w:hAnsi="Georgia" w:cs="Arial"/>
                <w:sz w:val="12"/>
              </w:rPr>
              <w:t>Х</w:t>
            </w:r>
          </w:p>
        </w:tc>
        <w:tc>
          <w:tcPr>
            <w:tcW w:w="283" w:type="dxa"/>
            <w:tcBorders>
              <w:top w:val="nil"/>
              <w:left w:val="nil"/>
              <w:bottom w:val="single" w:sz="4" w:space="0" w:color="auto"/>
              <w:right w:val="single" w:sz="4" w:space="0" w:color="auto"/>
            </w:tcBorders>
            <w:shd w:val="clear" w:color="auto" w:fill="FFFFFF"/>
            <w:noWrap/>
            <w:vAlign w:val="center"/>
            <w:hideMark/>
          </w:tcPr>
          <w:p w:rsidR="00AF4F97" w:rsidRPr="00FD1799" w:rsidRDefault="00AF4F97" w:rsidP="00474244">
            <w:pPr>
              <w:jc w:val="center"/>
              <w:rPr>
                <w:rFonts w:ascii="Georgia" w:hAnsi="Georgia"/>
                <w:sz w:val="14"/>
              </w:rPr>
            </w:pPr>
            <w:r w:rsidRPr="00FD1799">
              <w:rPr>
                <w:rFonts w:ascii="Georgia" w:hAnsi="Georgia" w:cs="Arial"/>
                <w:sz w:val="14"/>
              </w:rPr>
              <w:t>Х</w:t>
            </w:r>
          </w:p>
        </w:tc>
      </w:tr>
    </w:tbl>
    <w:p w:rsidR="00AF4F97" w:rsidRPr="00FD1799" w:rsidRDefault="00AF4F97" w:rsidP="00AF4F97">
      <w:pPr>
        <w:rPr>
          <w:b/>
          <w:sz w:val="16"/>
          <w:szCs w:val="16"/>
          <w:lang w:eastAsia="x-none"/>
        </w:rPr>
      </w:pPr>
      <w:r w:rsidRPr="00FD1799">
        <w:rPr>
          <w:b/>
          <w:sz w:val="16"/>
          <w:szCs w:val="16"/>
          <w:lang w:eastAsia="x-none"/>
        </w:rPr>
        <w:t>*) – только для ценных бумаг, номинированных в валюте</w:t>
      </w:r>
    </w:p>
    <w:p w:rsidR="00AF4F97" w:rsidRPr="00FD1799" w:rsidRDefault="00AF4F97" w:rsidP="00476FAE">
      <w:pPr>
        <w:pStyle w:val="25"/>
        <w:numPr>
          <w:ilvl w:val="2"/>
          <w:numId w:val="10"/>
        </w:numPr>
        <w:spacing w:before="0"/>
        <w:ind w:left="714" w:hanging="357"/>
        <w:jc w:val="both"/>
        <w:rPr>
          <w:rFonts w:ascii="Calibri" w:hAnsi="Calibri" w:cs="Calibri"/>
          <w:i w:val="0"/>
          <w:sz w:val="16"/>
          <w:szCs w:val="16"/>
          <w:lang w:eastAsia="x-none"/>
        </w:rPr>
      </w:pPr>
      <w:r w:rsidRPr="00FD1799">
        <w:rPr>
          <w:rFonts w:ascii="Calibri" w:hAnsi="Calibri" w:cs="Calibri"/>
          <w:i w:val="0"/>
          <w:sz w:val="16"/>
          <w:szCs w:val="16"/>
          <w:lang w:eastAsia="x-none"/>
        </w:rPr>
        <w:t xml:space="preserve">Итого Балансовая стоимость </w:t>
      </w:r>
      <w:r>
        <w:rPr>
          <w:rFonts w:ascii="Calibri" w:hAnsi="Calibri" w:cs="Calibri"/>
          <w:i w:val="0"/>
          <w:sz w:val="16"/>
          <w:szCs w:val="16"/>
          <w:lang w:eastAsia="x-none"/>
        </w:rPr>
        <w:t>ценных бумаг</w:t>
      </w:r>
      <w:r w:rsidRPr="00FD1799">
        <w:rPr>
          <w:rFonts w:ascii="Calibri" w:hAnsi="Calibri" w:cs="Calibri"/>
          <w:i w:val="0"/>
          <w:sz w:val="16"/>
          <w:szCs w:val="16"/>
          <w:lang w:eastAsia="x-none"/>
        </w:rPr>
        <w:t xml:space="preserve"> ____________________ (______________________________________)</w:t>
      </w:r>
    </w:p>
    <w:p w:rsidR="00AF4F97" w:rsidRPr="00FD1799" w:rsidRDefault="00AF4F97" w:rsidP="00476FAE">
      <w:pPr>
        <w:pStyle w:val="afd"/>
        <w:numPr>
          <w:ilvl w:val="2"/>
          <w:numId w:val="10"/>
        </w:numPr>
        <w:spacing w:before="0" w:after="0" w:line="240" w:lineRule="auto"/>
        <w:ind w:left="714" w:hanging="357"/>
        <w:rPr>
          <w:b/>
          <w:sz w:val="16"/>
          <w:szCs w:val="16"/>
          <w:lang w:eastAsia="x-none"/>
        </w:rPr>
      </w:pPr>
      <w:r w:rsidRPr="00FD1799">
        <w:rPr>
          <w:b/>
          <w:sz w:val="16"/>
          <w:szCs w:val="16"/>
          <w:lang w:eastAsia="x-none"/>
        </w:rPr>
        <w:t xml:space="preserve">Итого Стоимость </w:t>
      </w:r>
      <w:r>
        <w:rPr>
          <w:b/>
          <w:sz w:val="16"/>
          <w:szCs w:val="16"/>
          <w:lang w:eastAsia="x-none"/>
        </w:rPr>
        <w:t>ценных бумаг</w:t>
      </w:r>
      <w:r w:rsidRPr="00FD1799">
        <w:rPr>
          <w:b/>
          <w:sz w:val="16"/>
          <w:szCs w:val="16"/>
          <w:lang w:eastAsia="x-none"/>
        </w:rPr>
        <w:t xml:space="preserve"> для налогового учета ___________________ (_______________________________________)</w:t>
      </w:r>
    </w:p>
    <w:p w:rsidR="00AF4F97" w:rsidRPr="00FD1799" w:rsidRDefault="00AF4F97" w:rsidP="00476FAE">
      <w:pPr>
        <w:pStyle w:val="25"/>
        <w:numPr>
          <w:ilvl w:val="2"/>
          <w:numId w:val="10"/>
        </w:numPr>
        <w:spacing w:before="0"/>
        <w:ind w:left="714" w:hanging="357"/>
        <w:jc w:val="both"/>
        <w:rPr>
          <w:rFonts w:ascii="Calibri" w:hAnsi="Calibri" w:cs="Calibri"/>
          <w:i w:val="0"/>
          <w:sz w:val="16"/>
          <w:szCs w:val="16"/>
          <w:lang w:eastAsia="x-none"/>
        </w:rPr>
      </w:pPr>
      <w:r w:rsidRPr="00FD1799">
        <w:rPr>
          <w:rFonts w:ascii="Calibri" w:hAnsi="Calibri" w:cs="Calibri"/>
          <w:i w:val="0"/>
          <w:sz w:val="16"/>
          <w:szCs w:val="16"/>
          <w:lang w:eastAsia="x-none"/>
        </w:rPr>
        <w:t xml:space="preserve">Итого Оценочная стоимость </w:t>
      </w:r>
      <w:r>
        <w:rPr>
          <w:rFonts w:ascii="Calibri" w:hAnsi="Calibri" w:cs="Calibri"/>
          <w:i w:val="0"/>
          <w:sz w:val="16"/>
          <w:szCs w:val="16"/>
          <w:lang w:eastAsia="x-none"/>
        </w:rPr>
        <w:t>ценных бумаг</w:t>
      </w:r>
      <w:r w:rsidRPr="00FD1799">
        <w:rPr>
          <w:rFonts w:ascii="Calibri" w:hAnsi="Calibri" w:cs="Calibri"/>
          <w:i w:val="0"/>
          <w:sz w:val="16"/>
          <w:szCs w:val="16"/>
          <w:lang w:eastAsia="x-none"/>
        </w:rPr>
        <w:t xml:space="preserve"> _________________________________ (_______________________________)</w:t>
      </w:r>
    </w:p>
    <w:p w:rsidR="00E345C0" w:rsidRPr="00DA78F0" w:rsidRDefault="00E345C0" w:rsidP="00476FAE">
      <w:pPr>
        <w:pStyle w:val="afd"/>
        <w:numPr>
          <w:ilvl w:val="0"/>
          <w:numId w:val="10"/>
        </w:numPr>
        <w:shd w:val="clear" w:color="auto" w:fill="FFFFFF" w:themeFill="background1"/>
        <w:tabs>
          <w:tab w:val="left" w:pos="5400"/>
        </w:tabs>
        <w:spacing w:before="0" w:after="0" w:line="240" w:lineRule="auto"/>
        <w:contextualSpacing/>
        <w:jc w:val="both"/>
        <w:rPr>
          <w:rFonts w:ascii="Times New Roman" w:hAnsi="Times New Roman" w:cs="Times New Roman"/>
          <w:kern w:val="28"/>
          <w:sz w:val="16"/>
          <w:szCs w:val="16"/>
        </w:rPr>
      </w:pPr>
      <w:r w:rsidRPr="00DA78F0">
        <w:rPr>
          <w:rFonts w:ascii="Times New Roman" w:hAnsi="Times New Roman" w:cs="Times New Roman"/>
          <w:kern w:val="28"/>
          <w:sz w:val="16"/>
          <w:szCs w:val="16"/>
        </w:rPr>
        <w:t xml:space="preserve">В случае если Учредитель управления не предоставил мотивированных возражений в письменном виде относительно настоящего Акта в течение 5 (пяти) </w:t>
      </w:r>
      <w:r w:rsidR="00B74850" w:rsidRPr="00DA78F0">
        <w:rPr>
          <w:rFonts w:ascii="Times New Roman" w:hAnsi="Times New Roman" w:cs="Times New Roman"/>
          <w:kern w:val="28"/>
          <w:sz w:val="16"/>
          <w:szCs w:val="16"/>
        </w:rPr>
        <w:t>Р</w:t>
      </w:r>
      <w:r w:rsidRPr="00DA78F0">
        <w:rPr>
          <w:rFonts w:ascii="Times New Roman" w:hAnsi="Times New Roman" w:cs="Times New Roman"/>
          <w:kern w:val="28"/>
          <w:sz w:val="16"/>
          <w:szCs w:val="16"/>
        </w:rPr>
        <w:t>абочих дней с даты предоставления настоящего Акта (как данный момент определяется в Договоре), настоящий Акт считается согласованным Учредителем управления.</w:t>
      </w:r>
    </w:p>
    <w:p w:rsidR="00E345C0" w:rsidRPr="00DA78F0" w:rsidRDefault="00E345C0" w:rsidP="00476FAE">
      <w:pPr>
        <w:pStyle w:val="afd"/>
        <w:numPr>
          <w:ilvl w:val="0"/>
          <w:numId w:val="10"/>
        </w:numPr>
        <w:shd w:val="clear" w:color="auto" w:fill="FFFFFF" w:themeFill="background1"/>
        <w:tabs>
          <w:tab w:val="left" w:pos="5400"/>
        </w:tabs>
        <w:spacing w:before="0" w:after="0" w:line="240" w:lineRule="auto"/>
        <w:contextualSpacing/>
        <w:jc w:val="both"/>
        <w:rPr>
          <w:rFonts w:ascii="Times New Roman" w:hAnsi="Times New Roman" w:cs="Times New Roman"/>
          <w:kern w:val="28"/>
          <w:sz w:val="16"/>
          <w:szCs w:val="16"/>
        </w:rPr>
      </w:pPr>
      <w:r w:rsidRPr="00DA78F0">
        <w:rPr>
          <w:rFonts w:ascii="Times New Roman" w:hAnsi="Times New Roman" w:cs="Times New Roman"/>
          <w:kern w:val="28"/>
          <w:sz w:val="16"/>
          <w:szCs w:val="16"/>
        </w:rPr>
        <w:t>Немотивированный отказ от согласования настоящего Акта не допускается.</w:t>
      </w:r>
      <w:r w:rsidR="0045137E" w:rsidRPr="00DA78F0">
        <w:rPr>
          <w:rFonts w:ascii="Times New Roman" w:hAnsi="Times New Roman" w:cs="Times New Roman"/>
          <w:kern w:val="28"/>
          <w:sz w:val="16"/>
          <w:szCs w:val="16"/>
        </w:rPr>
        <w:t xml:space="preserve"> </w:t>
      </w:r>
    </w:p>
    <w:p w:rsidR="00E345C0" w:rsidRPr="00AF4F97" w:rsidRDefault="00E345C0" w:rsidP="00476FAE">
      <w:pPr>
        <w:pStyle w:val="afd"/>
        <w:numPr>
          <w:ilvl w:val="0"/>
          <w:numId w:val="10"/>
        </w:numPr>
        <w:shd w:val="clear" w:color="auto" w:fill="FFFFFF" w:themeFill="background1"/>
        <w:tabs>
          <w:tab w:val="left" w:pos="5400"/>
        </w:tabs>
        <w:spacing w:before="0" w:after="0" w:line="240" w:lineRule="auto"/>
        <w:contextualSpacing/>
        <w:jc w:val="both"/>
        <w:rPr>
          <w:bCs/>
          <w:sz w:val="16"/>
          <w:szCs w:val="16"/>
        </w:rPr>
      </w:pPr>
      <w:r w:rsidRPr="00AF4F97">
        <w:rPr>
          <w:rFonts w:ascii="Times New Roman" w:hAnsi="Times New Roman" w:cs="Times New Roman"/>
          <w:bCs/>
          <w:sz w:val="16"/>
          <w:szCs w:val="16"/>
        </w:rPr>
        <w:t xml:space="preserve">С учетом положений </w:t>
      </w:r>
      <w:r w:rsidR="0045137E" w:rsidRPr="00AF4F97">
        <w:rPr>
          <w:rFonts w:ascii="Times New Roman" w:hAnsi="Times New Roman" w:cs="Times New Roman"/>
          <w:bCs/>
          <w:sz w:val="16"/>
          <w:szCs w:val="16"/>
        </w:rPr>
        <w:t>раздела 8 Регламента доверительного управления ценными бумагами</w:t>
      </w:r>
      <w:r w:rsidRPr="00AF4F97">
        <w:rPr>
          <w:rFonts w:ascii="Times New Roman" w:hAnsi="Times New Roman" w:cs="Times New Roman"/>
          <w:bCs/>
          <w:sz w:val="16"/>
          <w:szCs w:val="16"/>
        </w:rPr>
        <w:t xml:space="preserve"> направление Управляющим и  согласование Учредителем управления настоящего Акта означает, что Стороны подтверждают факт расторжения Договора в дату передачи активов (каковой признается дата зачисления денежных средств на корреспондентский счет банка, предоставленный Учредителем управления в соответствии с </w:t>
      </w:r>
      <w:r w:rsidR="0045137E" w:rsidRPr="00AF4F97">
        <w:rPr>
          <w:rFonts w:ascii="Times New Roman" w:hAnsi="Times New Roman" w:cs="Times New Roman"/>
          <w:bCs/>
          <w:sz w:val="16"/>
          <w:szCs w:val="16"/>
        </w:rPr>
        <w:t>разделом 10</w:t>
      </w:r>
      <w:r w:rsidRPr="00AF4F97">
        <w:rPr>
          <w:rFonts w:ascii="Times New Roman" w:hAnsi="Times New Roman" w:cs="Times New Roman"/>
          <w:bCs/>
          <w:sz w:val="16"/>
          <w:szCs w:val="16"/>
        </w:rPr>
        <w:t xml:space="preserve"> </w:t>
      </w:r>
      <w:r w:rsidR="0045137E" w:rsidRPr="00AF4F97">
        <w:rPr>
          <w:rFonts w:ascii="Times New Roman" w:hAnsi="Times New Roman" w:cs="Times New Roman"/>
          <w:bCs/>
          <w:sz w:val="16"/>
          <w:szCs w:val="16"/>
        </w:rPr>
        <w:t>Регламента доверительного управления ценными бумагами</w:t>
      </w:r>
      <w:r w:rsidRPr="00AF4F97">
        <w:rPr>
          <w:rFonts w:ascii="Times New Roman" w:hAnsi="Times New Roman" w:cs="Times New Roman"/>
          <w:bCs/>
          <w:sz w:val="16"/>
          <w:szCs w:val="16"/>
        </w:rPr>
        <w:t xml:space="preserve">); при этом Стороны подтверждают, что услуги по Договору оказаны должным образом и оплачены полностью, а Учредитель управления претензий по оказанным Управляющим услугам не имеет. </w:t>
      </w:r>
    </w:p>
    <w:p w:rsidR="00E345C0" w:rsidRPr="00DA78F0" w:rsidRDefault="00E345C0" w:rsidP="00476FAE">
      <w:pPr>
        <w:pStyle w:val="afd"/>
        <w:numPr>
          <w:ilvl w:val="0"/>
          <w:numId w:val="10"/>
        </w:numPr>
        <w:shd w:val="clear" w:color="auto" w:fill="FFFFFF" w:themeFill="background1"/>
        <w:tabs>
          <w:tab w:val="left" w:pos="5400"/>
        </w:tabs>
        <w:spacing w:before="0" w:after="0" w:line="240" w:lineRule="auto"/>
        <w:contextualSpacing/>
        <w:jc w:val="both"/>
        <w:rPr>
          <w:rFonts w:ascii="Times New Roman" w:hAnsi="Times New Roman" w:cs="Times New Roman"/>
          <w:bCs/>
          <w:sz w:val="16"/>
          <w:szCs w:val="16"/>
        </w:rPr>
      </w:pPr>
      <w:r w:rsidRPr="00DA78F0">
        <w:rPr>
          <w:rFonts w:ascii="Times New Roman" w:hAnsi="Times New Roman" w:cs="Times New Roman"/>
          <w:bCs/>
          <w:sz w:val="16"/>
          <w:szCs w:val="16"/>
        </w:rPr>
        <w:t xml:space="preserve">С учетом положений </w:t>
      </w:r>
      <w:r w:rsidR="0045137E" w:rsidRPr="00DA78F0">
        <w:rPr>
          <w:rFonts w:ascii="Times New Roman" w:hAnsi="Times New Roman" w:cs="Times New Roman"/>
          <w:bCs/>
          <w:sz w:val="16"/>
          <w:szCs w:val="16"/>
        </w:rPr>
        <w:t>раздела 7 Регламента доверительного управления ценными бумагами</w:t>
      </w:r>
      <w:r w:rsidR="0045137E" w:rsidRPr="00DA78F0" w:rsidDel="0045137E">
        <w:rPr>
          <w:rFonts w:ascii="Times New Roman" w:hAnsi="Times New Roman" w:cs="Times New Roman"/>
          <w:bCs/>
          <w:sz w:val="16"/>
          <w:szCs w:val="16"/>
        </w:rPr>
        <w:t xml:space="preserve"> </w:t>
      </w:r>
      <w:r w:rsidRPr="00DA78F0">
        <w:rPr>
          <w:rFonts w:ascii="Times New Roman" w:hAnsi="Times New Roman" w:cs="Times New Roman"/>
          <w:bCs/>
          <w:sz w:val="16"/>
          <w:szCs w:val="16"/>
        </w:rPr>
        <w:t xml:space="preserve">Стороны признают, что не предоставление Учредителем управления письменных возражений относительно Акта в течение 5 (пяти) </w:t>
      </w:r>
      <w:r w:rsidR="00B74850" w:rsidRPr="00DA78F0">
        <w:rPr>
          <w:rFonts w:ascii="Times New Roman" w:hAnsi="Times New Roman" w:cs="Times New Roman"/>
          <w:bCs/>
          <w:sz w:val="16"/>
          <w:szCs w:val="16"/>
        </w:rPr>
        <w:t>Р</w:t>
      </w:r>
      <w:r w:rsidRPr="00DA78F0">
        <w:rPr>
          <w:rFonts w:ascii="Times New Roman" w:hAnsi="Times New Roman" w:cs="Times New Roman"/>
          <w:bCs/>
          <w:sz w:val="16"/>
          <w:szCs w:val="16"/>
        </w:rPr>
        <w:t>абочих дней с момента предоставления Акта (как данный момент определяется в Договоре) считается конклюдентным действием Учредителя управления, влекущим последствия, указанные в пунктах 2 и 4 настоящего Акта.</w:t>
      </w:r>
    </w:p>
    <w:p w:rsidR="00C222A2" w:rsidRPr="00DA78F0" w:rsidRDefault="00E345C0" w:rsidP="00DA78F0">
      <w:pPr>
        <w:shd w:val="clear" w:color="auto" w:fill="FFFFFF" w:themeFill="background1"/>
        <w:tabs>
          <w:tab w:val="left" w:pos="5400"/>
        </w:tabs>
        <w:rPr>
          <w:b/>
          <w:bCs/>
          <w:sz w:val="16"/>
          <w:szCs w:val="16"/>
        </w:rPr>
      </w:pPr>
      <w:r w:rsidRPr="00DA78F0">
        <w:rPr>
          <w:b/>
          <w:bCs/>
          <w:sz w:val="16"/>
          <w:szCs w:val="16"/>
        </w:rPr>
        <w:tab/>
      </w:r>
      <w:r w:rsidRPr="00DA78F0">
        <w:rPr>
          <w:b/>
          <w:bCs/>
          <w:sz w:val="16"/>
          <w:szCs w:val="16"/>
        </w:rPr>
        <w:tab/>
      </w:r>
      <w:r w:rsidRPr="00DA78F0">
        <w:rPr>
          <w:b/>
          <w:bCs/>
          <w:sz w:val="16"/>
          <w:szCs w:val="16"/>
        </w:rPr>
        <w:tab/>
      </w:r>
      <w:r w:rsidRPr="00DA78F0">
        <w:rPr>
          <w:b/>
          <w:bCs/>
          <w:sz w:val="16"/>
          <w:szCs w:val="16"/>
        </w:rPr>
        <w:tab/>
      </w:r>
      <w:r w:rsidRPr="00DA78F0">
        <w:rPr>
          <w:b/>
          <w:bCs/>
          <w:sz w:val="16"/>
          <w:szCs w:val="16"/>
        </w:rPr>
        <w:tab/>
      </w:r>
      <w:r w:rsidRPr="00DA78F0">
        <w:rPr>
          <w:b/>
          <w:bCs/>
          <w:sz w:val="16"/>
          <w:szCs w:val="16"/>
        </w:rPr>
        <w:tab/>
      </w:r>
      <w:r w:rsidRPr="00DA78F0">
        <w:rPr>
          <w:b/>
          <w:bCs/>
          <w:sz w:val="16"/>
          <w:szCs w:val="16"/>
        </w:rPr>
        <w:tab/>
      </w:r>
      <w:r w:rsidRPr="00DA78F0">
        <w:rPr>
          <w:b/>
          <w:bCs/>
          <w:sz w:val="16"/>
          <w:szCs w:val="16"/>
        </w:rPr>
        <w:tab/>
      </w:r>
      <w:r w:rsidR="00C222A2" w:rsidRPr="00DA78F0">
        <w:rPr>
          <w:b/>
          <w:sz w:val="16"/>
          <w:szCs w:val="16"/>
        </w:rPr>
        <w:t>ТКБ Инвестмент Партнерс (Акционерное общество)</w:t>
      </w:r>
    </w:p>
    <w:p w:rsidR="00E345C0" w:rsidRPr="00DA78F0" w:rsidRDefault="00E345C0" w:rsidP="00DA78F0">
      <w:pPr>
        <w:shd w:val="clear" w:color="auto" w:fill="FFFFFF" w:themeFill="background1"/>
        <w:rPr>
          <w:sz w:val="16"/>
          <w:szCs w:val="16"/>
        </w:rPr>
      </w:pPr>
      <w:r w:rsidRPr="00DA78F0">
        <w:rPr>
          <w:sz w:val="16"/>
          <w:szCs w:val="16"/>
        </w:rPr>
        <w:t xml:space="preserve">                                                                                                                         _____________________</w:t>
      </w:r>
    </w:p>
    <w:p w:rsidR="0095218C" w:rsidRPr="00DA78F0" w:rsidRDefault="0095218C" w:rsidP="00DA78F0">
      <w:pPr>
        <w:shd w:val="clear" w:color="auto" w:fill="FFFFFF" w:themeFill="background1"/>
        <w:spacing w:after="160" w:line="259" w:lineRule="auto"/>
        <w:jc w:val="right"/>
        <w:rPr>
          <w:b/>
          <w:bCs/>
          <w:sz w:val="16"/>
          <w:szCs w:val="16"/>
        </w:rPr>
        <w:sectPr w:rsidR="0095218C" w:rsidRPr="00DA78F0" w:rsidSect="00AF4F97">
          <w:headerReference w:type="default" r:id="rId19"/>
          <w:footerReference w:type="default" r:id="rId20"/>
          <w:footnotePr>
            <w:numRestart w:val="eachPage"/>
          </w:footnotePr>
          <w:pgSz w:w="16838" w:h="11906" w:orient="landscape"/>
          <w:pgMar w:top="567" w:right="568" w:bottom="709" w:left="567" w:header="0" w:footer="123" w:gutter="0"/>
          <w:pgNumType w:start="9"/>
          <w:cols w:space="708"/>
          <w:docGrid w:linePitch="360"/>
        </w:sectPr>
      </w:pPr>
    </w:p>
    <w:p w:rsidR="00A87F7C" w:rsidRPr="00DA78F0" w:rsidRDefault="00A87F7C" w:rsidP="00DA78F0">
      <w:pPr>
        <w:shd w:val="clear" w:color="auto" w:fill="FFFFFF" w:themeFill="background1"/>
        <w:spacing w:before="0" w:line="20" w:lineRule="atLeast"/>
        <w:jc w:val="right"/>
        <w:rPr>
          <w:iCs/>
          <w:sz w:val="16"/>
          <w:szCs w:val="16"/>
        </w:rPr>
      </w:pPr>
      <w:r w:rsidRPr="00DA78F0">
        <w:rPr>
          <w:iCs/>
          <w:sz w:val="16"/>
          <w:szCs w:val="16"/>
        </w:rPr>
        <w:lastRenderedPageBreak/>
        <w:t>Приложение №</w:t>
      </w:r>
      <w:r w:rsidR="00C3084D">
        <w:rPr>
          <w:iCs/>
          <w:sz w:val="16"/>
          <w:szCs w:val="16"/>
        </w:rPr>
        <w:t>6</w:t>
      </w:r>
    </w:p>
    <w:p w:rsidR="00B36720" w:rsidRPr="00DA78F0" w:rsidRDefault="00B36720" w:rsidP="00DA78F0">
      <w:pPr>
        <w:shd w:val="clear" w:color="auto" w:fill="FFFFFF" w:themeFill="background1"/>
        <w:spacing w:before="0" w:line="20" w:lineRule="atLeast"/>
        <w:jc w:val="right"/>
        <w:rPr>
          <w:iCs/>
          <w:sz w:val="16"/>
          <w:szCs w:val="16"/>
        </w:rPr>
      </w:pPr>
      <w:r w:rsidRPr="00DA78F0">
        <w:rPr>
          <w:iCs/>
          <w:sz w:val="16"/>
          <w:szCs w:val="16"/>
        </w:rPr>
        <w:t>к Договору</w:t>
      </w:r>
    </w:p>
    <w:p w:rsidR="00A87F7C" w:rsidRPr="00DA78F0" w:rsidRDefault="00A87F7C" w:rsidP="00DA78F0">
      <w:pPr>
        <w:widowControl/>
        <w:shd w:val="clear" w:color="auto" w:fill="FFFFFF" w:themeFill="background1"/>
        <w:spacing w:after="120" w:line="20" w:lineRule="atLeast"/>
        <w:jc w:val="center"/>
        <w:rPr>
          <w:b/>
          <w:bCs/>
          <w:sz w:val="16"/>
          <w:szCs w:val="16"/>
        </w:rPr>
      </w:pPr>
    </w:p>
    <w:p w:rsidR="009C47E9" w:rsidRPr="004147B6" w:rsidRDefault="009C47E9" w:rsidP="009C47E9">
      <w:pPr>
        <w:shd w:val="clear" w:color="auto" w:fill="FFFFFF" w:themeFill="background1"/>
        <w:spacing w:after="120" w:line="20" w:lineRule="atLeast"/>
        <w:jc w:val="center"/>
        <w:rPr>
          <w:rFonts w:ascii="Arial Narrow" w:hAnsi="Arial Narrow"/>
          <w:b/>
          <w:bCs/>
          <w:sz w:val="18"/>
          <w:szCs w:val="18"/>
        </w:rPr>
      </w:pPr>
      <w:r w:rsidRPr="004147B6">
        <w:rPr>
          <w:rFonts w:ascii="Arial Narrow" w:hAnsi="Arial Narrow"/>
          <w:b/>
          <w:bCs/>
          <w:sz w:val="18"/>
          <w:szCs w:val="18"/>
        </w:rPr>
        <w:t>ДЕКЛАРАЦИЯ О РИСКАХ</w:t>
      </w:r>
    </w:p>
    <w:p w:rsidR="009C47E9" w:rsidRPr="004147B6" w:rsidRDefault="009C47E9" w:rsidP="009C47E9">
      <w:pPr>
        <w:rPr>
          <w:rFonts w:ascii="Arial Narrow" w:hAnsi="Arial Narrow"/>
          <w:sz w:val="18"/>
          <w:szCs w:val="18"/>
        </w:rPr>
      </w:pPr>
      <w:r w:rsidRPr="004147B6">
        <w:rPr>
          <w:rFonts w:ascii="Arial Narrow" w:hAnsi="Arial Narrow"/>
          <w:sz w:val="18"/>
          <w:szCs w:val="18"/>
        </w:rPr>
        <w:t>.</w:t>
      </w:r>
    </w:p>
    <w:p w:rsidR="009C47E9" w:rsidRPr="004147B6" w:rsidRDefault="009C47E9" w:rsidP="009C47E9">
      <w:pPr>
        <w:pStyle w:val="Default"/>
        <w:ind w:firstLine="567"/>
        <w:jc w:val="both"/>
        <w:rPr>
          <w:rFonts w:ascii="Arial Narrow" w:eastAsia="Times New Roman" w:hAnsi="Arial Narrow" w:cs="Times New Roman"/>
          <w:color w:val="auto"/>
          <w:sz w:val="18"/>
          <w:szCs w:val="18"/>
          <w:lang w:eastAsia="ru-RU"/>
        </w:rPr>
      </w:pPr>
      <w:r w:rsidRPr="004147B6">
        <w:rPr>
          <w:rFonts w:ascii="Arial Narrow" w:eastAsia="Times New Roman" w:hAnsi="Arial Narrow" w:cs="Times New Roman"/>
          <w:color w:val="auto"/>
          <w:sz w:val="18"/>
          <w:szCs w:val="18"/>
          <w:lang w:eastAsia="ru-RU"/>
        </w:rPr>
        <w:t xml:space="preserve">Цель настоящей Декларации — предоставить вам информацию об основных рисках, связанных с осуществлением операций на рынке ценных бумаг. Обращаем ваше внимание на то, что настоящая Декларация не раскрывает информацию обо всех рисках на рынке ценных бумаг вследствие разнообразия возникающих на нем ситуаций. </w:t>
      </w:r>
    </w:p>
    <w:p w:rsidR="009C47E9" w:rsidRPr="004147B6" w:rsidRDefault="009C47E9" w:rsidP="009C47E9">
      <w:pPr>
        <w:tabs>
          <w:tab w:val="left" w:pos="6341"/>
        </w:tabs>
        <w:ind w:firstLine="567"/>
        <w:rPr>
          <w:rFonts w:ascii="Arial Narrow" w:hAnsi="Arial Narrow"/>
          <w:sz w:val="18"/>
          <w:szCs w:val="18"/>
        </w:rPr>
      </w:pPr>
      <w:r w:rsidRPr="004147B6">
        <w:rPr>
          <w:rFonts w:ascii="Arial Narrow" w:hAnsi="Arial Narrow"/>
          <w:sz w:val="18"/>
          <w:szCs w:val="18"/>
        </w:rPr>
        <w:t>В общем смысле риск представляет собой возможность возникновения убытков при осуществлении финансовых операций в связи с возможным неблагоприятным влиянием разного рода факторов. Ниже – основные риски, с которыми будут связаны ваши операции на рынке ценных бумаг.</w:t>
      </w:r>
    </w:p>
    <w:p w:rsidR="009C47E9" w:rsidRPr="004147B6" w:rsidRDefault="009C47E9" w:rsidP="009C47E9">
      <w:pPr>
        <w:tabs>
          <w:tab w:val="left" w:pos="6341"/>
        </w:tabs>
        <w:ind w:firstLine="567"/>
        <w:rPr>
          <w:rFonts w:ascii="Arial Narrow" w:hAnsi="Arial Narrow"/>
          <w:sz w:val="18"/>
          <w:szCs w:val="18"/>
        </w:rPr>
      </w:pPr>
      <w:r w:rsidRPr="004147B6">
        <w:rPr>
          <w:rFonts w:ascii="Arial Narrow" w:hAnsi="Arial Narrow"/>
          <w:sz w:val="18"/>
          <w:szCs w:val="18"/>
        </w:rPr>
        <w:t>Настоящим Учредитель управления подтверждает, что ознакомлен с рисками осуществления деятельности по управлению ценными бумагами, в том числе со следующей информацией:</w:t>
      </w:r>
    </w:p>
    <w:p w:rsidR="009C47E9" w:rsidRPr="004147B6" w:rsidRDefault="009C47E9" w:rsidP="009C47E9">
      <w:pPr>
        <w:tabs>
          <w:tab w:val="left" w:pos="6341"/>
        </w:tabs>
        <w:ind w:firstLine="567"/>
        <w:rPr>
          <w:rFonts w:ascii="Arial Narrow" w:hAnsi="Arial Narrow"/>
          <w:sz w:val="18"/>
          <w:szCs w:val="18"/>
        </w:rPr>
      </w:pPr>
      <w:r w:rsidRPr="004147B6">
        <w:rPr>
          <w:rFonts w:ascii="Arial Narrow" w:hAnsi="Arial Narrow"/>
          <w:sz w:val="18"/>
          <w:szCs w:val="18"/>
        </w:rPr>
        <w:t>Все сделки и операции с имуществом, переданным Учредителем управления в доверительное управление, совершаются без поручений Учредителя управления. Управляющий осуществляет самостоятельное принятие инвестиционных решений, исходя из его собственных предположений, прогнозов и информированности относительно текущей конъюнктуры на рынке ценных бумаг, а также своего видения и оценки потенциальных рисков и возможного дохода от инвестиций.</w:t>
      </w:r>
    </w:p>
    <w:p w:rsidR="009C47E9" w:rsidRPr="004147B6" w:rsidRDefault="009C47E9" w:rsidP="009C47E9">
      <w:pPr>
        <w:tabs>
          <w:tab w:val="left" w:pos="6341"/>
        </w:tabs>
        <w:ind w:firstLine="567"/>
        <w:rPr>
          <w:rFonts w:ascii="Arial Narrow" w:hAnsi="Arial Narrow"/>
          <w:sz w:val="18"/>
          <w:szCs w:val="18"/>
        </w:rPr>
      </w:pPr>
      <w:r w:rsidRPr="004147B6">
        <w:rPr>
          <w:rFonts w:ascii="Arial Narrow" w:hAnsi="Arial Narrow"/>
          <w:sz w:val="18"/>
          <w:szCs w:val="18"/>
        </w:rPr>
        <w:t>Результаты деятельности Управляющего по управлению ценными бумагами в прошлом не определяют доходы Учредителя управления в будущем. Любой финансовый успех других лиц не гарантирует получение таких же результатов для Учредителя управления.</w:t>
      </w:r>
    </w:p>
    <w:p w:rsidR="009C47E9" w:rsidRPr="004147B6" w:rsidRDefault="009C47E9" w:rsidP="009C47E9">
      <w:pPr>
        <w:tabs>
          <w:tab w:val="left" w:pos="6341"/>
        </w:tabs>
        <w:ind w:firstLine="567"/>
        <w:rPr>
          <w:rFonts w:ascii="Arial Narrow" w:hAnsi="Arial Narrow"/>
          <w:sz w:val="18"/>
          <w:szCs w:val="18"/>
        </w:rPr>
      </w:pPr>
      <w:r w:rsidRPr="004147B6">
        <w:rPr>
          <w:rFonts w:ascii="Arial Narrow" w:hAnsi="Arial Narrow"/>
          <w:sz w:val="18"/>
          <w:szCs w:val="18"/>
        </w:rPr>
        <w:t>Согласование Учредителем управления отчета об управлении Активами способом, предусмотренным Договором, в том числе без проверки отчета, может рассматриваться в случае спора как одобрение действий Управляющего и согласие с результатами управления ценными бумагами, которые нашли отражение в отчете.</w:t>
      </w:r>
    </w:p>
    <w:p w:rsidR="009C47E9" w:rsidRPr="004147B6" w:rsidRDefault="009C47E9" w:rsidP="009C47E9">
      <w:pPr>
        <w:tabs>
          <w:tab w:val="left" w:pos="6341"/>
        </w:tabs>
        <w:ind w:firstLine="567"/>
        <w:rPr>
          <w:rFonts w:ascii="Arial Narrow" w:hAnsi="Arial Narrow"/>
          <w:sz w:val="18"/>
          <w:szCs w:val="18"/>
        </w:rPr>
      </w:pPr>
      <w:r w:rsidRPr="004147B6">
        <w:rPr>
          <w:rFonts w:ascii="Arial Narrow" w:hAnsi="Arial Narrow"/>
          <w:sz w:val="18"/>
          <w:szCs w:val="18"/>
        </w:rPr>
        <w:t>Управляющий не делает никаких заявлений и не дает никаких обещаний и гарантий, что операции на срочном или фондовом рынках Российской Федерации обязательно приведут к финансовой прибыли или к убытку для Учредителя управления, или к какому-либо другому желательному или прогнозируемому результату. Учредитель управления понимает и принимает на себя возможные риски, в том числе риски финансовых потерь.</w:t>
      </w:r>
    </w:p>
    <w:p w:rsidR="009C47E9" w:rsidRPr="004147B6" w:rsidRDefault="009C47E9" w:rsidP="009C47E9">
      <w:pPr>
        <w:shd w:val="clear" w:color="auto" w:fill="FFFFFF" w:themeFill="background1"/>
        <w:tabs>
          <w:tab w:val="left" w:pos="6341"/>
        </w:tabs>
        <w:spacing w:after="120"/>
        <w:ind w:firstLine="567"/>
        <w:rPr>
          <w:rFonts w:ascii="Arial Narrow" w:hAnsi="Arial Narrow"/>
          <w:sz w:val="18"/>
          <w:szCs w:val="18"/>
        </w:rPr>
      </w:pPr>
      <w:r w:rsidRPr="004147B6">
        <w:rPr>
          <w:rFonts w:ascii="Arial Narrow" w:hAnsi="Arial Narrow"/>
          <w:sz w:val="18"/>
          <w:szCs w:val="18"/>
        </w:rPr>
        <w:t xml:space="preserve">При предложении продуктов и услуг Управляющего возможно наличие конфликта интересов. Конфликт интересов - наличие у Управляющего (профессионального участника), и (или) иных лиц, если они действуют от имени Управляющего или от своего имени, но за его счет, и (или) у его работников интереса, отличного от интересов клиента Управляющего при совершении либо несовершении юридических и (или) фактических действий, влияющих на связанные с оказанием услуг Управляющего интересы клиента Управляющего. Конфликт интересов возможен: между клиентом и Управляющим; между клиентами Управляющего; между клиентами и работниками Управляющего. </w:t>
      </w:r>
    </w:p>
    <w:p w:rsidR="009C47E9" w:rsidRPr="004147B6" w:rsidRDefault="009C47E9" w:rsidP="009C47E9">
      <w:pPr>
        <w:shd w:val="clear" w:color="auto" w:fill="FFFFFF" w:themeFill="background1"/>
        <w:tabs>
          <w:tab w:val="left" w:pos="6341"/>
        </w:tabs>
        <w:spacing w:after="120"/>
        <w:ind w:firstLine="567"/>
        <w:rPr>
          <w:rFonts w:ascii="Arial Narrow" w:hAnsi="Arial Narrow"/>
          <w:sz w:val="18"/>
          <w:szCs w:val="18"/>
        </w:rPr>
      </w:pPr>
      <w:r w:rsidRPr="004147B6">
        <w:rPr>
          <w:rFonts w:ascii="Arial Narrow" w:hAnsi="Arial Narrow"/>
          <w:sz w:val="18"/>
          <w:szCs w:val="18"/>
        </w:rPr>
        <w:t>Конфликт интересов может возникать в следующих случаях:  1) совершение операций профессиональным участником (ответственным лицом профессионального участника) за свой счет и в своих интересах с активами, аналогичными активам в клиентских портфелях; 2) совершение операций профессиональным участником (ответственным лицом профессионального участника) в интересах разных клиентов с одними и теми же активами; 3) совершение операций ответственным лицом профессионального участника, являющимся работником профессионального участника, которое в силу своих должностных обязанностей принимает участие в управлении активами клиентов, но не принимает решения о сделках или не совершает сделки с имуществом клиентов профессионального участника, за свой счет и в своих интересах с активами, аналогичными активам в клиентских портфелях; 4) совершение операций ответственным лицом профессионального участника, которое в силу своих должностных обязанностей принимает решения/вправе принять решения о сделках или совершает сделки с имуществом, переданным по договору ДУ этим же ответственным лицом, наряду с принятием решений или совершением сделок с имуществом в клиентских портфелях; 5) приобретение профессиональным участником за счет клиента имущества, переданного другим клиентом профессионального участника на основании договора доверительного управления; 6) совершение профессиональным участником или ответственным лицом за свой счет (за счет работников, заключивших договор ДУ с профессиональным участником) сделки с ценной бумагой и (или) заключения за свой счет договора, являющимся производным финансовым инструментом (далее – ПФИ), на основании информации о принятии профессиональным участником решения о совершении сделки с указанной ценной бумагой и (или) о заключении указанного договора, являющегося ПФИ, за счет клиента профессионального участника до совершения сделки с указанной ценной бумагой или заключения указанного договора, являющегося ПФИ, за счет клиента профессионального участника; 7) совершение профессиональным участником или ответственным лицом за счет клиента сделки с ценными бумагами и (или) заключение договоров, являющихся ПФИ, на условиях, не являющихся наилучшими доступными для профессионального участника; 8) совершение профессиональным участником или ответственным лицом за счет клиента сделки с ценными бумагами и (или) заключение договора, являющегося ПФИ, с частотой, превышающей частоту, необходимую для исполнения профессиональным участником обязанностей, установленных договором доверительного управления ценными бумагами, заключенным с указанным клиентом; 9) совершение операции за счет клиента с профессиональным участником, с ответственным лицом, с контролирующим или подконтрольным лицом; 10) совершение операции с одним активом в течение дня на наиболее выгодных условиях для собственного портфеля профессионального участника, для портфелей ответственных лиц, совершающих собственные сделки, относительно клиентских портфелей; 11) Заключение профессиональным участником договоров с третьими лицами, предусматривающих выплату вознаграждения, и (или) предоставление иных имущественных благ, и (или) освобождение от обязанности совершить определенные действия в случае совершения либо несовершения профессиональным участником юридических и (или) фактических действий, влияющих на интересы клиента профессионального участника (за исключением договоров, заключенных профессиональным участником в качестве доверительного управляющего имуществом клиента).</w:t>
      </w:r>
    </w:p>
    <w:p w:rsidR="009C47E9" w:rsidRPr="004147B6" w:rsidRDefault="009C47E9" w:rsidP="009C47E9">
      <w:pPr>
        <w:shd w:val="clear" w:color="auto" w:fill="FFFFFF" w:themeFill="background1"/>
        <w:tabs>
          <w:tab w:val="left" w:pos="6341"/>
        </w:tabs>
        <w:spacing w:after="120"/>
        <w:ind w:firstLine="567"/>
        <w:rPr>
          <w:rFonts w:ascii="Arial Narrow" w:hAnsi="Arial Narrow"/>
          <w:sz w:val="18"/>
          <w:szCs w:val="18"/>
        </w:rPr>
      </w:pPr>
      <w:r w:rsidRPr="004147B6">
        <w:rPr>
          <w:rFonts w:ascii="Arial Narrow" w:hAnsi="Arial Narrow"/>
          <w:sz w:val="18"/>
          <w:szCs w:val="18"/>
        </w:rPr>
        <w:t xml:space="preserve">При урегулировании возникающих конфликтов интересов Управляющий прежде всего руководствуется интересами своих клиентов. </w:t>
      </w:r>
    </w:p>
    <w:p w:rsidR="009C47E9" w:rsidRPr="004147B6" w:rsidRDefault="009C47E9" w:rsidP="009C47E9">
      <w:pPr>
        <w:tabs>
          <w:tab w:val="left" w:pos="6341"/>
        </w:tabs>
        <w:ind w:firstLine="567"/>
        <w:rPr>
          <w:rFonts w:ascii="Arial Narrow" w:hAnsi="Arial Narrow"/>
          <w:sz w:val="18"/>
          <w:szCs w:val="18"/>
        </w:rPr>
      </w:pPr>
    </w:p>
    <w:p w:rsidR="009C47E9" w:rsidRPr="004147B6" w:rsidRDefault="009C47E9" w:rsidP="009C47E9">
      <w:pPr>
        <w:shd w:val="clear" w:color="auto" w:fill="FFFFFF" w:themeFill="background1"/>
        <w:tabs>
          <w:tab w:val="left" w:pos="6341"/>
        </w:tabs>
        <w:spacing w:after="120"/>
        <w:ind w:firstLine="567"/>
        <w:rPr>
          <w:rFonts w:ascii="Arial Narrow" w:hAnsi="Arial Narrow"/>
          <w:sz w:val="18"/>
          <w:szCs w:val="18"/>
        </w:rPr>
      </w:pPr>
      <w:r w:rsidRPr="004147B6">
        <w:rPr>
          <w:rFonts w:ascii="Arial Narrow" w:hAnsi="Arial Narrow"/>
          <w:sz w:val="18"/>
          <w:szCs w:val="18"/>
        </w:rPr>
        <w:t>Денежные средства, передаваемые по Договору, не подлежат страхованию в соответствии с Федеральным законом от 23 декабря 2003 года N 177-ФЗ «О страховании вкладов в банках Российской Федерации».</w:t>
      </w:r>
    </w:p>
    <w:p w:rsidR="009C47E9" w:rsidRPr="004147B6" w:rsidRDefault="009C47E9" w:rsidP="009C47E9">
      <w:pPr>
        <w:shd w:val="clear" w:color="auto" w:fill="FFFFFF" w:themeFill="background1"/>
        <w:tabs>
          <w:tab w:val="left" w:pos="6341"/>
        </w:tabs>
        <w:spacing w:after="120"/>
        <w:ind w:firstLine="567"/>
        <w:rPr>
          <w:rFonts w:ascii="Arial Narrow" w:hAnsi="Arial Narrow"/>
          <w:sz w:val="18"/>
          <w:szCs w:val="18"/>
        </w:rPr>
      </w:pPr>
      <w:r w:rsidRPr="004147B6">
        <w:rPr>
          <w:rFonts w:ascii="Arial Narrow" w:hAnsi="Arial Narrow"/>
          <w:sz w:val="18"/>
          <w:szCs w:val="18"/>
        </w:rPr>
        <w:t xml:space="preserve">При осуществлении деятельности по управлению ценными бумагами Управляющий не приобретает ценные бумаги эмитентов, являющихся аффилированными лицами Управляющего, в значении, определенном статьей 4 Закона РСФСР от 22 марта 1991 года N 948-1 «О </w:t>
      </w:r>
      <w:r w:rsidRPr="004147B6">
        <w:rPr>
          <w:rFonts w:ascii="Arial Narrow" w:hAnsi="Arial Narrow"/>
          <w:sz w:val="18"/>
          <w:szCs w:val="18"/>
        </w:rPr>
        <w:lastRenderedPageBreak/>
        <w:t>конкуренции и ограничении монополистической деятельности на товарных рынках».</w:t>
      </w:r>
    </w:p>
    <w:p w:rsidR="009C47E9" w:rsidRPr="004147B6" w:rsidRDefault="009C47E9" w:rsidP="009C47E9">
      <w:pPr>
        <w:tabs>
          <w:tab w:val="left" w:pos="851"/>
          <w:tab w:val="left" w:pos="6341"/>
        </w:tabs>
        <w:spacing w:after="120"/>
        <w:ind w:firstLine="567"/>
        <w:rPr>
          <w:rFonts w:ascii="Arial Narrow" w:hAnsi="Arial Narrow"/>
          <w:sz w:val="18"/>
          <w:szCs w:val="18"/>
        </w:rPr>
      </w:pPr>
      <w:r w:rsidRPr="004147B6">
        <w:rPr>
          <w:rFonts w:ascii="Arial Narrow" w:hAnsi="Arial Narrow"/>
          <w:sz w:val="18"/>
          <w:szCs w:val="18"/>
        </w:rPr>
        <w:t>При осуществлении деятельности по управлению ценными бумагами Управляющий сталкивается с рядом рисков, описание которых приводится ниже. В целях Декларации о рисках, под риском понимается возможность возникновения ситуации, при которой доходность управления Активами может существенно отличаться от ожидаемой, включая потерю части или даже всех средств, переданных в доверительное управление, а также нарушение сроков возврата Активов.</w:t>
      </w:r>
    </w:p>
    <w:p w:rsidR="009C47E9" w:rsidRPr="004147B6" w:rsidRDefault="009C47E9" w:rsidP="009C47E9">
      <w:pPr>
        <w:tabs>
          <w:tab w:val="left" w:pos="851"/>
          <w:tab w:val="left" w:pos="6341"/>
        </w:tabs>
        <w:spacing w:after="120"/>
        <w:ind w:firstLine="567"/>
        <w:rPr>
          <w:rFonts w:ascii="Arial Narrow" w:hAnsi="Arial Narrow"/>
          <w:sz w:val="18"/>
          <w:szCs w:val="18"/>
        </w:rPr>
      </w:pPr>
    </w:p>
    <w:p w:rsidR="009C47E9" w:rsidRPr="004147B6" w:rsidRDefault="009C47E9" w:rsidP="009C47E9">
      <w:pPr>
        <w:pStyle w:val="afd"/>
        <w:numPr>
          <w:ilvl w:val="0"/>
          <w:numId w:val="4"/>
        </w:numPr>
        <w:tabs>
          <w:tab w:val="clear" w:pos="709"/>
          <w:tab w:val="num" w:pos="567"/>
        </w:tabs>
        <w:spacing w:before="0" w:after="120" w:line="240" w:lineRule="auto"/>
        <w:ind w:left="567" w:hanging="567"/>
        <w:jc w:val="both"/>
        <w:rPr>
          <w:rFonts w:ascii="Arial Narrow" w:hAnsi="Arial Narrow" w:cs="Times New Roman"/>
          <w:b/>
          <w:sz w:val="18"/>
          <w:szCs w:val="18"/>
        </w:rPr>
      </w:pPr>
      <w:r w:rsidRPr="004147B6">
        <w:rPr>
          <w:rFonts w:ascii="Arial Narrow" w:hAnsi="Arial Narrow" w:cs="Times New Roman"/>
          <w:b/>
          <w:sz w:val="18"/>
          <w:szCs w:val="18"/>
        </w:rPr>
        <w:t xml:space="preserve">ПЕРЕЧЕНЬ РИСКОВ, СВЯЗАННЫХ С ОСУЩЕСТВЛЕНИЕМ ОПЕРАЦИЙ НА РЫНКЕ ЦЕННЫХ БУМАГ </w:t>
      </w:r>
    </w:p>
    <w:p w:rsidR="009C47E9" w:rsidRPr="004147B6" w:rsidRDefault="009C47E9" w:rsidP="009C47E9">
      <w:pPr>
        <w:pStyle w:val="afd"/>
        <w:numPr>
          <w:ilvl w:val="1"/>
          <w:numId w:val="4"/>
        </w:numPr>
        <w:tabs>
          <w:tab w:val="clear" w:pos="709"/>
          <w:tab w:val="num" w:pos="567"/>
          <w:tab w:val="left" w:pos="851"/>
          <w:tab w:val="num" w:pos="2836"/>
        </w:tabs>
        <w:spacing w:before="0" w:after="120" w:line="240" w:lineRule="auto"/>
        <w:ind w:left="0" w:firstLine="567"/>
        <w:jc w:val="both"/>
        <w:rPr>
          <w:rFonts w:ascii="Arial Narrow" w:hAnsi="Arial Narrow" w:cs="Times New Roman"/>
          <w:sz w:val="18"/>
          <w:szCs w:val="18"/>
        </w:rPr>
      </w:pPr>
      <w:r w:rsidRPr="004147B6">
        <w:rPr>
          <w:rFonts w:ascii="Arial Narrow" w:hAnsi="Arial Narrow" w:cs="Times New Roman"/>
          <w:b/>
          <w:sz w:val="18"/>
          <w:szCs w:val="18"/>
        </w:rPr>
        <w:t>Системный риск:</w:t>
      </w:r>
      <w:r w:rsidRPr="004147B6">
        <w:rPr>
          <w:rFonts w:ascii="Arial Narrow" w:hAnsi="Arial Narrow" w:cs="Times New Roman"/>
          <w:sz w:val="18"/>
          <w:szCs w:val="18"/>
        </w:rPr>
        <w:t xml:space="preserve"> 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w:t>
      </w:r>
    </w:p>
    <w:p w:rsidR="009C47E9" w:rsidRPr="004147B6" w:rsidRDefault="009C47E9" w:rsidP="009C47E9">
      <w:pPr>
        <w:pStyle w:val="afd"/>
        <w:numPr>
          <w:ilvl w:val="1"/>
          <w:numId w:val="4"/>
        </w:numPr>
        <w:tabs>
          <w:tab w:val="clear" w:pos="709"/>
          <w:tab w:val="num" w:pos="567"/>
          <w:tab w:val="left" w:pos="851"/>
          <w:tab w:val="num" w:pos="2836"/>
        </w:tabs>
        <w:spacing w:before="0" w:after="120" w:line="240" w:lineRule="auto"/>
        <w:ind w:left="0" w:firstLine="567"/>
        <w:jc w:val="both"/>
        <w:rPr>
          <w:rFonts w:ascii="Arial Narrow" w:hAnsi="Arial Narrow" w:cs="Times New Roman"/>
          <w:sz w:val="18"/>
          <w:szCs w:val="18"/>
        </w:rPr>
      </w:pPr>
      <w:r w:rsidRPr="004147B6">
        <w:rPr>
          <w:rFonts w:ascii="Arial Narrow" w:hAnsi="Arial Narrow" w:cs="Times New Roman"/>
          <w:b/>
          <w:sz w:val="18"/>
          <w:szCs w:val="18"/>
        </w:rPr>
        <w:t>Рыночный риск</w:t>
      </w:r>
      <w:r w:rsidRPr="004147B6">
        <w:rPr>
          <w:rFonts w:ascii="Arial Narrow" w:hAnsi="Arial Narrow" w:cs="Times New Roman"/>
          <w:sz w:val="18"/>
          <w:szCs w:val="18"/>
        </w:rPr>
        <w:t xml:space="preserve"> проявляется в неблагоприятном изменении цен (стоимости) принадлежащих Вам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 В зависимости от выбранной стратегии рыночный (ценовой) риск будет состоять в увеличении (уменьшении) цены финансовых инструментов. Вы должны отдавать себе отчет в том, что стоимость принадлежащих Вам финансовых инструментов может как расти, так и снижаться, и ее рост в прошлом не означает ее роста в будущем. Следует специально обратить внимание на следующие рыночные риски:</w:t>
      </w:r>
    </w:p>
    <w:p w:rsidR="009C47E9" w:rsidRPr="004147B6" w:rsidRDefault="009C47E9" w:rsidP="009C47E9">
      <w:pPr>
        <w:pStyle w:val="afd"/>
        <w:numPr>
          <w:ilvl w:val="2"/>
          <w:numId w:val="4"/>
        </w:numPr>
        <w:tabs>
          <w:tab w:val="clear" w:pos="709"/>
          <w:tab w:val="num" w:pos="851"/>
        </w:tabs>
        <w:spacing w:before="0" w:after="120" w:line="240" w:lineRule="auto"/>
        <w:ind w:left="851" w:hanging="284"/>
        <w:jc w:val="both"/>
        <w:rPr>
          <w:rFonts w:ascii="Arial Narrow" w:hAnsi="Arial Narrow" w:cs="Times New Roman"/>
          <w:i/>
          <w:sz w:val="18"/>
          <w:szCs w:val="18"/>
        </w:rPr>
      </w:pPr>
      <w:r w:rsidRPr="004147B6">
        <w:rPr>
          <w:rFonts w:ascii="Arial Narrow" w:hAnsi="Arial Narrow" w:cs="Times New Roman"/>
          <w:sz w:val="18"/>
          <w:szCs w:val="18"/>
          <w:u w:val="single"/>
        </w:rPr>
        <w:t>Валютный риск</w:t>
      </w:r>
      <w:r w:rsidRPr="004147B6">
        <w:rPr>
          <w:rFonts w:ascii="Arial Narrow" w:hAnsi="Arial Narrow" w:cs="Times New Roman"/>
          <w:i/>
          <w:sz w:val="18"/>
          <w:szCs w:val="18"/>
        </w:rPr>
        <w:t xml:space="preserve"> </w:t>
      </w:r>
      <w:r w:rsidRPr="004147B6">
        <w:rPr>
          <w:rFonts w:ascii="Arial Narrow" w:hAnsi="Arial Narrow" w:cs="Times New Roman"/>
          <w:sz w:val="18"/>
          <w:szCs w:val="18"/>
        </w:rPr>
        <w:t>проявляется в неблагоприятном изменении курса рубля по отношению к иностранной валюте, при котором Ваши доходы от владения финансовыми инструментами могут быть подвергнуты инфляционному воздействию (снижению реальной покупательной способности), вследствие чего Вы можете потерять часть дохода, а также понести убытки.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может привести к убыткам или к затруднению возможности рассчитываться по ним.</w:t>
      </w:r>
    </w:p>
    <w:p w:rsidR="009C47E9" w:rsidRPr="004147B6" w:rsidRDefault="009C47E9" w:rsidP="009C47E9">
      <w:pPr>
        <w:pStyle w:val="afd"/>
        <w:numPr>
          <w:ilvl w:val="2"/>
          <w:numId w:val="4"/>
        </w:numPr>
        <w:tabs>
          <w:tab w:val="clear" w:pos="709"/>
          <w:tab w:val="num" w:pos="851"/>
        </w:tabs>
        <w:spacing w:before="0" w:after="120" w:line="240" w:lineRule="auto"/>
        <w:ind w:left="851" w:hanging="284"/>
        <w:jc w:val="both"/>
        <w:rPr>
          <w:rFonts w:ascii="Arial Narrow" w:hAnsi="Arial Narrow" w:cs="Times New Roman"/>
          <w:sz w:val="18"/>
          <w:szCs w:val="18"/>
        </w:rPr>
      </w:pPr>
      <w:r w:rsidRPr="004147B6">
        <w:rPr>
          <w:rFonts w:ascii="Arial Narrow" w:hAnsi="Arial Narrow" w:cs="Times New Roman"/>
          <w:sz w:val="18"/>
          <w:szCs w:val="18"/>
          <w:u w:val="single"/>
        </w:rPr>
        <w:t>Процентный риск</w:t>
      </w:r>
      <w:r w:rsidRPr="004147B6">
        <w:rPr>
          <w:rFonts w:ascii="Arial Narrow" w:hAnsi="Arial Narrow" w:cs="Times New Roman"/>
          <w:i/>
          <w:sz w:val="18"/>
          <w:szCs w:val="18"/>
        </w:rPr>
        <w:t xml:space="preserve"> </w:t>
      </w:r>
      <w:r w:rsidRPr="004147B6">
        <w:rPr>
          <w:rFonts w:ascii="Arial Narrow" w:hAnsi="Arial Narrow" w:cs="Times New Roman"/>
          <w:sz w:val="18"/>
          <w:szCs w:val="18"/>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rsidR="009C47E9" w:rsidRPr="004147B6" w:rsidRDefault="009C47E9" w:rsidP="009C47E9">
      <w:pPr>
        <w:pStyle w:val="afd"/>
        <w:numPr>
          <w:ilvl w:val="2"/>
          <w:numId w:val="4"/>
        </w:numPr>
        <w:tabs>
          <w:tab w:val="clear" w:pos="709"/>
          <w:tab w:val="num" w:pos="851"/>
        </w:tabs>
        <w:spacing w:before="0" w:after="120" w:line="240" w:lineRule="auto"/>
        <w:ind w:left="851" w:hanging="284"/>
        <w:jc w:val="both"/>
        <w:rPr>
          <w:rFonts w:ascii="Arial Narrow" w:hAnsi="Arial Narrow" w:cs="Times New Roman"/>
          <w:sz w:val="18"/>
          <w:szCs w:val="18"/>
        </w:rPr>
      </w:pPr>
      <w:r w:rsidRPr="004147B6">
        <w:rPr>
          <w:rFonts w:ascii="Arial Narrow" w:hAnsi="Arial Narrow" w:cs="Times New Roman"/>
          <w:sz w:val="18"/>
          <w:szCs w:val="18"/>
          <w:u w:val="single"/>
        </w:rPr>
        <w:t>Риск банкротства эмитента акций</w:t>
      </w:r>
      <w:r w:rsidRPr="004147B6">
        <w:rPr>
          <w:rFonts w:ascii="Arial Narrow" w:hAnsi="Arial Narrow" w:cs="Times New Roman"/>
          <w:sz w:val="18"/>
          <w:szCs w:val="18"/>
        </w:rPr>
        <w:t xml:space="preserve"> проявляется в резком падении цены акций акционерного общества, признанного несостоятельным, или в предвидении такой несостоятельности. Для того чтобы снизить рыночный риск, Вам следует внимательно отнестись к диверсификации портфеля. </w:t>
      </w:r>
    </w:p>
    <w:p w:rsidR="009C47E9" w:rsidRPr="004147B6" w:rsidRDefault="009C47E9" w:rsidP="009C47E9">
      <w:pPr>
        <w:pStyle w:val="afd"/>
        <w:tabs>
          <w:tab w:val="num" w:pos="0"/>
        </w:tabs>
        <w:spacing w:after="120" w:line="240" w:lineRule="auto"/>
        <w:ind w:left="0" w:firstLine="567"/>
        <w:jc w:val="both"/>
        <w:rPr>
          <w:rFonts w:ascii="Arial Narrow" w:hAnsi="Arial Narrow" w:cs="Times New Roman"/>
          <w:sz w:val="18"/>
          <w:szCs w:val="18"/>
        </w:rPr>
      </w:pPr>
      <w:r w:rsidRPr="004147B6">
        <w:rPr>
          <w:rFonts w:ascii="Arial Narrow" w:hAnsi="Arial Narrow" w:cs="Times New Roman"/>
          <w:sz w:val="18"/>
          <w:szCs w:val="18"/>
        </w:rPr>
        <w:t xml:space="preserve">       Кроме того, внимательно ознакомьтесь с условиями вашего взаимодействия с вашим управляющим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rsidR="009C47E9" w:rsidRPr="004147B6" w:rsidRDefault="009C47E9" w:rsidP="009C47E9">
      <w:pPr>
        <w:pStyle w:val="afd"/>
        <w:numPr>
          <w:ilvl w:val="1"/>
          <w:numId w:val="4"/>
        </w:numPr>
        <w:tabs>
          <w:tab w:val="clear" w:pos="709"/>
          <w:tab w:val="num" w:pos="567"/>
          <w:tab w:val="left" w:pos="851"/>
          <w:tab w:val="num" w:pos="2836"/>
        </w:tabs>
        <w:spacing w:before="0" w:after="120" w:line="240" w:lineRule="auto"/>
        <w:ind w:left="0" w:firstLine="567"/>
        <w:jc w:val="both"/>
        <w:rPr>
          <w:rFonts w:ascii="Arial Narrow" w:hAnsi="Arial Narrow" w:cs="Times New Roman"/>
          <w:sz w:val="18"/>
          <w:szCs w:val="18"/>
        </w:rPr>
      </w:pPr>
      <w:r w:rsidRPr="004147B6">
        <w:rPr>
          <w:rFonts w:ascii="Arial Narrow" w:hAnsi="Arial Narrow" w:cs="Times New Roman"/>
          <w:b/>
          <w:sz w:val="18"/>
          <w:szCs w:val="18"/>
        </w:rPr>
        <w:t>Риск ликвидности</w:t>
      </w:r>
      <w:r w:rsidRPr="004147B6">
        <w:rPr>
          <w:rFonts w:ascii="Arial Narrow" w:hAnsi="Arial Narrow" w:cs="Times New Roman"/>
          <w:i/>
          <w:sz w:val="18"/>
          <w:szCs w:val="18"/>
        </w:rPr>
        <w:t xml:space="preserve"> </w:t>
      </w:r>
      <w:r w:rsidRPr="004147B6">
        <w:rPr>
          <w:rFonts w:ascii="Arial Narrow" w:hAnsi="Arial Narrow" w:cs="Times New Roman"/>
          <w:sz w:val="18"/>
          <w:szCs w:val="18"/>
        </w:rPr>
        <w:t>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rsidR="009C47E9" w:rsidRPr="004147B6" w:rsidRDefault="009C47E9" w:rsidP="009C47E9">
      <w:pPr>
        <w:pStyle w:val="afd"/>
        <w:numPr>
          <w:ilvl w:val="1"/>
          <w:numId w:val="4"/>
        </w:numPr>
        <w:tabs>
          <w:tab w:val="clear" w:pos="709"/>
          <w:tab w:val="num" w:pos="567"/>
          <w:tab w:val="left" w:pos="851"/>
          <w:tab w:val="num" w:pos="2836"/>
        </w:tabs>
        <w:spacing w:before="0" w:after="120" w:line="240" w:lineRule="auto"/>
        <w:ind w:left="0" w:firstLine="567"/>
        <w:jc w:val="both"/>
        <w:rPr>
          <w:rFonts w:ascii="Arial Narrow" w:hAnsi="Arial Narrow" w:cs="Times New Roman"/>
          <w:b/>
          <w:sz w:val="18"/>
          <w:szCs w:val="18"/>
        </w:rPr>
      </w:pPr>
      <w:r w:rsidRPr="004147B6">
        <w:rPr>
          <w:rFonts w:ascii="Arial Narrow" w:hAnsi="Arial Narrow" w:cs="Times New Roman"/>
          <w:b/>
          <w:sz w:val="18"/>
          <w:szCs w:val="18"/>
        </w:rPr>
        <w:t xml:space="preserve">Кредитный риск </w:t>
      </w:r>
      <w:r w:rsidRPr="004147B6">
        <w:rPr>
          <w:rFonts w:ascii="Arial Narrow" w:hAnsi="Arial Narrow" w:cs="Times New Roman"/>
          <w:sz w:val="18"/>
          <w:szCs w:val="18"/>
        </w:rPr>
        <w:t>заключается в возможности невыполнения контрактных и иных обязательств, принятых на себя другими лицами в связи с Вашими операциями. К числу кредитных рисков относятся следующие риски:</w:t>
      </w:r>
    </w:p>
    <w:p w:rsidR="009C47E9" w:rsidRPr="004147B6" w:rsidRDefault="009C47E9" w:rsidP="009C47E9">
      <w:pPr>
        <w:pStyle w:val="afd"/>
        <w:numPr>
          <w:ilvl w:val="2"/>
          <w:numId w:val="4"/>
        </w:numPr>
        <w:tabs>
          <w:tab w:val="clear" w:pos="709"/>
          <w:tab w:val="num" w:pos="851"/>
        </w:tabs>
        <w:spacing w:before="0" w:after="120" w:line="240" w:lineRule="auto"/>
        <w:ind w:left="851" w:hanging="284"/>
        <w:jc w:val="both"/>
        <w:rPr>
          <w:rFonts w:ascii="Arial Narrow" w:hAnsi="Arial Narrow" w:cs="Times New Roman"/>
          <w:i/>
          <w:sz w:val="18"/>
          <w:szCs w:val="18"/>
        </w:rPr>
      </w:pPr>
      <w:r w:rsidRPr="004147B6">
        <w:rPr>
          <w:rFonts w:ascii="Arial Narrow" w:hAnsi="Arial Narrow" w:cs="Times New Roman"/>
          <w:sz w:val="18"/>
          <w:szCs w:val="18"/>
          <w:u w:val="single"/>
        </w:rPr>
        <w:t>Риск дефолта по облигациям и иным долговым ценным бумагам</w:t>
      </w:r>
      <w:r w:rsidRPr="004147B6">
        <w:rPr>
          <w:rFonts w:ascii="Arial Narrow" w:hAnsi="Arial Narrow" w:cs="Times New Roman"/>
          <w:sz w:val="18"/>
          <w:szCs w:val="18"/>
        </w:rPr>
        <w:t xml:space="preserve"> заключается в возможности неплатежеспособности эмитента долговых ценных бумаг, что приведет к невозможности или снижению вероятности погасить ее в срок и в полном объеме.</w:t>
      </w:r>
    </w:p>
    <w:p w:rsidR="009C47E9" w:rsidRPr="004147B6" w:rsidRDefault="009C47E9" w:rsidP="009C47E9">
      <w:pPr>
        <w:pStyle w:val="afd"/>
        <w:numPr>
          <w:ilvl w:val="2"/>
          <w:numId w:val="4"/>
        </w:numPr>
        <w:tabs>
          <w:tab w:val="clear" w:pos="709"/>
          <w:tab w:val="num" w:pos="851"/>
        </w:tabs>
        <w:spacing w:before="0" w:after="120" w:line="240" w:lineRule="auto"/>
        <w:ind w:left="851" w:hanging="284"/>
        <w:jc w:val="both"/>
        <w:rPr>
          <w:rFonts w:ascii="Arial Narrow" w:hAnsi="Arial Narrow" w:cs="Times New Roman"/>
          <w:i/>
          <w:sz w:val="18"/>
          <w:szCs w:val="18"/>
        </w:rPr>
      </w:pPr>
      <w:r w:rsidRPr="004147B6">
        <w:rPr>
          <w:rFonts w:ascii="Arial Narrow" w:hAnsi="Arial Narrow" w:cs="Times New Roman"/>
          <w:sz w:val="18"/>
          <w:szCs w:val="18"/>
          <w:u w:val="single"/>
        </w:rPr>
        <w:t>Риск контрагента</w:t>
      </w:r>
      <w:r w:rsidRPr="004147B6">
        <w:rPr>
          <w:rFonts w:ascii="Arial Narrow" w:hAnsi="Arial Narrow" w:cs="Times New Roman"/>
          <w:sz w:val="18"/>
          <w:szCs w:val="18"/>
        </w:rPr>
        <w:t xml:space="preserve"> проявляется в риске неисполнения обязательств перед Вами или Вашим управляющим со стороны контрагентов. Ваш управляющий должен принимать меры по минимизации риска контрагента, однако не может исключить его полностью. Особенно высок риск контрагента при совершении операций, совершаемых на неорганизованном рынке, без участия клиринговых организаций, которые принимают на себя риски неисполнения обязательств. Вы должны отдавать себе отчет в том, что, хотя управляющий действует в Ваших интересах от своего имени, риски, которые он принимает в результате таких действий, в том числе риск неисполнения или ненадлежащего исполнения обязательств третьих лиц перед Вашим управляющим, несете Вы. Вам следует иметь в виду, что во всех случаях денежные средства клиента хранятся на банковском счете, и Вы несете риск банкротства банка, в котором они хранятся. Оцените, где именно будут храниться переданные Вами управляющему активы, готовы ли Вы осуществлять операции вне централизованной клиринговой инфраструктуры.</w:t>
      </w:r>
    </w:p>
    <w:p w:rsidR="009C47E9" w:rsidRPr="004147B6" w:rsidRDefault="009C47E9" w:rsidP="009C47E9">
      <w:pPr>
        <w:pStyle w:val="afd"/>
        <w:numPr>
          <w:ilvl w:val="2"/>
          <w:numId w:val="4"/>
        </w:numPr>
        <w:tabs>
          <w:tab w:val="clear" w:pos="709"/>
          <w:tab w:val="num" w:pos="851"/>
        </w:tabs>
        <w:spacing w:before="0" w:after="120"/>
        <w:ind w:left="851" w:hanging="284"/>
        <w:jc w:val="both"/>
        <w:rPr>
          <w:rFonts w:ascii="Arial Narrow" w:hAnsi="Arial Narrow" w:cs="Times New Roman"/>
          <w:sz w:val="18"/>
          <w:szCs w:val="18"/>
        </w:rPr>
      </w:pPr>
      <w:r w:rsidRPr="004147B6">
        <w:rPr>
          <w:rFonts w:ascii="Arial Narrow" w:hAnsi="Arial Narrow" w:cs="Times New Roman"/>
          <w:sz w:val="18"/>
          <w:szCs w:val="18"/>
          <w:u w:val="single"/>
        </w:rPr>
        <w:t xml:space="preserve">Риск неисполнения обязательств перед вами вашим управляющим </w:t>
      </w:r>
      <w:r w:rsidRPr="004147B6">
        <w:rPr>
          <w:rFonts w:ascii="Arial Narrow" w:hAnsi="Arial Narrow" w:cs="Times New Roman"/>
          <w:sz w:val="18"/>
          <w:szCs w:val="18"/>
        </w:rPr>
        <w:t>заключается в возможности неисполнения вашим управляющим некоторых обязательств перед вами, является видом риска контрагента. Общей обязанностью управляющего является обязанность действовать добросовестно и в ваших интересах. В остальном — отношения между клиентом и управляющим носят доверительный характер – это означает, что риск выбора управляющего, в том числе оценки его профессионализма, лежит на вас.</w:t>
      </w:r>
    </w:p>
    <w:p w:rsidR="009C47E9" w:rsidRPr="004147B6" w:rsidRDefault="009C47E9" w:rsidP="009C47E9">
      <w:pPr>
        <w:pStyle w:val="afd"/>
        <w:tabs>
          <w:tab w:val="num" w:pos="851"/>
        </w:tabs>
        <w:spacing w:after="120"/>
        <w:ind w:left="851" w:hanging="284"/>
        <w:jc w:val="both"/>
        <w:rPr>
          <w:rFonts w:ascii="Arial Narrow" w:hAnsi="Arial Narrow" w:cs="Times New Roman"/>
          <w:sz w:val="18"/>
          <w:szCs w:val="18"/>
        </w:rPr>
      </w:pPr>
      <w:r w:rsidRPr="004147B6">
        <w:rPr>
          <w:rFonts w:ascii="Arial Narrow" w:hAnsi="Arial Narrow" w:cs="Times New Roman"/>
          <w:sz w:val="18"/>
          <w:szCs w:val="18"/>
        </w:rPr>
        <w:t xml:space="preserve">      Договор может определять круг финансовых инструментов, с которыми будут совершаться операции, и сами операции, предусматривать необходимость получения дополнительного согласия с вашей стороны в определенных случаях, ограничивая, таким образом, полномочия управляющего. Вы должны отдавать себе отчет в том, что, если договор не содержит таких или иных ограничений, доверительный управляющий обладает широкими правами в отношении переданного ему имущества — аналогичными вашим правам как собственника. Внимательно ознакомьтесь с договором для того, чтобы оценить, какие полномочия по использованию вашего имущества будет иметь ваш управляющий, каковы правила его хранения, а также возврата.</w:t>
      </w:r>
    </w:p>
    <w:p w:rsidR="009C47E9" w:rsidRPr="004147B6" w:rsidRDefault="009C47E9" w:rsidP="009C47E9">
      <w:pPr>
        <w:pStyle w:val="afd"/>
        <w:tabs>
          <w:tab w:val="num" w:pos="851"/>
        </w:tabs>
        <w:spacing w:after="120"/>
        <w:ind w:left="851" w:hanging="284"/>
        <w:jc w:val="both"/>
        <w:rPr>
          <w:rFonts w:ascii="Arial Narrow" w:hAnsi="Arial Narrow" w:cs="Times New Roman"/>
          <w:sz w:val="18"/>
          <w:szCs w:val="18"/>
        </w:rPr>
      </w:pPr>
      <w:r w:rsidRPr="004147B6">
        <w:rPr>
          <w:rFonts w:ascii="Arial Narrow" w:hAnsi="Arial Narrow" w:cs="Times New Roman"/>
          <w:sz w:val="18"/>
          <w:szCs w:val="18"/>
        </w:rPr>
        <w:t xml:space="preserve">      Ваш управляющий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w:t>
      </w:r>
      <w:r w:rsidRPr="004147B6">
        <w:rPr>
          <w:rFonts w:ascii="Arial Narrow" w:hAnsi="Arial Narrow" w:cs="Times New Roman"/>
          <w:sz w:val="18"/>
          <w:szCs w:val="18"/>
        </w:rPr>
        <w:lastRenderedPageBreak/>
        <w:t>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rsidR="009C47E9" w:rsidRPr="004147B6" w:rsidRDefault="009C47E9" w:rsidP="009C47E9">
      <w:pPr>
        <w:pStyle w:val="Default"/>
        <w:numPr>
          <w:ilvl w:val="1"/>
          <w:numId w:val="4"/>
        </w:numPr>
        <w:tabs>
          <w:tab w:val="clear" w:pos="709"/>
          <w:tab w:val="num" w:pos="567"/>
          <w:tab w:val="left" w:pos="851"/>
          <w:tab w:val="num" w:pos="2836"/>
        </w:tabs>
        <w:ind w:left="0" w:firstLine="567"/>
        <w:jc w:val="both"/>
        <w:rPr>
          <w:rFonts w:ascii="Arial Narrow" w:hAnsi="Arial Narrow" w:cs="Times New Roman"/>
          <w:sz w:val="18"/>
          <w:szCs w:val="18"/>
        </w:rPr>
      </w:pPr>
      <w:r w:rsidRPr="004147B6">
        <w:rPr>
          <w:rFonts w:ascii="Arial Narrow" w:hAnsi="Arial Narrow" w:cs="Times New Roman"/>
          <w:b/>
          <w:sz w:val="18"/>
          <w:szCs w:val="18"/>
        </w:rPr>
        <w:t>Правовой риск</w:t>
      </w:r>
      <w:r w:rsidRPr="004147B6">
        <w:rPr>
          <w:rFonts w:ascii="Arial Narrow" w:hAnsi="Arial Narrow" w:cs="Times New Roman"/>
          <w:sz w:val="18"/>
          <w:szCs w:val="18"/>
        </w:rPr>
        <w:t xml:space="preserve"> связан с возможными негативными последствиями утверждения законодательства или нормативных актов, стандартов саморегулируемых организаций,</w:t>
      </w:r>
      <w:r w:rsidRPr="004147B6">
        <w:rPr>
          <w:rFonts w:ascii="Arial Narrow" w:hAnsi="Arial Narrow"/>
          <w:sz w:val="18"/>
          <w:szCs w:val="18"/>
        </w:rPr>
        <w:t xml:space="preserve"> </w:t>
      </w:r>
      <w:r w:rsidRPr="004147B6">
        <w:rPr>
          <w:rFonts w:ascii="Arial Narrow" w:hAnsi="Arial Narrow" w:cs="Times New Roman"/>
          <w:sz w:val="18"/>
          <w:szCs w:val="18"/>
        </w:rPr>
        <w:t>регулирующих рынок ценных бумаг, или иные отрасли экономики, которые могут привести к негативным для Вас последствиям. 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rsidR="009C47E9" w:rsidRPr="004147B6" w:rsidRDefault="009C47E9" w:rsidP="009C47E9">
      <w:pPr>
        <w:pStyle w:val="afd"/>
        <w:numPr>
          <w:ilvl w:val="1"/>
          <w:numId w:val="4"/>
        </w:numPr>
        <w:tabs>
          <w:tab w:val="clear" w:pos="709"/>
          <w:tab w:val="num" w:pos="567"/>
          <w:tab w:val="left" w:pos="851"/>
          <w:tab w:val="num" w:pos="2836"/>
        </w:tabs>
        <w:spacing w:after="0" w:line="240" w:lineRule="auto"/>
        <w:ind w:left="0" w:firstLine="567"/>
        <w:jc w:val="both"/>
        <w:rPr>
          <w:rFonts w:ascii="Arial Narrow" w:hAnsi="Arial Narrow" w:cs="Times New Roman"/>
          <w:b/>
          <w:sz w:val="18"/>
          <w:szCs w:val="18"/>
        </w:rPr>
      </w:pPr>
      <w:r w:rsidRPr="004147B6">
        <w:rPr>
          <w:rFonts w:ascii="Arial Narrow" w:hAnsi="Arial Narrow" w:cs="Times New Roman"/>
          <w:b/>
          <w:sz w:val="18"/>
          <w:szCs w:val="18"/>
        </w:rPr>
        <w:t xml:space="preserve">Операционный риск </w:t>
      </w:r>
      <w:r w:rsidRPr="004147B6">
        <w:rPr>
          <w:rFonts w:ascii="Arial Narrow" w:hAnsi="Arial Narrow" w:cs="Times New Roman"/>
          <w:sz w:val="18"/>
          <w:szCs w:val="18"/>
        </w:rPr>
        <w:t>заключается в возможности причинения Вам убытков в результате нарушения внутренних процедур Вашего управляющего, ошибок и недобросовестных действий его сотрудников, сбоев в работе технических средств Вашего управляющего,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 Ознакомьтесь внимательно с договором для того, чтобы оценить, какие из рисков, в том числе риски каких технических сбоев, несет Ваш управляющий, а какие из рисков несете Вы.</w:t>
      </w:r>
    </w:p>
    <w:p w:rsidR="009C47E9" w:rsidRPr="004147B6" w:rsidRDefault="009C47E9" w:rsidP="009C47E9">
      <w:pPr>
        <w:pStyle w:val="Default"/>
        <w:numPr>
          <w:ilvl w:val="1"/>
          <w:numId w:val="4"/>
        </w:numPr>
        <w:tabs>
          <w:tab w:val="clear" w:pos="709"/>
          <w:tab w:val="num" w:pos="0"/>
          <w:tab w:val="left" w:pos="851"/>
          <w:tab w:val="num" w:pos="2836"/>
        </w:tabs>
        <w:spacing w:before="120"/>
        <w:ind w:left="0" w:firstLine="567"/>
        <w:jc w:val="both"/>
        <w:rPr>
          <w:rFonts w:ascii="Arial Narrow" w:eastAsia="Times New Roman" w:hAnsi="Arial Narrow" w:cs="Times New Roman"/>
          <w:b/>
          <w:color w:val="auto"/>
          <w:sz w:val="18"/>
          <w:szCs w:val="18"/>
        </w:rPr>
      </w:pPr>
      <w:r w:rsidRPr="004147B6">
        <w:rPr>
          <w:rFonts w:ascii="Arial Narrow" w:eastAsia="Times New Roman" w:hAnsi="Arial Narrow" w:cs="Times New Roman"/>
          <w:b/>
          <w:color w:val="auto"/>
          <w:sz w:val="18"/>
          <w:szCs w:val="18"/>
        </w:rPr>
        <w:t>Риски, связанные с индивидуальными инвестиционными счетами</w:t>
      </w:r>
    </w:p>
    <w:p w:rsidR="009C47E9" w:rsidRPr="004147B6" w:rsidRDefault="009C47E9" w:rsidP="009C47E9">
      <w:pPr>
        <w:pStyle w:val="Default"/>
        <w:spacing w:before="120"/>
        <w:ind w:firstLine="567"/>
        <w:jc w:val="both"/>
        <w:rPr>
          <w:rFonts w:ascii="Arial Narrow" w:hAnsi="Arial Narrow" w:cs="Times New Roman"/>
          <w:sz w:val="18"/>
          <w:szCs w:val="18"/>
        </w:rPr>
      </w:pPr>
      <w:r w:rsidRPr="004147B6">
        <w:rPr>
          <w:rFonts w:ascii="Arial Narrow" w:hAnsi="Arial Narrow" w:cs="Times New Roman"/>
          <w:sz w:val="18"/>
          <w:szCs w:val="18"/>
        </w:rPr>
        <w:t xml:space="preserve">Данные риски возникают, если заключаемый вами договор связан с ведением индивидуального инвестиционного счета, который позволяет вам получить инвестиционный налоговый вычет. Все риски, которые упомянуты в настоящей Декларации,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 </w:t>
      </w:r>
    </w:p>
    <w:p w:rsidR="009C47E9" w:rsidRPr="004147B6" w:rsidRDefault="009C47E9" w:rsidP="009C47E9">
      <w:pPr>
        <w:pStyle w:val="Default"/>
        <w:ind w:firstLine="567"/>
        <w:jc w:val="both"/>
        <w:rPr>
          <w:rFonts w:ascii="Arial Narrow" w:hAnsi="Arial Narrow" w:cs="Times New Roman"/>
          <w:sz w:val="18"/>
          <w:szCs w:val="18"/>
        </w:rPr>
      </w:pPr>
      <w:r w:rsidRPr="004147B6">
        <w:rPr>
          <w:rFonts w:ascii="Arial Narrow" w:hAnsi="Arial Narrow" w:cs="Times New Roman"/>
          <w:sz w:val="18"/>
          <w:szCs w:val="18"/>
        </w:rPr>
        <w:t xml:space="preserve">Существует два варианта инвестиционных налоговых вычетов: </w:t>
      </w:r>
    </w:p>
    <w:p w:rsidR="009C47E9" w:rsidRPr="004147B6" w:rsidRDefault="009C47E9" w:rsidP="009C47E9">
      <w:pPr>
        <w:pStyle w:val="Default"/>
        <w:ind w:firstLine="567"/>
        <w:jc w:val="both"/>
        <w:rPr>
          <w:rFonts w:ascii="Arial Narrow" w:hAnsi="Arial Narrow" w:cs="Times New Roman"/>
          <w:sz w:val="18"/>
          <w:szCs w:val="18"/>
        </w:rPr>
      </w:pPr>
      <w:r w:rsidRPr="004147B6">
        <w:rPr>
          <w:rFonts w:ascii="Arial Narrow" w:hAnsi="Arial Narrow" w:cs="Times New Roman"/>
          <w:sz w:val="18"/>
          <w:szCs w:val="18"/>
        </w:rPr>
        <w:t xml:space="preserve">1) «на взнос», по которому вы можете ежегодно обращаться за возвратом уплаченного подоходного налога на сумму сделанного вами взноса, но должны будете уплатить подоходный налог на доход, исчисленный при закрытии индивидуального инвестиционного счета; </w:t>
      </w:r>
    </w:p>
    <w:p w:rsidR="009C47E9" w:rsidRPr="004147B6" w:rsidRDefault="009C47E9" w:rsidP="009C47E9">
      <w:pPr>
        <w:pStyle w:val="Default"/>
        <w:spacing w:after="120"/>
        <w:ind w:firstLine="567"/>
        <w:jc w:val="both"/>
        <w:rPr>
          <w:rFonts w:ascii="Arial Narrow" w:hAnsi="Arial Narrow" w:cs="Times New Roman"/>
          <w:sz w:val="18"/>
          <w:szCs w:val="18"/>
        </w:rPr>
      </w:pPr>
      <w:r w:rsidRPr="004147B6">
        <w:rPr>
          <w:rFonts w:ascii="Arial Narrow" w:hAnsi="Arial Narrow" w:cs="Times New Roman"/>
          <w:sz w:val="18"/>
          <w:szCs w:val="18"/>
        </w:rPr>
        <w:t xml:space="preserve">2) «на изъятие средств со счета», по которому вы не сможете получать ежегодный возврат налога, но будете освобождены от уплаты подоходного налога при изъятии средств с индивидуального инвестиционного счета. </w:t>
      </w:r>
    </w:p>
    <w:p w:rsidR="009C47E9" w:rsidRPr="004147B6" w:rsidRDefault="009C47E9" w:rsidP="009C47E9">
      <w:pPr>
        <w:pStyle w:val="Default"/>
        <w:spacing w:after="120"/>
        <w:ind w:firstLine="567"/>
        <w:jc w:val="both"/>
        <w:rPr>
          <w:rFonts w:ascii="Arial Narrow" w:hAnsi="Arial Narrow" w:cs="Times New Roman"/>
          <w:sz w:val="18"/>
          <w:szCs w:val="18"/>
        </w:rPr>
      </w:pPr>
      <w:r w:rsidRPr="004147B6">
        <w:rPr>
          <w:rFonts w:ascii="Arial Narrow" w:hAnsi="Arial Narrow" w:cs="Times New Roman"/>
          <w:sz w:val="18"/>
          <w:szCs w:val="18"/>
        </w:rPr>
        <w:t xml:space="preserve">Обратите внимание на то, что вы сможете воспользоваться только одним из вариантов инвестиционного налогового вычета, это значит, что если вы хотя бы однажды воспользуетесь инвестиционным вычетом «на взнос», то не сможете воспользоваться инвестиционным вычетом «на изъятие средств», что может лишить вас всех преимуществ этого варианта. Определите предпочтительный для вас вариант, обсудите достоинства и недостатки каждого варианта с вашим управляющим и (или) консультантом, специализирующимся на соответствующих консультациях. </w:t>
      </w:r>
    </w:p>
    <w:p w:rsidR="009C47E9" w:rsidRPr="004147B6" w:rsidRDefault="009C47E9" w:rsidP="009C47E9">
      <w:pPr>
        <w:pStyle w:val="Default"/>
        <w:spacing w:after="120"/>
        <w:ind w:firstLine="567"/>
        <w:jc w:val="both"/>
        <w:rPr>
          <w:rFonts w:ascii="Arial Narrow" w:hAnsi="Arial Narrow" w:cs="Times New Roman"/>
          <w:sz w:val="18"/>
          <w:szCs w:val="18"/>
        </w:rPr>
      </w:pPr>
      <w:r w:rsidRPr="004147B6">
        <w:rPr>
          <w:rFonts w:ascii="Arial Narrow" w:hAnsi="Arial Narrow" w:cs="Times New Roman"/>
          <w:sz w:val="18"/>
          <w:szCs w:val="18"/>
        </w:rPr>
        <w:t xml:space="preserve">Вам следует иметь в виду также то, что если вы прекратите ваш договор ранее трех лет, то не сможете воспользоваться описанными инвестиционными налоговыми вычетами, и, в случае если вы пользовались вычетом «на взнос», вы будете обязаны вернуть государству все суммы возвращенного вам налога. </w:t>
      </w:r>
    </w:p>
    <w:p w:rsidR="009C47E9" w:rsidRPr="004147B6" w:rsidRDefault="009C47E9" w:rsidP="009C47E9">
      <w:pPr>
        <w:pStyle w:val="Default"/>
        <w:spacing w:after="120"/>
        <w:ind w:firstLine="567"/>
        <w:jc w:val="both"/>
        <w:rPr>
          <w:rFonts w:ascii="Arial Narrow" w:hAnsi="Arial Narrow" w:cs="Times New Roman"/>
          <w:sz w:val="18"/>
          <w:szCs w:val="18"/>
        </w:rPr>
      </w:pPr>
      <w:r w:rsidRPr="004147B6">
        <w:rPr>
          <w:rFonts w:ascii="Arial Narrow" w:hAnsi="Arial Narrow" w:cs="Times New Roman"/>
          <w:sz w:val="18"/>
          <w:szCs w:val="18"/>
        </w:rPr>
        <w:t xml:space="preserve">Ваш управляющий не знает о вашем выборе варианта инвестиционного налогового вычета и не участвует в ваших отношениях с налоговой службой. </w:t>
      </w:r>
    </w:p>
    <w:p w:rsidR="009C47E9" w:rsidRPr="004147B6" w:rsidRDefault="009C47E9" w:rsidP="009C47E9">
      <w:pPr>
        <w:pStyle w:val="Default"/>
        <w:spacing w:after="120"/>
        <w:ind w:firstLine="567"/>
        <w:jc w:val="both"/>
        <w:rPr>
          <w:rFonts w:ascii="Arial Narrow" w:hAnsi="Arial Narrow" w:cs="Times New Roman"/>
          <w:sz w:val="18"/>
          <w:szCs w:val="18"/>
        </w:rPr>
      </w:pPr>
      <w:r w:rsidRPr="004147B6">
        <w:rPr>
          <w:rFonts w:ascii="Arial Narrow" w:hAnsi="Arial Narrow" w:cs="Times New Roman"/>
          <w:sz w:val="18"/>
          <w:szCs w:val="18"/>
        </w:rPr>
        <w:t>Обращаем внимание на то, что вы можете иметь только один индивидуальный инвестиционный счет. Открытие нескольких индивидуальных инвестиционных счетов у одного или у разных профессиональных участников рынка ценных бумаг приведет к тому, что вы не сможете воспользоваться инвестиционным налоговым вычетом ни по одному из них.</w:t>
      </w:r>
    </w:p>
    <w:p w:rsidR="009C47E9" w:rsidRPr="004147B6" w:rsidRDefault="009C47E9" w:rsidP="009C47E9">
      <w:pPr>
        <w:pStyle w:val="Default"/>
        <w:spacing w:after="120"/>
        <w:ind w:firstLine="567"/>
        <w:jc w:val="both"/>
        <w:rPr>
          <w:rFonts w:ascii="Arial Narrow" w:hAnsi="Arial Narrow" w:cs="Times New Roman"/>
          <w:sz w:val="18"/>
          <w:szCs w:val="18"/>
        </w:rPr>
      </w:pPr>
    </w:p>
    <w:p w:rsidR="009C47E9" w:rsidRPr="004147B6" w:rsidRDefault="009C47E9" w:rsidP="009C47E9">
      <w:pPr>
        <w:pStyle w:val="afd"/>
        <w:numPr>
          <w:ilvl w:val="0"/>
          <w:numId w:val="4"/>
        </w:numPr>
        <w:spacing w:after="0" w:line="240" w:lineRule="auto"/>
        <w:ind w:left="567" w:hanging="567"/>
        <w:jc w:val="both"/>
        <w:rPr>
          <w:rFonts w:ascii="Arial Narrow" w:hAnsi="Arial Narrow" w:cs="Times New Roman"/>
          <w:b/>
          <w:sz w:val="18"/>
          <w:szCs w:val="18"/>
        </w:rPr>
      </w:pPr>
      <w:r w:rsidRPr="004147B6">
        <w:rPr>
          <w:rFonts w:ascii="Arial Narrow" w:hAnsi="Arial Narrow" w:cs="Times New Roman"/>
          <w:b/>
          <w:sz w:val="18"/>
          <w:szCs w:val="18"/>
        </w:rPr>
        <w:t xml:space="preserve">ПЕРЕЧЕНЬ ДОПОЛНИТЕЛЬНЫХ РИСКОВ, СВЯЗАННЫХ С ПРОИЗВОДНЫМИ ФИНАНСОВЫМИ ИНСТРУМЕНТАМИ </w:t>
      </w:r>
    </w:p>
    <w:p w:rsidR="009C47E9" w:rsidRPr="004147B6" w:rsidRDefault="009C47E9" w:rsidP="009C47E9">
      <w:pPr>
        <w:pStyle w:val="afd"/>
        <w:spacing w:after="0" w:line="240" w:lineRule="auto"/>
        <w:ind w:left="0" w:firstLine="567"/>
        <w:jc w:val="both"/>
        <w:rPr>
          <w:rFonts w:ascii="Arial Narrow" w:hAnsi="Arial Narrow" w:cs="Times New Roman"/>
          <w:sz w:val="18"/>
          <w:szCs w:val="18"/>
        </w:rPr>
      </w:pPr>
      <w:r w:rsidRPr="004147B6">
        <w:rPr>
          <w:rFonts w:ascii="Arial Narrow" w:hAnsi="Arial Narrow" w:cs="Times New Roman"/>
          <w:sz w:val="18"/>
          <w:szCs w:val="18"/>
        </w:rPr>
        <w:t>Цель настоящего раздела Декларации о рисках – предоставить вам информацию об основных рисках, связанных с производными финансовыми инструментами.</w:t>
      </w:r>
    </w:p>
    <w:p w:rsidR="009C47E9" w:rsidRPr="004147B6" w:rsidRDefault="009C47E9" w:rsidP="009C47E9">
      <w:pPr>
        <w:pStyle w:val="afd"/>
        <w:spacing w:after="0" w:line="240" w:lineRule="auto"/>
        <w:ind w:left="0" w:firstLine="567"/>
        <w:jc w:val="both"/>
        <w:rPr>
          <w:rFonts w:ascii="Arial Narrow" w:hAnsi="Arial Narrow" w:cs="Times New Roman"/>
          <w:sz w:val="18"/>
          <w:szCs w:val="18"/>
        </w:rPr>
      </w:pPr>
      <w:r w:rsidRPr="004147B6">
        <w:rPr>
          <w:rFonts w:ascii="Arial Narrow" w:hAnsi="Arial Narrow" w:cs="Times New Roman"/>
          <w:sz w:val="18"/>
          <w:szCs w:val="18"/>
        </w:rPr>
        <w:t>Данные инструменты (фьючерсы, форварды, опционы, свопы и др.) подходят не всем клиентам. Более того, некоторые виды производных финансовых инструментов сопряжены с большим уровнем риска, чем другие. Так, продажа опционных контрактов и заключение фьючерсных контрактов, форвардных контрактов и своп-контрактов при относительно небольших неблагоприятных колебаниях цен на рынке может подвергнуть вас риску значительных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rsidR="009C47E9" w:rsidRPr="004147B6" w:rsidRDefault="009C47E9" w:rsidP="009C47E9">
      <w:pPr>
        <w:pStyle w:val="afd"/>
        <w:spacing w:after="0" w:line="240" w:lineRule="auto"/>
        <w:ind w:left="0" w:firstLine="567"/>
        <w:jc w:val="both"/>
        <w:rPr>
          <w:rFonts w:ascii="Arial Narrow" w:hAnsi="Arial Narrow" w:cs="Times New Roman"/>
          <w:sz w:val="18"/>
          <w:szCs w:val="18"/>
        </w:rPr>
      </w:pPr>
      <w:r w:rsidRPr="004147B6">
        <w:rPr>
          <w:rFonts w:ascii="Arial Narrow" w:hAnsi="Arial Narrow" w:cs="Times New Roman"/>
          <w:sz w:val="18"/>
          <w:szCs w:val="18"/>
        </w:rPr>
        <w:t>Настоящий раздел Декларации о рисках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они призваны ограничить, и убедитесь, что объем позиции на срочном рынке соответствует объему хеджируемой позиции на спот-рынке.</w:t>
      </w:r>
    </w:p>
    <w:p w:rsidR="009C47E9" w:rsidRPr="004147B6" w:rsidRDefault="009C47E9" w:rsidP="009C47E9">
      <w:pPr>
        <w:pStyle w:val="afd"/>
        <w:spacing w:after="0" w:line="240" w:lineRule="auto"/>
        <w:ind w:left="0" w:firstLine="567"/>
        <w:jc w:val="both"/>
        <w:rPr>
          <w:rFonts w:ascii="Arial Narrow" w:hAnsi="Arial Narrow" w:cs="Times New Roman"/>
          <w:b/>
          <w:sz w:val="18"/>
          <w:szCs w:val="18"/>
        </w:rPr>
      </w:pPr>
      <w:r w:rsidRPr="004147B6">
        <w:rPr>
          <w:rFonts w:ascii="Arial Narrow" w:hAnsi="Arial Narrow" w:cs="Times New Roman"/>
          <w:sz w:val="18"/>
          <w:szCs w:val="18"/>
        </w:rPr>
        <w:t>В случае, если действующим законодательством и Инвестиционной декларацией не запрещено инвестирование в производные финансовые инструменты, Декларация о рисках дополняется соответствующими положениями ниже:</w:t>
      </w:r>
    </w:p>
    <w:p w:rsidR="009C47E9" w:rsidRPr="004147B6" w:rsidRDefault="009C47E9" w:rsidP="009C47E9">
      <w:pPr>
        <w:pStyle w:val="afd"/>
        <w:numPr>
          <w:ilvl w:val="1"/>
          <w:numId w:val="4"/>
        </w:numPr>
        <w:tabs>
          <w:tab w:val="clear" w:pos="709"/>
          <w:tab w:val="num" w:pos="0"/>
          <w:tab w:val="left" w:pos="851"/>
          <w:tab w:val="num" w:pos="2836"/>
        </w:tabs>
        <w:spacing w:after="0" w:line="240" w:lineRule="auto"/>
        <w:ind w:left="0" w:firstLine="567"/>
        <w:jc w:val="both"/>
        <w:rPr>
          <w:rFonts w:ascii="Arial Narrow" w:hAnsi="Arial Narrow" w:cs="Times New Roman"/>
          <w:sz w:val="18"/>
          <w:szCs w:val="18"/>
        </w:rPr>
      </w:pPr>
      <w:r w:rsidRPr="004147B6">
        <w:rPr>
          <w:rFonts w:ascii="Arial Narrow" w:hAnsi="Arial Narrow" w:cs="Times New Roman"/>
          <w:b/>
          <w:sz w:val="18"/>
          <w:szCs w:val="18"/>
        </w:rPr>
        <w:t xml:space="preserve">Рыночный риск. </w:t>
      </w:r>
      <w:r w:rsidRPr="004147B6">
        <w:rPr>
          <w:rFonts w:ascii="Arial Narrow" w:hAnsi="Arial Narrow" w:cs="Times New Roman"/>
          <w:sz w:val="18"/>
          <w:szCs w:val="18"/>
        </w:rPr>
        <w:t xml:space="preserve">Помимо общего рыночного (ценового) риска, который несет клиент, совершающий операции на рынке ценных бумаг, вы в случае заключения Вашим управляющим договоров, являющихся производными финансовыми инструментами,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При заключении договоров, являющихся производными финансовыми инструментами, Вы должны учитывать, что возможность распоряжения активами, являющимися обеспечением по таким договорам, ограничена. 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указанному договору и распоряжение им, то есть возможность совершения Вашим управляющим сделок с ним, будет ограничено. Размер обеспечения изменяется в порядке, предусмотренном договором (спецификацией контракта), и в результате Ваш управляющий может быть ограничен в возможности распоряжаться Вашим имуществом в большей степени, чем до заключения договора. 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который может быть недостаточен для Вас. Обслуживающий Вашего управляющего брокер в этом случае вправе без дополнительного согласия </w:t>
      </w:r>
      <w:r w:rsidRPr="004147B6">
        <w:rPr>
          <w:rFonts w:ascii="Arial Narrow" w:hAnsi="Arial Narrow" w:cs="Times New Roman"/>
          <w:sz w:val="18"/>
          <w:szCs w:val="18"/>
        </w:rPr>
        <w:lastRenderedPageBreak/>
        <w:t>Вашего управляющего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 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w:t>
      </w:r>
    </w:p>
    <w:p w:rsidR="009C47E9" w:rsidRPr="004147B6" w:rsidRDefault="009C47E9" w:rsidP="009C47E9">
      <w:pPr>
        <w:pStyle w:val="afd"/>
        <w:numPr>
          <w:ilvl w:val="1"/>
          <w:numId w:val="4"/>
        </w:numPr>
        <w:tabs>
          <w:tab w:val="clear" w:pos="709"/>
          <w:tab w:val="num" w:pos="0"/>
          <w:tab w:val="left" w:pos="851"/>
          <w:tab w:val="num" w:pos="2836"/>
        </w:tabs>
        <w:spacing w:after="0" w:line="240" w:lineRule="auto"/>
        <w:ind w:left="0" w:firstLine="567"/>
        <w:jc w:val="both"/>
        <w:rPr>
          <w:rFonts w:ascii="Arial Narrow" w:hAnsi="Arial Narrow" w:cs="Times New Roman"/>
          <w:sz w:val="18"/>
          <w:szCs w:val="18"/>
        </w:rPr>
      </w:pPr>
      <w:r w:rsidRPr="004147B6">
        <w:rPr>
          <w:rFonts w:ascii="Arial Narrow" w:hAnsi="Arial Narrow" w:cs="Times New Roman"/>
          <w:b/>
          <w:sz w:val="18"/>
          <w:szCs w:val="18"/>
        </w:rPr>
        <w:t>Риск ликвидности.</w:t>
      </w:r>
      <w:r w:rsidRPr="004147B6">
        <w:rPr>
          <w:rFonts w:ascii="Arial Narrow" w:hAnsi="Arial Narrow" w:cs="Times New Roman"/>
          <w:sz w:val="18"/>
          <w:szCs w:val="18"/>
        </w:rPr>
        <w:t xml:space="preserve"> Трудности с закрытием позиций и потери в цене могут привести к увеличению убытков от производных финансовых инструментов по сравнению с обычными сделками. Операции с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влекут также риски, связанные с иностранным происхождением базисного актива.</w:t>
      </w:r>
    </w:p>
    <w:p w:rsidR="009C47E9" w:rsidRPr="004147B6" w:rsidRDefault="009C47E9" w:rsidP="009C47E9">
      <w:pPr>
        <w:rPr>
          <w:rFonts w:ascii="Arial Narrow" w:hAnsi="Arial Narrow"/>
          <w:sz w:val="18"/>
          <w:szCs w:val="18"/>
        </w:rPr>
      </w:pPr>
    </w:p>
    <w:p w:rsidR="009C47E9" w:rsidRPr="004147B6" w:rsidRDefault="009C47E9" w:rsidP="009C47E9">
      <w:pPr>
        <w:pStyle w:val="afd"/>
        <w:numPr>
          <w:ilvl w:val="0"/>
          <w:numId w:val="4"/>
        </w:numPr>
        <w:tabs>
          <w:tab w:val="clear" w:pos="709"/>
          <w:tab w:val="num" w:pos="567"/>
          <w:tab w:val="left" w:pos="851"/>
        </w:tabs>
        <w:spacing w:before="0" w:line="240" w:lineRule="auto"/>
        <w:ind w:left="567" w:hanging="567"/>
        <w:jc w:val="both"/>
        <w:rPr>
          <w:rFonts w:ascii="Arial Narrow" w:hAnsi="Arial Narrow" w:cs="Times New Roman"/>
          <w:sz w:val="18"/>
          <w:szCs w:val="18"/>
        </w:rPr>
      </w:pPr>
      <w:r w:rsidRPr="004147B6">
        <w:rPr>
          <w:rFonts w:ascii="Arial Narrow" w:hAnsi="Arial Narrow" w:cs="Times New Roman"/>
          <w:b/>
          <w:sz w:val="18"/>
          <w:szCs w:val="18"/>
        </w:rPr>
        <w:t xml:space="preserve">ПЕРЕЧЕНЬ ДОПОЛНИТЕЛЬНЫХ РИСКОВ, СВЯЗАННЫХ С ПРИОБРЕТЕНИЕМ ИНОСТРАННЫХ ЦЕННЫХ БУМАГ </w:t>
      </w:r>
    </w:p>
    <w:p w:rsidR="009C47E9" w:rsidRPr="004147B6" w:rsidRDefault="009C47E9" w:rsidP="009C47E9">
      <w:pPr>
        <w:pStyle w:val="afd"/>
        <w:tabs>
          <w:tab w:val="num" w:pos="0"/>
        </w:tabs>
        <w:spacing w:line="240" w:lineRule="auto"/>
        <w:ind w:left="0" w:firstLine="567"/>
        <w:jc w:val="both"/>
        <w:rPr>
          <w:rFonts w:ascii="Arial Narrow" w:hAnsi="Arial Narrow" w:cs="Times New Roman"/>
          <w:sz w:val="18"/>
          <w:szCs w:val="18"/>
        </w:rPr>
      </w:pPr>
      <w:r w:rsidRPr="004147B6">
        <w:rPr>
          <w:rFonts w:ascii="Arial Narrow" w:hAnsi="Arial Narrow" w:cs="Times New Roman"/>
          <w:sz w:val="18"/>
          <w:szCs w:val="18"/>
        </w:rPr>
        <w:t>Цель настоящего раздела Декларации о рисках – предоставить вам информацию об основных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rsidR="009C47E9" w:rsidRPr="004147B6" w:rsidRDefault="009C47E9" w:rsidP="009C47E9">
      <w:pPr>
        <w:tabs>
          <w:tab w:val="num" w:pos="0"/>
        </w:tabs>
        <w:autoSpaceDE w:val="0"/>
        <w:autoSpaceDN w:val="0"/>
        <w:adjustRightInd w:val="0"/>
        <w:ind w:firstLine="567"/>
        <w:rPr>
          <w:rFonts w:ascii="Arial Narrow" w:hAnsi="Arial Narrow"/>
          <w:sz w:val="18"/>
          <w:szCs w:val="18"/>
        </w:rPr>
      </w:pPr>
      <w:r w:rsidRPr="004147B6">
        <w:rPr>
          <w:rFonts w:ascii="Arial Narrow" w:eastAsiaTheme="minorHAnsi" w:hAnsi="Arial Narrow"/>
          <w:color w:val="000000"/>
          <w:sz w:val="18"/>
          <w:szCs w:val="18"/>
          <w:lang w:eastAsia="en-US"/>
        </w:rPr>
        <w:t xml:space="preserve">Операциям с иностранными ценными бумагами присущи общие риски, связанные с операциями на рынке ценных бумаг со следующими особенностями. </w:t>
      </w:r>
    </w:p>
    <w:p w:rsidR="009C47E9" w:rsidRPr="004147B6" w:rsidRDefault="009C47E9" w:rsidP="009C47E9">
      <w:pPr>
        <w:pStyle w:val="afd"/>
        <w:tabs>
          <w:tab w:val="num" w:pos="0"/>
        </w:tabs>
        <w:spacing w:line="240" w:lineRule="auto"/>
        <w:ind w:left="0" w:firstLine="567"/>
        <w:jc w:val="both"/>
        <w:rPr>
          <w:rFonts w:ascii="Arial Narrow" w:hAnsi="Arial Narrow" w:cs="Times New Roman"/>
          <w:sz w:val="18"/>
          <w:szCs w:val="18"/>
        </w:rPr>
      </w:pPr>
      <w:r w:rsidRPr="004147B6">
        <w:rPr>
          <w:rFonts w:ascii="Arial Narrow" w:hAnsi="Arial Narrow" w:cs="Times New Roman"/>
          <w:sz w:val="18"/>
          <w:szCs w:val="18"/>
        </w:rPr>
        <w:t>В случае, если действующим законодательством и Инвестиционной декларацией не запрещено инвестирование в иностранные ценные бумаги, Декларация о рисках дополняется соответствующими положениями ниже:</w:t>
      </w:r>
    </w:p>
    <w:p w:rsidR="009C47E9" w:rsidRPr="004147B6" w:rsidRDefault="009C47E9" w:rsidP="009C47E9">
      <w:pPr>
        <w:pStyle w:val="afd"/>
        <w:numPr>
          <w:ilvl w:val="1"/>
          <w:numId w:val="4"/>
        </w:numPr>
        <w:tabs>
          <w:tab w:val="clear" w:pos="709"/>
          <w:tab w:val="num" w:pos="0"/>
          <w:tab w:val="left" w:pos="851"/>
          <w:tab w:val="num" w:pos="2836"/>
        </w:tabs>
        <w:spacing w:before="0" w:line="240" w:lineRule="auto"/>
        <w:ind w:left="0" w:firstLine="567"/>
        <w:jc w:val="both"/>
        <w:rPr>
          <w:rFonts w:ascii="Arial Narrow" w:hAnsi="Arial Narrow" w:cs="Times New Roman"/>
          <w:sz w:val="18"/>
          <w:szCs w:val="18"/>
        </w:rPr>
      </w:pPr>
      <w:r w:rsidRPr="004147B6">
        <w:rPr>
          <w:rFonts w:ascii="Arial Narrow" w:hAnsi="Arial Narrow" w:cs="Times New Roman"/>
          <w:b/>
          <w:sz w:val="18"/>
          <w:szCs w:val="18"/>
        </w:rPr>
        <w:t xml:space="preserve">Системный риск. </w:t>
      </w:r>
      <w:r w:rsidRPr="004147B6">
        <w:rPr>
          <w:rFonts w:ascii="Arial Narrow" w:hAnsi="Arial Narrow" w:cs="Times New Roman"/>
          <w:sz w:val="18"/>
          <w:szCs w:val="18"/>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 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 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 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rsidR="009C47E9" w:rsidRPr="004147B6" w:rsidRDefault="009C47E9" w:rsidP="009C47E9">
      <w:pPr>
        <w:pStyle w:val="Default"/>
        <w:numPr>
          <w:ilvl w:val="1"/>
          <w:numId w:val="4"/>
        </w:numPr>
        <w:tabs>
          <w:tab w:val="clear" w:pos="709"/>
          <w:tab w:val="num" w:pos="0"/>
          <w:tab w:val="left" w:pos="851"/>
          <w:tab w:val="num" w:pos="2836"/>
        </w:tabs>
        <w:ind w:left="0" w:firstLine="567"/>
        <w:jc w:val="both"/>
        <w:rPr>
          <w:rFonts w:ascii="Arial Narrow" w:hAnsi="Arial Narrow" w:cs="Times New Roman"/>
          <w:sz w:val="18"/>
          <w:szCs w:val="18"/>
        </w:rPr>
      </w:pPr>
      <w:r w:rsidRPr="004147B6">
        <w:rPr>
          <w:rFonts w:ascii="Arial Narrow" w:hAnsi="Arial Narrow" w:cs="Times New Roman"/>
          <w:b/>
          <w:sz w:val="18"/>
          <w:szCs w:val="18"/>
        </w:rPr>
        <w:t>Правовой риск.</w:t>
      </w:r>
      <w:r w:rsidRPr="004147B6">
        <w:rPr>
          <w:rFonts w:ascii="Arial Narrow" w:hAnsi="Arial Narrow" w:cs="Times New Roman"/>
          <w:sz w:val="18"/>
          <w:szCs w:val="18"/>
        </w:rPr>
        <w:t xml:space="preserve"> 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 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 </w:t>
      </w:r>
    </w:p>
    <w:p w:rsidR="009C47E9" w:rsidRPr="004147B6" w:rsidRDefault="009C47E9" w:rsidP="009C47E9">
      <w:pPr>
        <w:tabs>
          <w:tab w:val="num" w:pos="0"/>
        </w:tabs>
        <w:rPr>
          <w:rFonts w:ascii="Arial Narrow" w:hAnsi="Arial Narrow"/>
          <w:sz w:val="18"/>
          <w:szCs w:val="18"/>
        </w:rPr>
      </w:pPr>
    </w:p>
    <w:p w:rsidR="009C47E9" w:rsidRPr="004147B6" w:rsidRDefault="009C47E9" w:rsidP="009C47E9">
      <w:pPr>
        <w:pStyle w:val="afd"/>
        <w:numPr>
          <w:ilvl w:val="1"/>
          <w:numId w:val="4"/>
        </w:numPr>
        <w:tabs>
          <w:tab w:val="clear" w:pos="709"/>
          <w:tab w:val="num" w:pos="0"/>
          <w:tab w:val="left" w:pos="851"/>
          <w:tab w:val="num" w:pos="2836"/>
        </w:tabs>
        <w:spacing w:before="0" w:line="240" w:lineRule="auto"/>
        <w:ind w:left="0" w:firstLine="567"/>
        <w:jc w:val="both"/>
        <w:rPr>
          <w:rFonts w:ascii="Arial Narrow" w:hAnsi="Arial Narrow" w:cs="Times New Roman"/>
          <w:sz w:val="18"/>
          <w:szCs w:val="18"/>
        </w:rPr>
      </w:pPr>
      <w:r w:rsidRPr="004147B6">
        <w:rPr>
          <w:rFonts w:ascii="Arial Narrow" w:hAnsi="Arial Narrow" w:cs="Times New Roman"/>
          <w:b/>
          <w:sz w:val="18"/>
          <w:szCs w:val="18"/>
        </w:rPr>
        <w:t>Раскрытие информации.</w:t>
      </w:r>
      <w:r w:rsidRPr="004147B6">
        <w:rPr>
          <w:rFonts w:ascii="Arial Narrow" w:hAnsi="Arial Narrow" w:cs="Times New Roman"/>
          <w:sz w:val="18"/>
          <w:szCs w:val="18"/>
        </w:rPr>
        <w:t xml:space="preserve"> 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r w:rsidRPr="004147B6">
        <w:rPr>
          <w:rFonts w:ascii="Arial Narrow" w:hAnsi="Arial Narrow"/>
          <w:sz w:val="18"/>
          <w:szCs w:val="18"/>
        </w:rPr>
        <w:t xml:space="preserve"> </w:t>
      </w:r>
      <w:r w:rsidRPr="004147B6">
        <w:rPr>
          <w:rFonts w:ascii="Arial Narrow" w:hAnsi="Arial Narrow" w:cs="Times New Roman"/>
          <w:sz w:val="18"/>
          <w:szCs w:val="18"/>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rsidR="009C47E9" w:rsidRPr="004147B6" w:rsidRDefault="009C47E9" w:rsidP="009C47E9">
      <w:pPr>
        <w:tabs>
          <w:tab w:val="left" w:pos="851"/>
          <w:tab w:val="num" w:pos="2836"/>
        </w:tabs>
        <w:rPr>
          <w:rFonts w:ascii="Arial Narrow" w:hAnsi="Arial Narrow"/>
          <w:sz w:val="18"/>
          <w:szCs w:val="18"/>
        </w:rPr>
      </w:pPr>
    </w:p>
    <w:p w:rsidR="009C47E9" w:rsidRPr="004147B6" w:rsidRDefault="009C47E9" w:rsidP="009C47E9">
      <w:pPr>
        <w:pStyle w:val="afd"/>
        <w:numPr>
          <w:ilvl w:val="0"/>
          <w:numId w:val="4"/>
        </w:numPr>
        <w:tabs>
          <w:tab w:val="num" w:pos="567"/>
        </w:tabs>
        <w:spacing w:after="0" w:line="240" w:lineRule="auto"/>
        <w:ind w:left="0" w:firstLine="0"/>
        <w:jc w:val="both"/>
        <w:rPr>
          <w:rFonts w:ascii="Arial Narrow" w:hAnsi="Arial Narrow" w:cs="Times New Roman"/>
          <w:sz w:val="18"/>
          <w:szCs w:val="18"/>
        </w:rPr>
      </w:pPr>
      <w:r w:rsidRPr="004147B6">
        <w:rPr>
          <w:rFonts w:ascii="Arial Narrow" w:hAnsi="Arial Narrow" w:cs="Times New Roman"/>
          <w:b/>
          <w:sz w:val="18"/>
          <w:szCs w:val="18"/>
        </w:rPr>
        <w:t>ПЕРЕЧЕНЬ ДОПОЛНИТЕЛЬНЫХ РИСКОВ,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И/ИЛИ ИНДЕКСЫ, РАСЧИТАННЫЕ ПО ТАКИМ ЦЕННЫМ БУМАГАМ.</w:t>
      </w:r>
    </w:p>
    <w:p w:rsidR="009C47E9" w:rsidRPr="004147B6" w:rsidRDefault="009C47E9" w:rsidP="009C47E9">
      <w:pPr>
        <w:pStyle w:val="afd"/>
        <w:tabs>
          <w:tab w:val="num" w:pos="0"/>
        </w:tabs>
        <w:spacing w:after="0" w:line="240" w:lineRule="auto"/>
        <w:ind w:left="0" w:firstLine="567"/>
        <w:jc w:val="both"/>
        <w:rPr>
          <w:rFonts w:ascii="Arial Narrow" w:hAnsi="Arial Narrow" w:cs="Times New Roman"/>
          <w:sz w:val="18"/>
          <w:szCs w:val="18"/>
        </w:rPr>
      </w:pPr>
      <w:r w:rsidRPr="004147B6">
        <w:rPr>
          <w:rFonts w:ascii="Arial Narrow" w:hAnsi="Arial Narrow" w:cs="Times New Roman"/>
          <w:sz w:val="18"/>
          <w:szCs w:val="18"/>
        </w:rPr>
        <w:t>Цель настоящего раздела Декларации о рисках – предоставить вам общую информацию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rsidR="009C47E9" w:rsidRPr="004147B6" w:rsidRDefault="009C47E9" w:rsidP="009C47E9">
      <w:pPr>
        <w:pStyle w:val="afd"/>
        <w:tabs>
          <w:tab w:val="num" w:pos="0"/>
        </w:tabs>
        <w:spacing w:after="0" w:line="240" w:lineRule="auto"/>
        <w:ind w:left="0" w:firstLine="567"/>
        <w:jc w:val="both"/>
        <w:rPr>
          <w:rFonts w:ascii="Arial Narrow" w:hAnsi="Arial Narrow" w:cs="Times New Roman"/>
          <w:sz w:val="18"/>
          <w:szCs w:val="18"/>
        </w:rPr>
      </w:pPr>
      <w:r w:rsidRPr="004147B6">
        <w:rPr>
          <w:rFonts w:ascii="Arial Narrow" w:hAnsi="Arial Narrow" w:cs="Times New Roman"/>
          <w:sz w:val="18"/>
          <w:szCs w:val="18"/>
        </w:rPr>
        <w:t>В случае, если действующим законодательством и инвестиционной декларацией не запрещено заключение договоров, являющихся производными финансовыми инструментами, базисным активом которых являются ценные бумаги иностранных эмитентов и/или индексы, рассчитанные по таким ценным бумагам, Декларация о рисках дополняется соответствующими положениями ниже:</w:t>
      </w:r>
    </w:p>
    <w:p w:rsidR="009C47E9" w:rsidRPr="004147B6" w:rsidRDefault="009C47E9" w:rsidP="009C47E9">
      <w:pPr>
        <w:pStyle w:val="afd"/>
        <w:tabs>
          <w:tab w:val="num" w:pos="0"/>
        </w:tabs>
        <w:spacing w:after="0" w:line="240" w:lineRule="auto"/>
        <w:ind w:left="0" w:firstLine="567"/>
        <w:jc w:val="both"/>
        <w:rPr>
          <w:rFonts w:ascii="Arial Narrow" w:hAnsi="Arial Narrow" w:cs="Times New Roman"/>
          <w:b/>
          <w:sz w:val="18"/>
          <w:szCs w:val="18"/>
        </w:rPr>
      </w:pPr>
      <w:r w:rsidRPr="004147B6">
        <w:rPr>
          <w:rFonts w:ascii="Arial Narrow" w:hAnsi="Arial Narrow" w:cs="Times New Roman"/>
          <w:b/>
          <w:sz w:val="18"/>
          <w:szCs w:val="18"/>
        </w:rPr>
        <w:t>Риски, связанные с производными финансовыми инструментами</w:t>
      </w:r>
    </w:p>
    <w:p w:rsidR="009C47E9" w:rsidRPr="004147B6" w:rsidRDefault="009C47E9" w:rsidP="009C47E9">
      <w:pPr>
        <w:tabs>
          <w:tab w:val="num" w:pos="0"/>
        </w:tabs>
        <w:ind w:firstLine="567"/>
        <w:rPr>
          <w:rFonts w:ascii="Arial Narrow" w:hAnsi="Arial Narrow"/>
          <w:sz w:val="18"/>
          <w:szCs w:val="18"/>
          <w:lang w:eastAsia="en-US"/>
        </w:rPr>
      </w:pPr>
      <w:r w:rsidRPr="004147B6">
        <w:rPr>
          <w:rFonts w:ascii="Arial Narrow" w:hAnsi="Arial Narrow"/>
          <w:sz w:val="18"/>
          <w:szCs w:val="18"/>
          <w:lang w:eastAsia="en-US"/>
        </w:rPr>
        <w:lastRenderedPageBreak/>
        <w:t>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премии, вознаграждения и расходов, связанных с их совершением. Продажа опционных контрактов с точки зрения риска клиента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w:t>
      </w:r>
      <w:r w:rsidRPr="004147B6">
        <w:rPr>
          <w:rFonts w:ascii="Arial Narrow" w:hAnsi="Arial Narrow" w:cs="Calibri"/>
          <w:sz w:val="18"/>
          <w:szCs w:val="18"/>
          <w:lang w:eastAsia="en-US"/>
        </w:rPr>
        <w:t xml:space="preserve"> </w:t>
      </w:r>
      <w:r w:rsidRPr="004147B6">
        <w:rPr>
          <w:rFonts w:ascii="Arial Narrow" w:hAnsi="Arial Narrow"/>
          <w:sz w:val="18"/>
          <w:szCs w:val="18"/>
          <w:lang w:eastAsia="en-US"/>
        </w:rPr>
        <w:t>убытков, при этом в случае продажи фьючерсных и форвардных контрактов и продажи опционов на покупку (опционов «колл»)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rsidR="009C47E9" w:rsidRPr="004147B6" w:rsidRDefault="009C47E9" w:rsidP="009C47E9">
      <w:pPr>
        <w:tabs>
          <w:tab w:val="num" w:pos="0"/>
        </w:tabs>
        <w:ind w:firstLine="567"/>
        <w:rPr>
          <w:rFonts w:ascii="Arial Narrow" w:hAnsi="Arial Narrow"/>
          <w:sz w:val="18"/>
          <w:szCs w:val="18"/>
          <w:lang w:eastAsia="en-US"/>
        </w:rPr>
      </w:pPr>
      <w:r w:rsidRPr="004147B6">
        <w:rPr>
          <w:rFonts w:ascii="Arial Narrow" w:hAnsi="Arial Narrow"/>
          <w:sz w:val="18"/>
          <w:szCs w:val="18"/>
          <w:lang w:eastAsia="en-US"/>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Вы намерены ограничить, и убедитесь, что объем Вашей позиции на срочном рынке соответствует объему позиции на спот рынке, которую Вы хеджируете.</w:t>
      </w:r>
    </w:p>
    <w:p w:rsidR="009C47E9" w:rsidRPr="004147B6" w:rsidRDefault="009C47E9" w:rsidP="009C47E9">
      <w:pPr>
        <w:pStyle w:val="afd"/>
        <w:numPr>
          <w:ilvl w:val="1"/>
          <w:numId w:val="4"/>
        </w:numPr>
        <w:tabs>
          <w:tab w:val="clear" w:pos="709"/>
          <w:tab w:val="num" w:pos="0"/>
          <w:tab w:val="left" w:pos="851"/>
          <w:tab w:val="num" w:pos="2836"/>
        </w:tabs>
        <w:spacing w:after="0" w:line="240" w:lineRule="auto"/>
        <w:ind w:left="0" w:firstLine="567"/>
        <w:jc w:val="both"/>
        <w:rPr>
          <w:rFonts w:ascii="Arial Narrow" w:hAnsi="Arial Narrow" w:cs="Times New Roman"/>
          <w:b/>
          <w:sz w:val="18"/>
          <w:szCs w:val="18"/>
        </w:rPr>
      </w:pPr>
      <w:r w:rsidRPr="004147B6">
        <w:rPr>
          <w:rFonts w:ascii="Arial Narrow" w:hAnsi="Arial Narrow" w:cs="Times New Roman"/>
          <w:b/>
          <w:sz w:val="18"/>
          <w:szCs w:val="18"/>
        </w:rPr>
        <w:t xml:space="preserve">Рыночный риск. </w:t>
      </w:r>
      <w:r w:rsidRPr="004147B6">
        <w:rPr>
          <w:rFonts w:ascii="Arial Narrow" w:hAnsi="Arial Narrow" w:cs="Times New Roman"/>
          <w:sz w:val="18"/>
          <w:szCs w:val="18"/>
        </w:rPr>
        <w:t>Помимо общего рыночного (ценового) риска, который несет клиент, совершающий операции на рынке ценных бумаг, Вы, в случае заключения фьючерсных, форвардных и своп договоров (контрактов), а также в случае продажи опционных контрактов,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w:t>
      </w:r>
    </w:p>
    <w:p w:rsidR="009C47E9" w:rsidRPr="004147B6" w:rsidRDefault="009C47E9" w:rsidP="009C47E9">
      <w:pPr>
        <w:pStyle w:val="afd"/>
        <w:numPr>
          <w:ilvl w:val="1"/>
          <w:numId w:val="4"/>
        </w:numPr>
        <w:tabs>
          <w:tab w:val="clear" w:pos="709"/>
          <w:tab w:val="num" w:pos="0"/>
          <w:tab w:val="left" w:pos="851"/>
          <w:tab w:val="num" w:pos="2836"/>
        </w:tabs>
        <w:spacing w:after="0" w:line="240" w:lineRule="auto"/>
        <w:ind w:left="0" w:firstLine="567"/>
        <w:jc w:val="both"/>
        <w:rPr>
          <w:rFonts w:ascii="Arial Narrow" w:hAnsi="Arial Narrow" w:cs="Times New Roman"/>
          <w:sz w:val="18"/>
          <w:szCs w:val="18"/>
        </w:rPr>
      </w:pPr>
      <w:r w:rsidRPr="004147B6">
        <w:rPr>
          <w:rFonts w:ascii="Arial Narrow" w:hAnsi="Arial Narrow" w:cs="Times New Roman"/>
          <w:b/>
          <w:sz w:val="18"/>
          <w:szCs w:val="18"/>
        </w:rPr>
        <w:t xml:space="preserve">Риск ликвидности. </w:t>
      </w:r>
      <w:r w:rsidRPr="004147B6">
        <w:rPr>
          <w:rFonts w:ascii="Arial Narrow" w:hAnsi="Arial Narrow" w:cs="Times New Roman"/>
          <w:sz w:val="18"/>
          <w:szCs w:val="18"/>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 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 При этом трудности с закрытием позиций и потери в цене могут привести к увеличению убытков по сравнению с обычными сделками.</w:t>
      </w:r>
      <w:r w:rsidRPr="004147B6">
        <w:rPr>
          <w:rFonts w:ascii="Arial Narrow" w:hAnsi="Arial Narrow"/>
          <w:sz w:val="18"/>
          <w:szCs w:val="18"/>
        </w:rPr>
        <w:t xml:space="preserve"> </w:t>
      </w:r>
      <w:r w:rsidRPr="004147B6">
        <w:rPr>
          <w:rFonts w:ascii="Arial Narrow" w:hAnsi="Arial Narrow" w:cs="Times New Roman"/>
          <w:sz w:val="18"/>
          <w:szCs w:val="18"/>
        </w:rPr>
        <w:t xml:space="preserve">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 </w:t>
      </w:r>
    </w:p>
    <w:p w:rsidR="009C47E9" w:rsidRPr="004147B6" w:rsidRDefault="009C47E9" w:rsidP="009C47E9">
      <w:pPr>
        <w:pStyle w:val="afd"/>
        <w:numPr>
          <w:ilvl w:val="1"/>
          <w:numId w:val="4"/>
        </w:numPr>
        <w:tabs>
          <w:tab w:val="clear" w:pos="709"/>
          <w:tab w:val="num" w:pos="0"/>
          <w:tab w:val="left" w:pos="851"/>
          <w:tab w:val="num" w:pos="2836"/>
        </w:tabs>
        <w:spacing w:after="0" w:line="240" w:lineRule="auto"/>
        <w:ind w:left="0" w:firstLine="567"/>
        <w:jc w:val="both"/>
        <w:rPr>
          <w:rFonts w:ascii="Arial Narrow" w:hAnsi="Arial Narrow" w:cs="Times New Roman"/>
          <w:b/>
          <w:sz w:val="18"/>
          <w:szCs w:val="18"/>
        </w:rPr>
      </w:pPr>
      <w:r w:rsidRPr="004147B6">
        <w:rPr>
          <w:rFonts w:ascii="Arial Narrow" w:hAnsi="Arial Narrow" w:cs="Times New Roman"/>
          <w:b/>
          <w:sz w:val="18"/>
          <w:szCs w:val="18"/>
        </w:rPr>
        <w:t xml:space="preserve">Ограничение распоряжения средствами, являющимися обеспечением. </w:t>
      </w:r>
      <w:r w:rsidRPr="004147B6">
        <w:rPr>
          <w:rFonts w:ascii="Arial Narrow" w:hAnsi="Arial Narrow" w:cs="Times New Roman"/>
          <w:sz w:val="18"/>
          <w:szCs w:val="18"/>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Ваших обязательств по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своим имуществом в большей степени, чем до заключения договора.</w:t>
      </w:r>
    </w:p>
    <w:p w:rsidR="009C47E9" w:rsidRPr="004147B6" w:rsidRDefault="009C47E9" w:rsidP="009C47E9">
      <w:pPr>
        <w:pStyle w:val="afd"/>
        <w:tabs>
          <w:tab w:val="num" w:pos="0"/>
          <w:tab w:val="num" w:pos="2836"/>
        </w:tabs>
        <w:spacing w:after="0" w:line="240" w:lineRule="auto"/>
        <w:ind w:left="0" w:firstLine="567"/>
        <w:rPr>
          <w:rFonts w:ascii="Arial Narrow" w:hAnsi="Arial Narrow" w:cs="Times New Roman"/>
          <w:b/>
          <w:sz w:val="18"/>
          <w:szCs w:val="18"/>
        </w:rPr>
      </w:pPr>
      <w:r w:rsidRPr="004147B6">
        <w:rPr>
          <w:rFonts w:ascii="Arial Narrow" w:hAnsi="Arial Narrow" w:cs="Times New Roman"/>
          <w:b/>
          <w:sz w:val="18"/>
          <w:szCs w:val="18"/>
        </w:rPr>
        <w:t>Риски, обусловленные иностранным происхождением базисного актива</w:t>
      </w:r>
    </w:p>
    <w:p w:rsidR="009C47E9" w:rsidRPr="004147B6" w:rsidRDefault="009C47E9" w:rsidP="009C47E9">
      <w:pPr>
        <w:pStyle w:val="afd"/>
        <w:numPr>
          <w:ilvl w:val="1"/>
          <w:numId w:val="4"/>
        </w:numPr>
        <w:tabs>
          <w:tab w:val="clear" w:pos="709"/>
          <w:tab w:val="num" w:pos="0"/>
          <w:tab w:val="left" w:pos="851"/>
          <w:tab w:val="num" w:pos="2836"/>
        </w:tabs>
        <w:spacing w:after="0" w:line="240" w:lineRule="auto"/>
        <w:ind w:left="0" w:firstLine="567"/>
        <w:jc w:val="both"/>
        <w:rPr>
          <w:rFonts w:ascii="Arial Narrow" w:hAnsi="Arial Narrow" w:cs="Times New Roman"/>
          <w:sz w:val="18"/>
          <w:szCs w:val="18"/>
        </w:rPr>
      </w:pPr>
      <w:r w:rsidRPr="004147B6">
        <w:rPr>
          <w:rFonts w:ascii="Arial Narrow" w:hAnsi="Arial Narrow" w:cs="Times New Roman"/>
          <w:b/>
          <w:sz w:val="18"/>
          <w:szCs w:val="18"/>
        </w:rPr>
        <w:t xml:space="preserve">Системный риск. </w:t>
      </w:r>
      <w:r w:rsidRPr="004147B6">
        <w:rPr>
          <w:rFonts w:ascii="Arial Narrow" w:hAnsi="Arial Narrow" w:cs="Times New Roman"/>
          <w:sz w:val="18"/>
          <w:szCs w:val="18"/>
        </w:rPr>
        <w:t>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 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 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rsidR="009C47E9" w:rsidRPr="004147B6" w:rsidRDefault="009C47E9" w:rsidP="009C47E9">
      <w:pPr>
        <w:pStyle w:val="afd"/>
        <w:numPr>
          <w:ilvl w:val="1"/>
          <w:numId w:val="4"/>
        </w:numPr>
        <w:tabs>
          <w:tab w:val="clear" w:pos="709"/>
          <w:tab w:val="num" w:pos="0"/>
          <w:tab w:val="left" w:pos="851"/>
          <w:tab w:val="num" w:pos="2836"/>
        </w:tabs>
        <w:spacing w:after="0" w:line="240" w:lineRule="auto"/>
        <w:ind w:left="0" w:firstLine="567"/>
        <w:jc w:val="both"/>
        <w:rPr>
          <w:rFonts w:ascii="Arial Narrow" w:hAnsi="Arial Narrow" w:cs="Times New Roman"/>
          <w:sz w:val="18"/>
          <w:szCs w:val="18"/>
        </w:rPr>
      </w:pPr>
      <w:r w:rsidRPr="004147B6">
        <w:rPr>
          <w:rFonts w:ascii="Arial Narrow" w:hAnsi="Arial Narrow" w:cs="Times New Roman"/>
          <w:b/>
          <w:sz w:val="18"/>
          <w:szCs w:val="18"/>
        </w:rPr>
        <w:t xml:space="preserve">Правовой риск. </w:t>
      </w:r>
      <w:r w:rsidRPr="004147B6">
        <w:rPr>
          <w:rFonts w:ascii="Arial Narrow" w:hAnsi="Arial Narrow" w:cs="Times New Roman"/>
          <w:sz w:val="18"/>
          <w:szCs w:val="18"/>
        </w:rPr>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 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Вы в большинстве случаев не сможете полагаться на защиту своих прав и законных интересов российскими уполномоченными органами.</w:t>
      </w:r>
    </w:p>
    <w:p w:rsidR="009C47E9" w:rsidRPr="004147B6" w:rsidRDefault="009C47E9" w:rsidP="009C47E9">
      <w:pPr>
        <w:pStyle w:val="afd"/>
        <w:numPr>
          <w:ilvl w:val="1"/>
          <w:numId w:val="4"/>
        </w:numPr>
        <w:tabs>
          <w:tab w:val="clear" w:pos="709"/>
          <w:tab w:val="num" w:pos="0"/>
          <w:tab w:val="left" w:pos="851"/>
          <w:tab w:val="num" w:pos="2836"/>
        </w:tabs>
        <w:spacing w:after="0" w:line="240" w:lineRule="auto"/>
        <w:ind w:left="0" w:firstLine="567"/>
        <w:jc w:val="both"/>
        <w:rPr>
          <w:rFonts w:ascii="Arial Narrow" w:hAnsi="Arial Narrow" w:cs="Times New Roman"/>
          <w:sz w:val="18"/>
          <w:szCs w:val="18"/>
        </w:rPr>
      </w:pPr>
      <w:r w:rsidRPr="004147B6">
        <w:rPr>
          <w:rFonts w:ascii="Arial Narrow" w:hAnsi="Arial Narrow" w:cs="Times New Roman"/>
          <w:b/>
          <w:sz w:val="18"/>
          <w:szCs w:val="18"/>
        </w:rPr>
        <w:t>Раскрытие информации</w:t>
      </w:r>
      <w:r w:rsidRPr="004147B6">
        <w:rPr>
          <w:rFonts w:ascii="Arial Narrow" w:hAnsi="Arial Narrow" w:cs="Times New Roman"/>
          <w:sz w:val="18"/>
          <w:szCs w:val="18"/>
        </w:rPr>
        <w:t>. 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 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rsidR="009C47E9" w:rsidRDefault="009C47E9" w:rsidP="009C47E9">
      <w:pPr>
        <w:pStyle w:val="Default"/>
        <w:tabs>
          <w:tab w:val="num" w:pos="0"/>
        </w:tabs>
        <w:spacing w:before="120"/>
        <w:ind w:firstLine="567"/>
        <w:jc w:val="both"/>
        <w:rPr>
          <w:rFonts w:ascii="Arial Narrow" w:hAnsi="Arial Narrow" w:cs="Times New Roman"/>
          <w:sz w:val="18"/>
          <w:szCs w:val="18"/>
        </w:rPr>
      </w:pPr>
      <w:r w:rsidRPr="004147B6">
        <w:rPr>
          <w:rFonts w:ascii="Arial Narrow" w:hAnsi="Arial Narrow" w:cs="Times New Roman"/>
          <w:sz w:val="18"/>
          <w:szCs w:val="18"/>
        </w:rPr>
        <w:t xml:space="preserve">Учитывая вышеизложенное, мы рекомендуем вам внимательно рассмотреть вопрос о том, являются ли риски, возникающие при проведении операций на финансовом рынке,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операций на рынке ценных бумаг, а призвана помочь </w:t>
      </w:r>
      <w:r w:rsidRPr="004147B6">
        <w:rPr>
          <w:rFonts w:ascii="Arial Narrow" w:hAnsi="Arial Narrow" w:cs="Times New Roman"/>
          <w:sz w:val="18"/>
          <w:szCs w:val="18"/>
        </w:rPr>
        <w:lastRenderedPageBreak/>
        <w:t>вам оценить их риски и ответственно подойти к решению вопроса о выборе вашей инвестиционной стратегии и условий договора с вашим управляющим.</w:t>
      </w:r>
      <w:r>
        <w:rPr>
          <w:rFonts w:ascii="Arial Narrow" w:hAnsi="Arial Narrow" w:cs="Times New Roman"/>
          <w:sz w:val="18"/>
          <w:szCs w:val="18"/>
        </w:rPr>
        <w:t xml:space="preserve">  </w:t>
      </w:r>
    </w:p>
    <w:p w:rsidR="009C47E9" w:rsidRDefault="009C47E9" w:rsidP="009C47E9">
      <w:pPr>
        <w:pStyle w:val="Default"/>
        <w:tabs>
          <w:tab w:val="num" w:pos="0"/>
        </w:tabs>
        <w:spacing w:before="120"/>
        <w:ind w:firstLine="567"/>
        <w:jc w:val="both"/>
      </w:pPr>
      <w:r w:rsidRPr="004147B6">
        <w:rPr>
          <w:rFonts w:ascii="Arial Narrow" w:hAnsi="Arial Narrow"/>
          <w:sz w:val="18"/>
          <w:szCs w:val="18"/>
        </w:rPr>
        <w:t>Убедитесь, что настоящая Декларация о рисках понятна вам, и при необходимости получите разъяснения у вашего управляющего или консультанта, специализирующегося на соответствующих вопросах</w:t>
      </w:r>
      <w:r>
        <w:rPr>
          <w:rFonts w:ascii="Arial Narrow" w:hAnsi="Arial Narrow"/>
          <w:sz w:val="18"/>
          <w:szCs w:val="18"/>
        </w:rPr>
        <w:t>.</w:t>
      </w:r>
    </w:p>
    <w:p w:rsidR="009C47E9" w:rsidRDefault="009C47E9" w:rsidP="00254907">
      <w:pPr>
        <w:widowControl/>
        <w:shd w:val="clear" w:color="auto" w:fill="FFFFFF" w:themeFill="background1"/>
        <w:spacing w:before="0"/>
        <w:rPr>
          <w:sz w:val="18"/>
          <w:szCs w:val="18"/>
        </w:rPr>
      </w:pPr>
    </w:p>
    <w:p w:rsidR="00B74850" w:rsidRPr="00DA78F0" w:rsidRDefault="00B74850" w:rsidP="00254907">
      <w:pPr>
        <w:widowControl/>
        <w:shd w:val="clear" w:color="auto" w:fill="FFFFFF" w:themeFill="background1"/>
        <w:spacing w:before="0"/>
        <w:rPr>
          <w:sz w:val="16"/>
          <w:szCs w:val="16"/>
        </w:rPr>
      </w:pPr>
      <w:r w:rsidRPr="00DA78F0">
        <w:rPr>
          <w:sz w:val="16"/>
          <w:szCs w:val="16"/>
        </w:rPr>
        <w:br w:type="page"/>
      </w:r>
    </w:p>
    <w:p w:rsidR="00B36720" w:rsidRPr="00DA78F0" w:rsidRDefault="00B74850" w:rsidP="00DA78F0">
      <w:pPr>
        <w:shd w:val="clear" w:color="auto" w:fill="FFFFFF" w:themeFill="background1"/>
        <w:spacing w:before="0" w:line="20" w:lineRule="atLeast"/>
        <w:jc w:val="right"/>
        <w:rPr>
          <w:sz w:val="16"/>
          <w:szCs w:val="16"/>
        </w:rPr>
      </w:pPr>
      <w:r w:rsidRPr="00DA78F0">
        <w:rPr>
          <w:sz w:val="16"/>
          <w:szCs w:val="16"/>
        </w:rPr>
        <w:lastRenderedPageBreak/>
        <w:t>Приложение №</w:t>
      </w:r>
      <w:r w:rsidR="00C3084D">
        <w:rPr>
          <w:sz w:val="16"/>
          <w:szCs w:val="16"/>
        </w:rPr>
        <w:t>7</w:t>
      </w:r>
    </w:p>
    <w:p w:rsidR="00B74850" w:rsidRPr="00DA78F0" w:rsidRDefault="00B74850" w:rsidP="00DA78F0">
      <w:pPr>
        <w:shd w:val="clear" w:color="auto" w:fill="FFFFFF" w:themeFill="background1"/>
        <w:spacing w:before="0" w:line="20" w:lineRule="atLeast"/>
        <w:jc w:val="right"/>
        <w:rPr>
          <w:sz w:val="16"/>
          <w:szCs w:val="16"/>
        </w:rPr>
      </w:pPr>
      <w:r w:rsidRPr="00DA78F0">
        <w:rPr>
          <w:sz w:val="16"/>
          <w:szCs w:val="16"/>
        </w:rPr>
        <w:t xml:space="preserve"> к Договору</w:t>
      </w:r>
    </w:p>
    <w:p w:rsidR="00B74850" w:rsidRPr="00DA78F0" w:rsidRDefault="00B74850" w:rsidP="00DA78F0">
      <w:pPr>
        <w:shd w:val="clear" w:color="auto" w:fill="FFFFFF" w:themeFill="background1"/>
        <w:spacing w:before="0" w:line="20" w:lineRule="atLeast"/>
        <w:jc w:val="center"/>
        <w:rPr>
          <w:sz w:val="16"/>
          <w:szCs w:val="16"/>
        </w:rPr>
      </w:pPr>
      <w:r w:rsidRPr="00DA78F0">
        <w:rPr>
          <w:sz w:val="16"/>
          <w:szCs w:val="16"/>
        </w:rPr>
        <w:t>ПЕРЕЧЕНЬ ДОКУМЕНТОВ</w:t>
      </w:r>
      <w:r w:rsidR="00B36720" w:rsidRPr="00DA78F0">
        <w:rPr>
          <w:sz w:val="16"/>
          <w:szCs w:val="16"/>
        </w:rPr>
        <w:t>,</w:t>
      </w:r>
    </w:p>
    <w:p w:rsidR="00B74850" w:rsidRPr="00DA78F0" w:rsidRDefault="00B74850" w:rsidP="00DA78F0">
      <w:pPr>
        <w:shd w:val="clear" w:color="auto" w:fill="FFFFFF" w:themeFill="background1"/>
        <w:spacing w:before="0" w:line="20" w:lineRule="atLeast"/>
        <w:jc w:val="center"/>
        <w:rPr>
          <w:sz w:val="16"/>
          <w:szCs w:val="16"/>
        </w:rPr>
      </w:pPr>
      <w:r w:rsidRPr="00DA78F0">
        <w:rPr>
          <w:sz w:val="16"/>
          <w:szCs w:val="16"/>
        </w:rPr>
        <w:t>предоставляемых Учредителем управления Управляющему в целях заключения Договора доверительного управления (форма присоединения)</w:t>
      </w:r>
    </w:p>
    <w:p w:rsidR="00B74850" w:rsidRPr="00DA78F0" w:rsidRDefault="00B74850" w:rsidP="00DA78F0">
      <w:pPr>
        <w:shd w:val="clear" w:color="auto" w:fill="FFFFFF" w:themeFill="background1"/>
        <w:spacing w:before="0" w:line="20" w:lineRule="atLeast"/>
        <w:jc w:val="center"/>
        <w:rPr>
          <w:sz w:val="16"/>
          <w:szCs w:val="16"/>
        </w:rPr>
      </w:pPr>
    </w:p>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 xml:space="preserve">В Целях заключения Договора доверительного управления Клиент- Физическое лицо предоставляет </w:t>
      </w:r>
      <w:r w:rsidR="00B36720" w:rsidRPr="00DA78F0">
        <w:rPr>
          <w:sz w:val="16"/>
          <w:szCs w:val="16"/>
        </w:rPr>
        <w:t>Управляющему</w:t>
      </w:r>
      <w:r w:rsidRPr="00DA78F0">
        <w:rPr>
          <w:sz w:val="16"/>
          <w:szCs w:val="16"/>
        </w:rPr>
        <w:t xml:space="preserve"> следующие действующие на дату </w:t>
      </w:r>
      <w:r w:rsidR="00B36720" w:rsidRPr="00DA78F0">
        <w:rPr>
          <w:sz w:val="16"/>
          <w:szCs w:val="16"/>
        </w:rPr>
        <w:t>предоставления</w:t>
      </w:r>
      <w:r w:rsidRPr="00DA78F0">
        <w:rPr>
          <w:sz w:val="16"/>
          <w:szCs w:val="16"/>
        </w:rPr>
        <w:t xml:space="preserve"> документы:</w:t>
      </w:r>
    </w:p>
    <w:tbl>
      <w:tblPr>
        <w:tblStyle w:val="ae"/>
        <w:tblW w:w="0" w:type="auto"/>
        <w:tblLook w:val="04A0" w:firstRow="1" w:lastRow="0" w:firstColumn="1" w:lastColumn="0" w:noHBand="0" w:noVBand="1"/>
      </w:tblPr>
      <w:tblGrid>
        <w:gridCol w:w="585"/>
        <w:gridCol w:w="5774"/>
        <w:gridCol w:w="3412"/>
      </w:tblGrid>
      <w:tr w:rsidR="00B74850" w:rsidRPr="00DA78F0" w:rsidTr="00B74850">
        <w:tc>
          <w:tcPr>
            <w:tcW w:w="585" w:type="dxa"/>
          </w:tcPr>
          <w:p w:rsidR="00B74850" w:rsidRPr="00DA78F0" w:rsidRDefault="00B74850" w:rsidP="00DA78F0">
            <w:pPr>
              <w:shd w:val="clear" w:color="auto" w:fill="FFFFFF" w:themeFill="background1"/>
              <w:spacing w:before="0" w:line="20" w:lineRule="atLeast"/>
              <w:jc w:val="center"/>
              <w:rPr>
                <w:sz w:val="16"/>
                <w:szCs w:val="16"/>
              </w:rPr>
            </w:pPr>
            <w:r w:rsidRPr="00DA78F0">
              <w:rPr>
                <w:sz w:val="16"/>
                <w:szCs w:val="16"/>
              </w:rPr>
              <w:t>№п/п</w:t>
            </w:r>
          </w:p>
        </w:tc>
        <w:tc>
          <w:tcPr>
            <w:tcW w:w="5774" w:type="dxa"/>
          </w:tcPr>
          <w:p w:rsidR="00B74850" w:rsidRPr="00DA78F0" w:rsidRDefault="00B74850" w:rsidP="00DA78F0">
            <w:pPr>
              <w:shd w:val="clear" w:color="auto" w:fill="FFFFFF" w:themeFill="background1"/>
              <w:spacing w:before="0" w:line="20" w:lineRule="atLeast"/>
              <w:jc w:val="center"/>
              <w:rPr>
                <w:sz w:val="16"/>
                <w:szCs w:val="16"/>
              </w:rPr>
            </w:pPr>
            <w:r w:rsidRPr="00DA78F0">
              <w:rPr>
                <w:sz w:val="16"/>
                <w:szCs w:val="16"/>
              </w:rPr>
              <w:t>Наименование документа</w:t>
            </w:r>
          </w:p>
        </w:tc>
        <w:tc>
          <w:tcPr>
            <w:tcW w:w="3412" w:type="dxa"/>
          </w:tcPr>
          <w:p w:rsidR="00B74850" w:rsidRPr="00DA78F0" w:rsidRDefault="00B74850" w:rsidP="00DA78F0">
            <w:pPr>
              <w:shd w:val="clear" w:color="auto" w:fill="FFFFFF" w:themeFill="background1"/>
              <w:spacing w:before="0" w:line="20" w:lineRule="atLeast"/>
              <w:jc w:val="center"/>
              <w:rPr>
                <w:sz w:val="16"/>
                <w:szCs w:val="16"/>
              </w:rPr>
            </w:pPr>
            <w:r w:rsidRPr="00DA78F0">
              <w:rPr>
                <w:sz w:val="16"/>
                <w:szCs w:val="16"/>
              </w:rPr>
              <w:t>Форма предоставления</w:t>
            </w:r>
          </w:p>
        </w:tc>
      </w:tr>
      <w:tr w:rsidR="00B74850" w:rsidRPr="00DA78F0" w:rsidTr="00B74850">
        <w:tc>
          <w:tcPr>
            <w:tcW w:w="585" w:type="dxa"/>
          </w:tcPr>
          <w:p w:rsidR="00B74850" w:rsidRPr="00DA78F0" w:rsidRDefault="00B74850" w:rsidP="00DA78F0">
            <w:pPr>
              <w:shd w:val="clear" w:color="auto" w:fill="FFFFFF" w:themeFill="background1"/>
              <w:spacing w:before="0" w:line="20" w:lineRule="atLeast"/>
              <w:jc w:val="center"/>
              <w:rPr>
                <w:sz w:val="16"/>
                <w:szCs w:val="16"/>
              </w:rPr>
            </w:pPr>
            <w:r w:rsidRPr="00DA78F0">
              <w:rPr>
                <w:sz w:val="16"/>
                <w:szCs w:val="16"/>
              </w:rPr>
              <w:t>1.</w:t>
            </w:r>
          </w:p>
        </w:tc>
        <w:tc>
          <w:tcPr>
            <w:tcW w:w="5774" w:type="dxa"/>
            <w:vAlign w:val="center"/>
          </w:tcPr>
          <w:p w:rsidR="00B74850" w:rsidRPr="00DA78F0" w:rsidRDefault="00B74850" w:rsidP="00DA78F0">
            <w:pPr>
              <w:shd w:val="clear" w:color="auto" w:fill="FFFFFF" w:themeFill="background1"/>
              <w:spacing w:before="0" w:line="20" w:lineRule="atLeast"/>
              <w:jc w:val="left"/>
              <w:rPr>
                <w:sz w:val="16"/>
                <w:szCs w:val="16"/>
                <w:lang w:val="en-US"/>
              </w:rPr>
            </w:pPr>
            <w:r w:rsidRPr="00DA78F0">
              <w:rPr>
                <w:sz w:val="16"/>
                <w:szCs w:val="16"/>
              </w:rPr>
              <w:t>Анкета Клиента-Физического лица</w:t>
            </w:r>
          </w:p>
        </w:tc>
        <w:tc>
          <w:tcPr>
            <w:tcW w:w="3412" w:type="dxa"/>
            <w:vAlign w:val="center"/>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Оригинал по форме Управляющего</w:t>
            </w:r>
          </w:p>
        </w:tc>
      </w:tr>
      <w:tr w:rsidR="00B74850" w:rsidRPr="00DA78F0" w:rsidTr="00FA6905">
        <w:tc>
          <w:tcPr>
            <w:tcW w:w="9771" w:type="dxa"/>
            <w:gridSpan w:val="3"/>
          </w:tcPr>
          <w:p w:rsidR="00B74850" w:rsidRPr="00DA78F0" w:rsidRDefault="00B74850" w:rsidP="00DA78F0">
            <w:pPr>
              <w:shd w:val="clear" w:color="auto" w:fill="FFFFFF" w:themeFill="background1"/>
              <w:spacing w:before="0" w:line="20" w:lineRule="atLeast"/>
              <w:jc w:val="center"/>
              <w:rPr>
                <w:sz w:val="16"/>
                <w:szCs w:val="16"/>
              </w:rPr>
            </w:pPr>
            <w:r w:rsidRPr="00DA78F0">
              <w:rPr>
                <w:sz w:val="16"/>
                <w:szCs w:val="16"/>
              </w:rPr>
              <w:t>Для Физических лиц – Граждан Российской Федерации (далее- РФ)</w:t>
            </w:r>
          </w:p>
        </w:tc>
      </w:tr>
      <w:tr w:rsidR="00B74850" w:rsidRPr="00DA78F0" w:rsidTr="00B74850">
        <w:tc>
          <w:tcPr>
            <w:tcW w:w="585"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2.</w:t>
            </w:r>
          </w:p>
        </w:tc>
        <w:tc>
          <w:tcPr>
            <w:tcW w:w="5774"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Один из следующих документов, используемых для удостоверения личности Клиентов-граждан РФ на территории РФ:</w:t>
            </w:r>
          </w:p>
        </w:tc>
        <w:tc>
          <w:tcPr>
            <w:tcW w:w="3412" w:type="dxa"/>
            <w:vMerge w:val="restart"/>
            <w:vAlign w:val="center"/>
          </w:tcPr>
          <w:p w:rsidR="00B74850" w:rsidRPr="00DA78F0" w:rsidRDefault="00B74850" w:rsidP="00DA78F0">
            <w:pPr>
              <w:shd w:val="clear" w:color="auto" w:fill="FFFFFF" w:themeFill="background1"/>
              <w:spacing w:before="0" w:line="20" w:lineRule="atLeast"/>
              <w:jc w:val="center"/>
              <w:rPr>
                <w:sz w:val="16"/>
                <w:szCs w:val="16"/>
              </w:rPr>
            </w:pPr>
            <w:r w:rsidRPr="00DA78F0">
              <w:rPr>
                <w:sz w:val="16"/>
                <w:szCs w:val="16"/>
              </w:rPr>
              <w:t>Оригинал либо нотариально заверенная копия</w:t>
            </w:r>
          </w:p>
        </w:tc>
      </w:tr>
      <w:tr w:rsidR="00B74850" w:rsidRPr="00DA78F0" w:rsidTr="00B74850">
        <w:tc>
          <w:tcPr>
            <w:tcW w:w="585"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2.1.</w:t>
            </w:r>
          </w:p>
        </w:tc>
        <w:tc>
          <w:tcPr>
            <w:tcW w:w="5774"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Паспорт гражданина РФ (для гражданина РФ, достигшего 14 лет)</w:t>
            </w:r>
          </w:p>
        </w:tc>
        <w:tc>
          <w:tcPr>
            <w:tcW w:w="3412" w:type="dxa"/>
            <w:vMerge/>
          </w:tcPr>
          <w:p w:rsidR="00B74850" w:rsidRPr="00DA78F0" w:rsidRDefault="00B74850" w:rsidP="00DA78F0">
            <w:pPr>
              <w:shd w:val="clear" w:color="auto" w:fill="FFFFFF" w:themeFill="background1"/>
              <w:spacing w:before="0" w:line="20" w:lineRule="atLeast"/>
              <w:jc w:val="left"/>
              <w:rPr>
                <w:sz w:val="16"/>
                <w:szCs w:val="16"/>
              </w:rPr>
            </w:pPr>
          </w:p>
        </w:tc>
      </w:tr>
      <w:tr w:rsidR="00B74850" w:rsidRPr="00DA78F0" w:rsidTr="00B74850">
        <w:tc>
          <w:tcPr>
            <w:tcW w:w="585"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2.2.</w:t>
            </w:r>
          </w:p>
        </w:tc>
        <w:tc>
          <w:tcPr>
            <w:tcW w:w="5774"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Временное удостоверение личности гражданина РФ (форма 2-П)</w:t>
            </w:r>
          </w:p>
        </w:tc>
        <w:tc>
          <w:tcPr>
            <w:tcW w:w="3412" w:type="dxa"/>
            <w:vMerge/>
          </w:tcPr>
          <w:p w:rsidR="00B74850" w:rsidRPr="00DA78F0" w:rsidRDefault="00B74850" w:rsidP="00DA78F0">
            <w:pPr>
              <w:shd w:val="clear" w:color="auto" w:fill="FFFFFF" w:themeFill="background1"/>
              <w:spacing w:before="0" w:line="20" w:lineRule="atLeast"/>
              <w:jc w:val="left"/>
              <w:rPr>
                <w:sz w:val="16"/>
                <w:szCs w:val="16"/>
              </w:rPr>
            </w:pPr>
          </w:p>
        </w:tc>
      </w:tr>
      <w:tr w:rsidR="00B74850" w:rsidRPr="00DA78F0" w:rsidTr="00B74850">
        <w:tc>
          <w:tcPr>
            <w:tcW w:w="585"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2.3.</w:t>
            </w:r>
          </w:p>
        </w:tc>
        <w:tc>
          <w:tcPr>
            <w:tcW w:w="5774"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Удостоверение личности моряка/паспорт моряка</w:t>
            </w:r>
          </w:p>
        </w:tc>
        <w:tc>
          <w:tcPr>
            <w:tcW w:w="3412" w:type="dxa"/>
            <w:vMerge/>
          </w:tcPr>
          <w:p w:rsidR="00B74850" w:rsidRPr="00DA78F0" w:rsidRDefault="00B74850" w:rsidP="00DA78F0">
            <w:pPr>
              <w:shd w:val="clear" w:color="auto" w:fill="FFFFFF" w:themeFill="background1"/>
              <w:spacing w:before="0" w:line="20" w:lineRule="atLeast"/>
              <w:jc w:val="left"/>
              <w:rPr>
                <w:sz w:val="16"/>
                <w:szCs w:val="16"/>
              </w:rPr>
            </w:pPr>
          </w:p>
        </w:tc>
      </w:tr>
      <w:tr w:rsidR="00B74850" w:rsidRPr="00DA78F0" w:rsidTr="00B74850">
        <w:tc>
          <w:tcPr>
            <w:tcW w:w="585"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2.4.</w:t>
            </w:r>
          </w:p>
        </w:tc>
        <w:tc>
          <w:tcPr>
            <w:tcW w:w="5774"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Удостоверение личности военнослужащего</w:t>
            </w:r>
          </w:p>
        </w:tc>
        <w:tc>
          <w:tcPr>
            <w:tcW w:w="3412" w:type="dxa"/>
            <w:vMerge/>
          </w:tcPr>
          <w:p w:rsidR="00B74850" w:rsidRPr="00DA78F0" w:rsidRDefault="00B74850" w:rsidP="00DA78F0">
            <w:pPr>
              <w:shd w:val="clear" w:color="auto" w:fill="FFFFFF" w:themeFill="background1"/>
              <w:spacing w:before="0" w:line="20" w:lineRule="atLeast"/>
              <w:jc w:val="left"/>
              <w:rPr>
                <w:sz w:val="16"/>
                <w:szCs w:val="16"/>
              </w:rPr>
            </w:pPr>
          </w:p>
        </w:tc>
      </w:tr>
      <w:tr w:rsidR="00B74850" w:rsidRPr="00DA78F0" w:rsidTr="00B74850">
        <w:tc>
          <w:tcPr>
            <w:tcW w:w="585"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2.5.</w:t>
            </w:r>
          </w:p>
        </w:tc>
        <w:tc>
          <w:tcPr>
            <w:tcW w:w="5774"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Военный билет военнослужащего/ временное удостоверение, выданное взамен военного билета</w:t>
            </w:r>
          </w:p>
        </w:tc>
        <w:tc>
          <w:tcPr>
            <w:tcW w:w="3412" w:type="dxa"/>
            <w:vMerge/>
          </w:tcPr>
          <w:p w:rsidR="00B74850" w:rsidRPr="00DA78F0" w:rsidRDefault="00B74850" w:rsidP="00DA78F0">
            <w:pPr>
              <w:shd w:val="clear" w:color="auto" w:fill="FFFFFF" w:themeFill="background1"/>
              <w:spacing w:before="0" w:line="20" w:lineRule="atLeast"/>
              <w:jc w:val="left"/>
              <w:rPr>
                <w:sz w:val="16"/>
                <w:szCs w:val="16"/>
              </w:rPr>
            </w:pPr>
          </w:p>
        </w:tc>
      </w:tr>
      <w:tr w:rsidR="00B74850" w:rsidRPr="00DA78F0" w:rsidTr="00B74850">
        <w:tc>
          <w:tcPr>
            <w:tcW w:w="585"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2.6.</w:t>
            </w:r>
          </w:p>
        </w:tc>
        <w:tc>
          <w:tcPr>
            <w:tcW w:w="5774"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Свидетельство о рождении(для гражданина РФ, не достигшего 14 лет)</w:t>
            </w:r>
          </w:p>
        </w:tc>
        <w:tc>
          <w:tcPr>
            <w:tcW w:w="3412" w:type="dxa"/>
            <w:vMerge/>
          </w:tcPr>
          <w:p w:rsidR="00B74850" w:rsidRPr="00DA78F0" w:rsidRDefault="00B74850" w:rsidP="00DA78F0">
            <w:pPr>
              <w:shd w:val="clear" w:color="auto" w:fill="FFFFFF" w:themeFill="background1"/>
              <w:spacing w:before="0" w:line="20" w:lineRule="atLeast"/>
              <w:jc w:val="left"/>
              <w:rPr>
                <w:sz w:val="16"/>
                <w:szCs w:val="16"/>
              </w:rPr>
            </w:pPr>
          </w:p>
        </w:tc>
      </w:tr>
      <w:tr w:rsidR="00B74850" w:rsidRPr="00DA78F0" w:rsidTr="00B74850">
        <w:tc>
          <w:tcPr>
            <w:tcW w:w="9771" w:type="dxa"/>
            <w:gridSpan w:val="3"/>
            <w:vAlign w:val="center"/>
          </w:tcPr>
          <w:p w:rsidR="00B74850" w:rsidRPr="00DA78F0" w:rsidRDefault="00B74850" w:rsidP="00DA78F0">
            <w:pPr>
              <w:shd w:val="clear" w:color="auto" w:fill="FFFFFF" w:themeFill="background1"/>
              <w:spacing w:before="0" w:line="20" w:lineRule="atLeast"/>
              <w:jc w:val="center"/>
              <w:rPr>
                <w:sz w:val="16"/>
                <w:szCs w:val="16"/>
              </w:rPr>
            </w:pPr>
            <w:r w:rsidRPr="00DA78F0">
              <w:rPr>
                <w:sz w:val="16"/>
                <w:szCs w:val="16"/>
              </w:rPr>
              <w:t>Для Физических лиц – граждан иностранных государств и лиц без гражданства РФ</w:t>
            </w:r>
          </w:p>
        </w:tc>
      </w:tr>
      <w:tr w:rsidR="00B74850" w:rsidRPr="00DA78F0" w:rsidTr="00B74850">
        <w:tc>
          <w:tcPr>
            <w:tcW w:w="585"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3.</w:t>
            </w:r>
          </w:p>
        </w:tc>
        <w:tc>
          <w:tcPr>
            <w:tcW w:w="5774"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Один из следующих документов, используемых для удостоверения личности Клиентов – граждан иностранных государств и лиц без гражданства на территории РФ</w:t>
            </w:r>
          </w:p>
        </w:tc>
        <w:tc>
          <w:tcPr>
            <w:tcW w:w="3412" w:type="dxa"/>
            <w:vMerge w:val="restart"/>
            <w:vAlign w:val="center"/>
          </w:tcPr>
          <w:p w:rsidR="00B74850" w:rsidRPr="00DA78F0" w:rsidRDefault="00B74850" w:rsidP="00DA78F0">
            <w:pPr>
              <w:shd w:val="clear" w:color="auto" w:fill="FFFFFF" w:themeFill="background1"/>
              <w:spacing w:before="0" w:line="20" w:lineRule="atLeast"/>
              <w:jc w:val="center"/>
              <w:rPr>
                <w:sz w:val="16"/>
                <w:szCs w:val="16"/>
              </w:rPr>
            </w:pPr>
            <w:r w:rsidRPr="00DA78F0">
              <w:rPr>
                <w:sz w:val="16"/>
                <w:szCs w:val="16"/>
              </w:rPr>
              <w:t>Оригинал либо нотариально заверенная копия, документы, полностью или частично составленные на иностранном языке должны предоставляться с надлежащим образом заверенным переводом на русский язык</w:t>
            </w:r>
          </w:p>
        </w:tc>
      </w:tr>
      <w:tr w:rsidR="00B74850" w:rsidRPr="00DA78F0" w:rsidTr="00B74850">
        <w:tc>
          <w:tcPr>
            <w:tcW w:w="585"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3.1.</w:t>
            </w:r>
          </w:p>
        </w:tc>
        <w:tc>
          <w:tcPr>
            <w:tcW w:w="5774"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Паспорт иностранного гражданина</w:t>
            </w:r>
          </w:p>
        </w:tc>
        <w:tc>
          <w:tcPr>
            <w:tcW w:w="3412" w:type="dxa"/>
            <w:vMerge/>
          </w:tcPr>
          <w:p w:rsidR="00B74850" w:rsidRPr="00DA78F0" w:rsidRDefault="00B74850" w:rsidP="00DA78F0">
            <w:pPr>
              <w:shd w:val="clear" w:color="auto" w:fill="FFFFFF" w:themeFill="background1"/>
              <w:spacing w:before="0" w:line="20" w:lineRule="atLeast"/>
              <w:jc w:val="left"/>
              <w:rPr>
                <w:sz w:val="16"/>
                <w:szCs w:val="16"/>
              </w:rPr>
            </w:pPr>
          </w:p>
        </w:tc>
      </w:tr>
      <w:tr w:rsidR="00B74850" w:rsidRPr="00DA78F0" w:rsidTr="00B74850">
        <w:tc>
          <w:tcPr>
            <w:tcW w:w="585"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3.2.</w:t>
            </w:r>
          </w:p>
        </w:tc>
        <w:tc>
          <w:tcPr>
            <w:tcW w:w="5774"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Иной документ, выданный иностранным государством и признаваемый в соответствии с международным договором РФ в качестве документа иностранного гражданина или лица без гражданства</w:t>
            </w:r>
          </w:p>
        </w:tc>
        <w:tc>
          <w:tcPr>
            <w:tcW w:w="3412" w:type="dxa"/>
            <w:vMerge/>
          </w:tcPr>
          <w:p w:rsidR="00B74850" w:rsidRPr="00DA78F0" w:rsidRDefault="00B74850" w:rsidP="00DA78F0">
            <w:pPr>
              <w:shd w:val="clear" w:color="auto" w:fill="FFFFFF" w:themeFill="background1"/>
              <w:spacing w:before="0" w:line="20" w:lineRule="atLeast"/>
              <w:jc w:val="left"/>
              <w:rPr>
                <w:sz w:val="16"/>
                <w:szCs w:val="16"/>
              </w:rPr>
            </w:pPr>
          </w:p>
        </w:tc>
      </w:tr>
      <w:tr w:rsidR="00B74850" w:rsidRPr="00DA78F0" w:rsidTr="00B74850">
        <w:tc>
          <w:tcPr>
            <w:tcW w:w="585"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3.3.</w:t>
            </w:r>
          </w:p>
        </w:tc>
        <w:tc>
          <w:tcPr>
            <w:tcW w:w="5774"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Разрешение на временное проживание</w:t>
            </w:r>
          </w:p>
        </w:tc>
        <w:tc>
          <w:tcPr>
            <w:tcW w:w="3412" w:type="dxa"/>
            <w:vMerge/>
          </w:tcPr>
          <w:p w:rsidR="00B74850" w:rsidRPr="00DA78F0" w:rsidRDefault="00B74850" w:rsidP="00DA78F0">
            <w:pPr>
              <w:shd w:val="clear" w:color="auto" w:fill="FFFFFF" w:themeFill="background1"/>
              <w:spacing w:before="0" w:line="20" w:lineRule="atLeast"/>
              <w:jc w:val="left"/>
              <w:rPr>
                <w:sz w:val="16"/>
                <w:szCs w:val="16"/>
              </w:rPr>
            </w:pPr>
          </w:p>
        </w:tc>
      </w:tr>
      <w:tr w:rsidR="00B74850" w:rsidRPr="00DA78F0" w:rsidTr="00B74850">
        <w:tc>
          <w:tcPr>
            <w:tcW w:w="585"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3.4.</w:t>
            </w:r>
          </w:p>
        </w:tc>
        <w:tc>
          <w:tcPr>
            <w:tcW w:w="5774"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Вид на жительство на территории РФ</w:t>
            </w:r>
          </w:p>
        </w:tc>
        <w:tc>
          <w:tcPr>
            <w:tcW w:w="3412" w:type="dxa"/>
            <w:vMerge/>
          </w:tcPr>
          <w:p w:rsidR="00B74850" w:rsidRPr="00DA78F0" w:rsidRDefault="00B74850" w:rsidP="00DA78F0">
            <w:pPr>
              <w:shd w:val="clear" w:color="auto" w:fill="FFFFFF" w:themeFill="background1"/>
              <w:spacing w:before="0" w:line="20" w:lineRule="atLeast"/>
              <w:jc w:val="left"/>
              <w:rPr>
                <w:sz w:val="16"/>
                <w:szCs w:val="16"/>
              </w:rPr>
            </w:pPr>
          </w:p>
        </w:tc>
      </w:tr>
      <w:tr w:rsidR="00B74850" w:rsidRPr="00DA78F0" w:rsidTr="00B74850">
        <w:tc>
          <w:tcPr>
            <w:tcW w:w="585"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3.5.</w:t>
            </w:r>
          </w:p>
        </w:tc>
        <w:tc>
          <w:tcPr>
            <w:tcW w:w="5774"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Документ, удостоверяющий личность лица, не имеющего действительного документа</w:t>
            </w:r>
          </w:p>
        </w:tc>
        <w:tc>
          <w:tcPr>
            <w:tcW w:w="3412" w:type="dxa"/>
            <w:vMerge/>
          </w:tcPr>
          <w:p w:rsidR="00B74850" w:rsidRPr="00DA78F0" w:rsidRDefault="00B74850" w:rsidP="00DA78F0">
            <w:pPr>
              <w:shd w:val="clear" w:color="auto" w:fill="FFFFFF" w:themeFill="background1"/>
              <w:spacing w:before="0" w:line="20" w:lineRule="atLeast"/>
              <w:jc w:val="left"/>
              <w:rPr>
                <w:sz w:val="16"/>
                <w:szCs w:val="16"/>
              </w:rPr>
            </w:pPr>
          </w:p>
        </w:tc>
      </w:tr>
      <w:tr w:rsidR="00B74850" w:rsidRPr="00DA78F0" w:rsidTr="00B74850">
        <w:tc>
          <w:tcPr>
            <w:tcW w:w="585"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3.6.</w:t>
            </w:r>
          </w:p>
        </w:tc>
        <w:tc>
          <w:tcPr>
            <w:tcW w:w="5774"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Удостоверение беженца или свидетельство о рассмотрении ходатайства о признании беженцем на территории РФ</w:t>
            </w:r>
          </w:p>
        </w:tc>
        <w:tc>
          <w:tcPr>
            <w:tcW w:w="3412" w:type="dxa"/>
            <w:vMerge/>
          </w:tcPr>
          <w:p w:rsidR="00B74850" w:rsidRPr="00DA78F0" w:rsidRDefault="00B74850" w:rsidP="00DA78F0">
            <w:pPr>
              <w:shd w:val="clear" w:color="auto" w:fill="FFFFFF" w:themeFill="background1"/>
              <w:spacing w:before="0" w:line="20" w:lineRule="atLeast"/>
              <w:jc w:val="left"/>
              <w:rPr>
                <w:sz w:val="16"/>
                <w:szCs w:val="16"/>
              </w:rPr>
            </w:pPr>
          </w:p>
        </w:tc>
      </w:tr>
      <w:tr w:rsidR="00B74850" w:rsidRPr="00DA78F0" w:rsidTr="00B74850">
        <w:tc>
          <w:tcPr>
            <w:tcW w:w="9771" w:type="dxa"/>
            <w:gridSpan w:val="3"/>
            <w:vAlign w:val="center"/>
          </w:tcPr>
          <w:p w:rsidR="00B74850" w:rsidRPr="00DA78F0" w:rsidRDefault="00B74850" w:rsidP="00DA78F0">
            <w:pPr>
              <w:shd w:val="clear" w:color="auto" w:fill="FFFFFF" w:themeFill="background1"/>
              <w:spacing w:before="0" w:line="20" w:lineRule="atLeast"/>
              <w:jc w:val="center"/>
              <w:rPr>
                <w:sz w:val="16"/>
                <w:szCs w:val="16"/>
              </w:rPr>
            </w:pPr>
            <w:r w:rsidRPr="00DA78F0">
              <w:rPr>
                <w:sz w:val="16"/>
                <w:szCs w:val="16"/>
              </w:rPr>
              <w:t>В случае если Физическое лицо действует через Представителя, дополнительно предоставляются следующие документы</w:t>
            </w:r>
          </w:p>
        </w:tc>
      </w:tr>
      <w:tr w:rsidR="00B74850" w:rsidRPr="00DA78F0" w:rsidTr="00B74850">
        <w:tc>
          <w:tcPr>
            <w:tcW w:w="585"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4.</w:t>
            </w:r>
          </w:p>
        </w:tc>
        <w:tc>
          <w:tcPr>
            <w:tcW w:w="5774"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Анкета представителя – физического лица, заполненная Представителем</w:t>
            </w:r>
          </w:p>
        </w:tc>
        <w:tc>
          <w:tcPr>
            <w:tcW w:w="3412"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Оригинал по форме Управляющего</w:t>
            </w:r>
          </w:p>
        </w:tc>
      </w:tr>
      <w:tr w:rsidR="00B74850" w:rsidRPr="00DA78F0" w:rsidTr="00B74850">
        <w:tc>
          <w:tcPr>
            <w:tcW w:w="585"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5.</w:t>
            </w:r>
          </w:p>
        </w:tc>
        <w:tc>
          <w:tcPr>
            <w:tcW w:w="5774"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Документ, удостоверяющий личность Представителя физического лица, в соответствии с пунктами 2 или 3 настоящего Перечня.</w:t>
            </w:r>
          </w:p>
        </w:tc>
        <w:tc>
          <w:tcPr>
            <w:tcW w:w="3412"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В соответствии с пунктами 2 или 3 настоящего Перечня</w:t>
            </w:r>
          </w:p>
        </w:tc>
      </w:tr>
      <w:tr w:rsidR="00B74850" w:rsidRPr="00DA78F0" w:rsidTr="00B74850">
        <w:tc>
          <w:tcPr>
            <w:tcW w:w="585"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6.</w:t>
            </w:r>
          </w:p>
        </w:tc>
        <w:tc>
          <w:tcPr>
            <w:tcW w:w="5774"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Доверенность на Представителя</w:t>
            </w:r>
          </w:p>
        </w:tc>
        <w:tc>
          <w:tcPr>
            <w:tcW w:w="3412" w:type="dxa"/>
          </w:tcPr>
          <w:p w:rsidR="00B74850" w:rsidRPr="00DA78F0" w:rsidRDefault="00B74850" w:rsidP="00DA78F0">
            <w:pPr>
              <w:shd w:val="clear" w:color="auto" w:fill="FFFFFF" w:themeFill="background1"/>
              <w:spacing w:before="0" w:line="20" w:lineRule="atLeast"/>
              <w:jc w:val="left"/>
              <w:rPr>
                <w:sz w:val="16"/>
                <w:szCs w:val="16"/>
              </w:rPr>
            </w:pPr>
            <w:r w:rsidRPr="00DA78F0">
              <w:rPr>
                <w:sz w:val="16"/>
                <w:szCs w:val="16"/>
              </w:rPr>
              <w:t>Оригинал.</w:t>
            </w:r>
          </w:p>
        </w:tc>
      </w:tr>
    </w:tbl>
    <w:p w:rsidR="00B74850" w:rsidRPr="00DA78F0" w:rsidRDefault="00B74850" w:rsidP="00DA78F0">
      <w:pPr>
        <w:shd w:val="clear" w:color="auto" w:fill="FFFFFF" w:themeFill="background1"/>
        <w:spacing w:before="0" w:line="20" w:lineRule="atLeast"/>
        <w:jc w:val="left"/>
        <w:rPr>
          <w:sz w:val="16"/>
          <w:szCs w:val="16"/>
        </w:rPr>
      </w:pPr>
    </w:p>
    <w:p w:rsidR="004D2797" w:rsidRDefault="00B74850" w:rsidP="00DA78F0">
      <w:pPr>
        <w:shd w:val="clear" w:color="auto" w:fill="FFFFFF" w:themeFill="background1"/>
        <w:spacing w:before="0" w:line="20" w:lineRule="atLeast"/>
        <w:jc w:val="left"/>
        <w:rPr>
          <w:sz w:val="16"/>
          <w:szCs w:val="16"/>
        </w:rPr>
      </w:pPr>
      <w:r w:rsidRPr="00DA78F0">
        <w:rPr>
          <w:sz w:val="16"/>
          <w:szCs w:val="16"/>
        </w:rPr>
        <w:t>Управляющий имеет право запросить иные документы, необходимые для проведения идентификации Клиента в соответствии с Федеральным законом от 07.08.2001 № 115-ФЗ «О противодействии легализации (отмыванию) доходов, полученных преступным путем, и финансированию терроризма», а также внутренними документами и/или процедурами Управляющего, принятыми в целях исполнения указанного Закона.</w:t>
      </w:r>
    </w:p>
    <w:p w:rsidR="004D2797" w:rsidRDefault="004D2797">
      <w:pPr>
        <w:widowControl/>
        <w:spacing w:before="0"/>
        <w:jc w:val="left"/>
        <w:rPr>
          <w:sz w:val="16"/>
          <w:szCs w:val="16"/>
        </w:rPr>
      </w:pPr>
      <w:r>
        <w:rPr>
          <w:sz w:val="16"/>
          <w:szCs w:val="16"/>
        </w:rPr>
        <w:br w:type="page"/>
      </w:r>
    </w:p>
    <w:p w:rsidR="004D2797" w:rsidRPr="00651CF7" w:rsidRDefault="004D2797" w:rsidP="004D2797">
      <w:pPr>
        <w:spacing w:before="0" w:line="20" w:lineRule="atLeast"/>
        <w:jc w:val="right"/>
        <w:rPr>
          <w:sz w:val="16"/>
          <w:szCs w:val="16"/>
        </w:rPr>
      </w:pPr>
      <w:r w:rsidRPr="00651CF7">
        <w:rPr>
          <w:sz w:val="16"/>
          <w:szCs w:val="16"/>
        </w:rPr>
        <w:lastRenderedPageBreak/>
        <w:t>Приложение №8</w:t>
      </w:r>
    </w:p>
    <w:p w:rsidR="004D2797" w:rsidRPr="00651CF7" w:rsidRDefault="004D2797" w:rsidP="004D2797">
      <w:pPr>
        <w:spacing w:before="0" w:line="20" w:lineRule="atLeast"/>
        <w:jc w:val="right"/>
        <w:rPr>
          <w:sz w:val="16"/>
          <w:szCs w:val="16"/>
        </w:rPr>
      </w:pPr>
      <w:r w:rsidRPr="00651CF7">
        <w:rPr>
          <w:sz w:val="16"/>
          <w:szCs w:val="16"/>
        </w:rPr>
        <w:t xml:space="preserve"> к Договору</w:t>
      </w:r>
    </w:p>
    <w:p w:rsidR="004D2797" w:rsidRPr="00651CF7" w:rsidRDefault="004D2797" w:rsidP="004D2797">
      <w:pPr>
        <w:jc w:val="center"/>
        <w:rPr>
          <w:b/>
          <w:sz w:val="18"/>
          <w:szCs w:val="18"/>
        </w:rPr>
      </w:pPr>
      <w:r w:rsidRPr="00651CF7">
        <w:rPr>
          <w:b/>
          <w:sz w:val="18"/>
          <w:szCs w:val="18"/>
        </w:rPr>
        <w:t>УВЕДОМЛЕНИЕ КЛИЕНТОВ ТКБ ИНВЕСТМЕНТ ПАРТНЕРС (АО), ОСУЩЕСТВЛЯЮЩЕГО ПРОФЕССИОНАЛЬНУЮ ДЕЯТЕЛЬНОСТЬ, О КОНФЛИКТЕ ИНТЕРЕСОВ, В ОТНОШЕНИИ КОТОРОГО ПРИНЯТО РЕШЕНИЕ О НЕЦЕЛЕСООБРАЗНОСТИ ПРЕДОТВРАЩЕНИЯ</w:t>
      </w:r>
      <w:r>
        <w:rPr>
          <w:b/>
          <w:sz w:val="18"/>
          <w:szCs w:val="18"/>
        </w:rPr>
        <w:t xml:space="preserve"> ЕГО РЕАЛИЗАЦИИ</w:t>
      </w:r>
    </w:p>
    <w:p w:rsidR="004D2797" w:rsidRPr="00651CF7" w:rsidRDefault="004D2797" w:rsidP="004D2797">
      <w:pPr>
        <w:jc w:val="center"/>
        <w:rPr>
          <w:sz w:val="18"/>
          <w:szCs w:val="18"/>
        </w:rPr>
      </w:pPr>
    </w:p>
    <w:tbl>
      <w:tblPr>
        <w:tblStyle w:val="ae"/>
        <w:tblW w:w="5000" w:type="pct"/>
        <w:tblLook w:val="04A0" w:firstRow="1" w:lastRow="0" w:firstColumn="1" w:lastColumn="0" w:noHBand="0" w:noVBand="1"/>
      </w:tblPr>
      <w:tblGrid>
        <w:gridCol w:w="474"/>
        <w:gridCol w:w="1888"/>
        <w:gridCol w:w="1464"/>
        <w:gridCol w:w="1843"/>
        <w:gridCol w:w="4102"/>
      </w:tblGrid>
      <w:tr w:rsidR="004D2797" w:rsidRPr="00651CF7" w:rsidTr="00BE0F8E">
        <w:tc>
          <w:tcPr>
            <w:tcW w:w="243" w:type="pct"/>
            <w:shd w:val="clear" w:color="auto" w:fill="F2F2F2" w:themeFill="background1" w:themeFillShade="F2"/>
          </w:tcPr>
          <w:p w:rsidR="004D2797" w:rsidRPr="00651CF7" w:rsidRDefault="004D2797" w:rsidP="00BE0F8E">
            <w:pPr>
              <w:jc w:val="center"/>
              <w:rPr>
                <w:b/>
                <w:sz w:val="18"/>
                <w:szCs w:val="18"/>
              </w:rPr>
            </w:pPr>
          </w:p>
          <w:p w:rsidR="004D2797" w:rsidRPr="00651CF7" w:rsidRDefault="004D2797" w:rsidP="00BE0F8E">
            <w:pPr>
              <w:jc w:val="center"/>
              <w:rPr>
                <w:b/>
                <w:sz w:val="18"/>
                <w:szCs w:val="18"/>
              </w:rPr>
            </w:pPr>
            <w:r w:rsidRPr="00651CF7">
              <w:rPr>
                <w:b/>
                <w:sz w:val="18"/>
                <w:szCs w:val="18"/>
              </w:rPr>
              <w:t>п/п</w:t>
            </w:r>
          </w:p>
        </w:tc>
        <w:tc>
          <w:tcPr>
            <w:tcW w:w="966" w:type="pct"/>
            <w:shd w:val="clear" w:color="auto" w:fill="F2F2F2" w:themeFill="background1" w:themeFillShade="F2"/>
          </w:tcPr>
          <w:p w:rsidR="004D2797" w:rsidRPr="00651CF7" w:rsidRDefault="004D2797" w:rsidP="00BE0F8E">
            <w:pPr>
              <w:jc w:val="center"/>
              <w:rPr>
                <w:b/>
                <w:sz w:val="18"/>
                <w:szCs w:val="18"/>
              </w:rPr>
            </w:pPr>
            <w:r w:rsidRPr="00651CF7">
              <w:rPr>
                <w:b/>
                <w:sz w:val="18"/>
                <w:szCs w:val="18"/>
              </w:rPr>
              <w:t>Информация о конфликте интересов (обстоятельство возникновения конфликта интересов)</w:t>
            </w:r>
          </w:p>
          <w:p w:rsidR="004D2797" w:rsidRPr="00651CF7" w:rsidRDefault="004D2797" w:rsidP="00BE0F8E">
            <w:pPr>
              <w:rPr>
                <w:b/>
                <w:sz w:val="18"/>
                <w:szCs w:val="18"/>
              </w:rPr>
            </w:pPr>
          </w:p>
        </w:tc>
        <w:tc>
          <w:tcPr>
            <w:tcW w:w="749" w:type="pct"/>
            <w:shd w:val="clear" w:color="auto" w:fill="F2F2F2" w:themeFill="background1" w:themeFillShade="F2"/>
          </w:tcPr>
          <w:p w:rsidR="004D2797" w:rsidRPr="00651CF7" w:rsidRDefault="004D2797" w:rsidP="00BE0F8E">
            <w:pPr>
              <w:jc w:val="center"/>
              <w:rPr>
                <w:b/>
                <w:sz w:val="18"/>
                <w:szCs w:val="18"/>
              </w:rPr>
            </w:pPr>
            <w:r w:rsidRPr="00651CF7">
              <w:rPr>
                <w:b/>
                <w:sz w:val="18"/>
                <w:szCs w:val="18"/>
              </w:rPr>
              <w:t>Дата возникновения конфликта интересов</w:t>
            </w:r>
          </w:p>
        </w:tc>
        <w:tc>
          <w:tcPr>
            <w:tcW w:w="943" w:type="pct"/>
            <w:shd w:val="clear" w:color="auto" w:fill="F2F2F2" w:themeFill="background1" w:themeFillShade="F2"/>
          </w:tcPr>
          <w:p w:rsidR="004D2797" w:rsidRPr="00651CF7" w:rsidRDefault="004D2797" w:rsidP="00BE0F8E">
            <w:pPr>
              <w:jc w:val="center"/>
              <w:rPr>
                <w:b/>
                <w:sz w:val="18"/>
                <w:szCs w:val="18"/>
              </w:rPr>
            </w:pPr>
            <w:r w:rsidRPr="00651CF7">
              <w:rPr>
                <w:b/>
                <w:sz w:val="18"/>
                <w:szCs w:val="18"/>
              </w:rPr>
              <w:t>Сведения о принятии решения о нецелесообразности предотвращения конфликта интересов</w:t>
            </w:r>
          </w:p>
        </w:tc>
        <w:tc>
          <w:tcPr>
            <w:tcW w:w="2100" w:type="pct"/>
            <w:shd w:val="clear" w:color="auto" w:fill="F2F2F2" w:themeFill="background1" w:themeFillShade="F2"/>
          </w:tcPr>
          <w:p w:rsidR="004D2797" w:rsidRPr="00651CF7" w:rsidRDefault="004D2797" w:rsidP="00BE0F8E">
            <w:pPr>
              <w:jc w:val="center"/>
              <w:rPr>
                <w:b/>
                <w:sz w:val="18"/>
                <w:szCs w:val="18"/>
              </w:rPr>
            </w:pPr>
            <w:r w:rsidRPr="00651CF7">
              <w:rPr>
                <w:b/>
                <w:sz w:val="18"/>
                <w:szCs w:val="18"/>
              </w:rPr>
              <w:t>Причины принятия решения о нецелесообразности предотвращения реализации конфликта интересов</w:t>
            </w:r>
          </w:p>
        </w:tc>
      </w:tr>
      <w:tr w:rsidR="004D2797" w:rsidRPr="00651CF7" w:rsidTr="00BE0F8E">
        <w:tc>
          <w:tcPr>
            <w:tcW w:w="243" w:type="pct"/>
          </w:tcPr>
          <w:p w:rsidR="004D2797" w:rsidRPr="00651CF7" w:rsidRDefault="004D2797" w:rsidP="00BE0F8E">
            <w:pPr>
              <w:rPr>
                <w:sz w:val="18"/>
                <w:szCs w:val="18"/>
              </w:rPr>
            </w:pPr>
            <w:r w:rsidRPr="00651CF7">
              <w:rPr>
                <w:sz w:val="18"/>
                <w:szCs w:val="18"/>
              </w:rPr>
              <w:t>1</w:t>
            </w:r>
          </w:p>
        </w:tc>
        <w:tc>
          <w:tcPr>
            <w:tcW w:w="966" w:type="pct"/>
          </w:tcPr>
          <w:p w:rsidR="004D2797" w:rsidRPr="00651CF7" w:rsidRDefault="004D2797" w:rsidP="00BE0F8E">
            <w:pPr>
              <w:rPr>
                <w:sz w:val="18"/>
                <w:szCs w:val="18"/>
              </w:rPr>
            </w:pPr>
            <w:r w:rsidRPr="00651CF7">
              <w:rPr>
                <w:sz w:val="18"/>
                <w:szCs w:val="18"/>
              </w:rPr>
              <w:t>Совершение операций профессиональным участником (ответственным лицом профессионального участника) за свой счет и в своих интересах с активами, аналогичными активам в клиентских портфелях.</w:t>
            </w:r>
          </w:p>
          <w:p w:rsidR="004D2797" w:rsidRPr="00651CF7" w:rsidRDefault="004D2797" w:rsidP="00BE0F8E">
            <w:pPr>
              <w:rPr>
                <w:sz w:val="18"/>
                <w:szCs w:val="18"/>
              </w:rPr>
            </w:pPr>
          </w:p>
        </w:tc>
        <w:tc>
          <w:tcPr>
            <w:tcW w:w="749" w:type="pct"/>
          </w:tcPr>
          <w:p w:rsidR="004D2797" w:rsidRPr="00651CF7" w:rsidRDefault="004D2797" w:rsidP="00BE0F8E">
            <w:pPr>
              <w:rPr>
                <w:sz w:val="18"/>
                <w:szCs w:val="18"/>
              </w:rPr>
            </w:pPr>
            <w:r w:rsidRPr="00AF70E8">
              <w:rPr>
                <w:sz w:val="18"/>
                <w:szCs w:val="18"/>
              </w:rPr>
              <w:t>Дата возникновения и выявления конфликта интересов с момента заключения договора</w:t>
            </w:r>
          </w:p>
        </w:tc>
        <w:tc>
          <w:tcPr>
            <w:tcW w:w="943" w:type="pct"/>
          </w:tcPr>
          <w:p w:rsidR="004D2797" w:rsidRPr="00651CF7" w:rsidRDefault="004D2797" w:rsidP="00BE0F8E">
            <w:pPr>
              <w:rPr>
                <w:sz w:val="18"/>
                <w:szCs w:val="18"/>
              </w:rPr>
            </w:pPr>
            <w:r w:rsidRPr="00651CF7">
              <w:rPr>
                <w:sz w:val="18"/>
                <w:szCs w:val="18"/>
              </w:rPr>
              <w:t>Решение № 1 от 01.04.2022</w:t>
            </w:r>
          </w:p>
        </w:tc>
        <w:tc>
          <w:tcPr>
            <w:tcW w:w="2100" w:type="pct"/>
          </w:tcPr>
          <w:p w:rsidR="004D2797" w:rsidRPr="00651CF7" w:rsidRDefault="004D2797" w:rsidP="00BE0F8E">
            <w:pPr>
              <w:rPr>
                <w:b/>
                <w:sz w:val="18"/>
                <w:szCs w:val="18"/>
              </w:rPr>
            </w:pPr>
            <w:r w:rsidRPr="00651CF7">
              <w:rPr>
                <w:b/>
                <w:sz w:val="18"/>
                <w:szCs w:val="18"/>
              </w:rPr>
              <w:t>Конфликт интересов не может привести к ущербу прав и законных интересов клиентов, поскольку:</w:t>
            </w:r>
          </w:p>
          <w:p w:rsidR="004D2797" w:rsidRPr="00651CF7" w:rsidRDefault="004D2797" w:rsidP="00BE0F8E">
            <w:pPr>
              <w:rPr>
                <w:b/>
                <w:sz w:val="18"/>
                <w:szCs w:val="18"/>
              </w:rPr>
            </w:pPr>
            <w:r w:rsidRPr="00651CF7">
              <w:rPr>
                <w:sz w:val="18"/>
                <w:szCs w:val="18"/>
              </w:rPr>
              <w:t xml:space="preserve">1) Ответственные лица, которые в силу своих должностных обязанностей осуществляют управление имуществом клиентов, применяют принцип приоритета прав и интересов клиентов. </w:t>
            </w:r>
          </w:p>
          <w:p w:rsidR="004D2797" w:rsidRPr="00651CF7" w:rsidRDefault="004D2797" w:rsidP="00BE0F8E">
            <w:pPr>
              <w:rPr>
                <w:sz w:val="18"/>
                <w:szCs w:val="18"/>
              </w:rPr>
            </w:pPr>
            <w:r w:rsidRPr="00651CF7">
              <w:rPr>
                <w:sz w:val="18"/>
                <w:szCs w:val="18"/>
              </w:rPr>
              <w:t>2) Управление имуществом клиентов осуществляется в строгом соответствии с инвестиционными декларациями.</w:t>
            </w:r>
          </w:p>
          <w:p w:rsidR="004D2797" w:rsidRPr="00651CF7" w:rsidRDefault="004D2797" w:rsidP="00BE0F8E">
            <w:pPr>
              <w:autoSpaceDE w:val="0"/>
              <w:autoSpaceDN w:val="0"/>
              <w:adjustRightInd w:val="0"/>
              <w:rPr>
                <w:sz w:val="18"/>
                <w:szCs w:val="18"/>
              </w:rPr>
            </w:pPr>
            <w:r w:rsidRPr="00651CF7">
              <w:rPr>
                <w:sz w:val="18"/>
                <w:szCs w:val="18"/>
              </w:rPr>
              <w:t>3) Ответственные лица, осуществляющие управление имуществом клиентов, действуют в условиях конфликта интересов при совершении либо несовершении юридических и (или) фактических действий, влияющих на связанные с оказанием услуг профессионального участника интересы клиента также, как в условиях отсутствия конфликта интересов.</w:t>
            </w:r>
          </w:p>
          <w:p w:rsidR="004D2797" w:rsidRPr="00651CF7" w:rsidRDefault="004D2797" w:rsidP="00BE0F8E">
            <w:pPr>
              <w:autoSpaceDE w:val="0"/>
              <w:autoSpaceDN w:val="0"/>
              <w:adjustRightInd w:val="0"/>
              <w:rPr>
                <w:sz w:val="18"/>
                <w:szCs w:val="18"/>
              </w:rPr>
            </w:pPr>
            <w:r w:rsidRPr="00651CF7">
              <w:rPr>
                <w:sz w:val="18"/>
                <w:szCs w:val="18"/>
              </w:rPr>
              <w:t>4) Данное обстоятельство относится к обстоятельствам, которые профессиональный участник вправе не предотвращать в соответствии с нормативным актом Банка России.</w:t>
            </w:r>
          </w:p>
        </w:tc>
      </w:tr>
      <w:tr w:rsidR="004D2797" w:rsidRPr="00651CF7" w:rsidTr="00BE0F8E">
        <w:tc>
          <w:tcPr>
            <w:tcW w:w="243" w:type="pct"/>
          </w:tcPr>
          <w:p w:rsidR="004D2797" w:rsidRPr="00651CF7" w:rsidRDefault="004D2797" w:rsidP="00BE0F8E">
            <w:pPr>
              <w:jc w:val="center"/>
              <w:rPr>
                <w:sz w:val="18"/>
                <w:szCs w:val="18"/>
              </w:rPr>
            </w:pPr>
            <w:r w:rsidRPr="00651CF7">
              <w:rPr>
                <w:sz w:val="18"/>
                <w:szCs w:val="18"/>
              </w:rPr>
              <w:t>2</w:t>
            </w:r>
          </w:p>
        </w:tc>
        <w:tc>
          <w:tcPr>
            <w:tcW w:w="966" w:type="pct"/>
          </w:tcPr>
          <w:p w:rsidR="004D2797" w:rsidRPr="00651CF7" w:rsidRDefault="004D2797" w:rsidP="00BE0F8E">
            <w:pPr>
              <w:rPr>
                <w:sz w:val="18"/>
                <w:szCs w:val="18"/>
              </w:rPr>
            </w:pPr>
            <w:r w:rsidRPr="00651CF7">
              <w:rPr>
                <w:sz w:val="18"/>
                <w:szCs w:val="18"/>
              </w:rPr>
              <w:t>Совершение операций профессиональным участником (ответственным лицом профессионального участника) в интересах разных клиентов с одними и теми же активами.</w:t>
            </w:r>
          </w:p>
          <w:p w:rsidR="004D2797" w:rsidRPr="00651CF7" w:rsidRDefault="004D2797" w:rsidP="00BE0F8E">
            <w:pPr>
              <w:rPr>
                <w:sz w:val="18"/>
                <w:szCs w:val="18"/>
              </w:rPr>
            </w:pPr>
          </w:p>
        </w:tc>
        <w:tc>
          <w:tcPr>
            <w:tcW w:w="749" w:type="pct"/>
          </w:tcPr>
          <w:p w:rsidR="004D2797" w:rsidRPr="00651CF7" w:rsidRDefault="004D2797" w:rsidP="00BE0F8E">
            <w:pPr>
              <w:rPr>
                <w:sz w:val="18"/>
                <w:szCs w:val="18"/>
              </w:rPr>
            </w:pPr>
            <w:r w:rsidRPr="00AF70E8">
              <w:rPr>
                <w:sz w:val="18"/>
                <w:szCs w:val="18"/>
              </w:rPr>
              <w:t>Дата возникновения и выявления конфликта интересов с момента заключения договора</w:t>
            </w:r>
          </w:p>
        </w:tc>
        <w:tc>
          <w:tcPr>
            <w:tcW w:w="943" w:type="pct"/>
          </w:tcPr>
          <w:p w:rsidR="004D2797" w:rsidRPr="00651CF7" w:rsidRDefault="004D2797" w:rsidP="00BE0F8E">
            <w:pPr>
              <w:rPr>
                <w:sz w:val="18"/>
                <w:szCs w:val="18"/>
              </w:rPr>
            </w:pPr>
            <w:r w:rsidRPr="00651CF7">
              <w:rPr>
                <w:sz w:val="18"/>
                <w:szCs w:val="18"/>
              </w:rPr>
              <w:t>Решение № 2 от 01.04.2022</w:t>
            </w:r>
          </w:p>
        </w:tc>
        <w:tc>
          <w:tcPr>
            <w:tcW w:w="2100" w:type="pct"/>
          </w:tcPr>
          <w:p w:rsidR="004D2797" w:rsidRPr="00651CF7" w:rsidRDefault="004D2797" w:rsidP="00BE0F8E">
            <w:pPr>
              <w:rPr>
                <w:b/>
                <w:sz w:val="18"/>
                <w:szCs w:val="18"/>
              </w:rPr>
            </w:pPr>
            <w:r w:rsidRPr="00651CF7">
              <w:rPr>
                <w:b/>
                <w:sz w:val="18"/>
                <w:szCs w:val="18"/>
              </w:rPr>
              <w:t>Конфликт интересов не может привести к ущербу прав и законных интересов клиентов, поскольку:</w:t>
            </w:r>
          </w:p>
          <w:p w:rsidR="004D2797" w:rsidRPr="00651CF7" w:rsidRDefault="004D2797" w:rsidP="00BE0F8E">
            <w:pPr>
              <w:rPr>
                <w:sz w:val="18"/>
                <w:szCs w:val="18"/>
              </w:rPr>
            </w:pPr>
            <w:r w:rsidRPr="00651CF7">
              <w:rPr>
                <w:sz w:val="18"/>
                <w:szCs w:val="18"/>
              </w:rPr>
              <w:t xml:space="preserve">1) Ответственные лица, которые в силу своих должностных обязанностей осуществляют управление имуществом клиентов, применяют принцип равного отношения ко всем клиентам. </w:t>
            </w:r>
          </w:p>
          <w:p w:rsidR="004D2797" w:rsidRPr="00651CF7" w:rsidRDefault="004D2797" w:rsidP="00BE0F8E">
            <w:pPr>
              <w:tabs>
                <w:tab w:val="left" w:pos="709"/>
              </w:tabs>
              <w:rPr>
                <w:sz w:val="18"/>
                <w:szCs w:val="18"/>
              </w:rPr>
            </w:pPr>
            <w:r w:rsidRPr="00651CF7">
              <w:rPr>
                <w:sz w:val="18"/>
                <w:szCs w:val="18"/>
              </w:rPr>
              <w:t>2) Управление портфелями клиентов осуществляется в строгом соответствии с инвестиционными декларациями.</w:t>
            </w:r>
          </w:p>
          <w:p w:rsidR="004D2797" w:rsidRPr="00651CF7" w:rsidRDefault="004D2797" w:rsidP="00BE0F8E">
            <w:pPr>
              <w:tabs>
                <w:tab w:val="left" w:pos="284"/>
              </w:tabs>
              <w:rPr>
                <w:sz w:val="18"/>
                <w:szCs w:val="18"/>
              </w:rPr>
            </w:pPr>
            <w:r w:rsidRPr="00651CF7">
              <w:rPr>
                <w:sz w:val="18"/>
                <w:szCs w:val="18"/>
              </w:rPr>
              <w:t>3)  Ответственные лица, осуществляющие управление имуществом клиентов, действуют в условиях конфликта интересов при совершении либо несовершении юридических и (или) фактических действий, влияющих на связанные с оказанием услуг профессионального участника интересы клиента также, как в условиях отсутствия конфликта интересов.</w:t>
            </w:r>
          </w:p>
          <w:p w:rsidR="004D2797" w:rsidRPr="00651CF7" w:rsidRDefault="004D2797" w:rsidP="00BE0F8E">
            <w:pPr>
              <w:autoSpaceDE w:val="0"/>
              <w:autoSpaceDN w:val="0"/>
              <w:adjustRightInd w:val="0"/>
              <w:rPr>
                <w:sz w:val="18"/>
                <w:szCs w:val="18"/>
              </w:rPr>
            </w:pPr>
            <w:r w:rsidRPr="00651CF7">
              <w:rPr>
                <w:sz w:val="18"/>
                <w:szCs w:val="18"/>
              </w:rPr>
              <w:t>4) Данное обстоятельство относится к обстоятельствам, которые профессиональный участник вправе не предотвращать в соответствии с нормативным актом Банка России.</w:t>
            </w:r>
          </w:p>
        </w:tc>
      </w:tr>
      <w:tr w:rsidR="004D2797" w:rsidRPr="00651CF7" w:rsidTr="00BE0F8E">
        <w:tc>
          <w:tcPr>
            <w:tcW w:w="243" w:type="pct"/>
          </w:tcPr>
          <w:p w:rsidR="004D2797" w:rsidRPr="00651CF7" w:rsidRDefault="004D2797" w:rsidP="00BE0F8E">
            <w:pPr>
              <w:jc w:val="center"/>
              <w:rPr>
                <w:sz w:val="18"/>
                <w:szCs w:val="18"/>
              </w:rPr>
            </w:pPr>
            <w:r w:rsidRPr="00651CF7">
              <w:rPr>
                <w:sz w:val="18"/>
                <w:szCs w:val="18"/>
              </w:rPr>
              <w:t>3</w:t>
            </w:r>
          </w:p>
        </w:tc>
        <w:tc>
          <w:tcPr>
            <w:tcW w:w="966" w:type="pct"/>
          </w:tcPr>
          <w:p w:rsidR="004D2797" w:rsidRPr="00651CF7" w:rsidRDefault="004D2797" w:rsidP="00BE0F8E">
            <w:pPr>
              <w:rPr>
                <w:sz w:val="18"/>
                <w:szCs w:val="18"/>
              </w:rPr>
            </w:pPr>
            <w:r w:rsidRPr="00651CF7">
              <w:rPr>
                <w:sz w:val="18"/>
                <w:szCs w:val="18"/>
              </w:rPr>
              <w:t xml:space="preserve">Совершение операций ответственным лицом профессионального участника, </w:t>
            </w:r>
            <w:r w:rsidRPr="00651CF7">
              <w:rPr>
                <w:sz w:val="18"/>
                <w:szCs w:val="18"/>
              </w:rPr>
              <w:lastRenderedPageBreak/>
              <w:t xml:space="preserve">являющимся работником профессионального участника, которое в силу своих должностных обязанностей принимает участие в управлении активами клиентов, но </w:t>
            </w:r>
            <w:r w:rsidRPr="00651CF7">
              <w:rPr>
                <w:b/>
                <w:sz w:val="18"/>
                <w:szCs w:val="18"/>
              </w:rPr>
              <w:t>не</w:t>
            </w:r>
            <w:r w:rsidRPr="00651CF7">
              <w:rPr>
                <w:sz w:val="18"/>
                <w:szCs w:val="18"/>
              </w:rPr>
              <w:t xml:space="preserve"> принимает решения о сделках или не совершает сделки с имуществом клиентов, за свой счет и в своих интересах с активами, аналогичными активам в клиентских портфелях.</w:t>
            </w:r>
          </w:p>
          <w:p w:rsidR="004D2797" w:rsidRPr="00651CF7" w:rsidRDefault="004D2797" w:rsidP="00BE0F8E">
            <w:pPr>
              <w:rPr>
                <w:sz w:val="18"/>
                <w:szCs w:val="18"/>
              </w:rPr>
            </w:pPr>
          </w:p>
        </w:tc>
        <w:tc>
          <w:tcPr>
            <w:tcW w:w="749" w:type="pct"/>
          </w:tcPr>
          <w:p w:rsidR="004D2797" w:rsidRPr="00651CF7" w:rsidRDefault="004D2797" w:rsidP="00BE0F8E">
            <w:pPr>
              <w:rPr>
                <w:sz w:val="18"/>
                <w:szCs w:val="18"/>
              </w:rPr>
            </w:pPr>
            <w:r w:rsidRPr="00AF70E8">
              <w:rPr>
                <w:sz w:val="18"/>
                <w:szCs w:val="18"/>
              </w:rPr>
              <w:lastRenderedPageBreak/>
              <w:t xml:space="preserve">Дата возникновения и выявления конфликта интересов с момента </w:t>
            </w:r>
            <w:r w:rsidRPr="00AF70E8">
              <w:rPr>
                <w:sz w:val="18"/>
                <w:szCs w:val="18"/>
              </w:rPr>
              <w:lastRenderedPageBreak/>
              <w:t>заключения договора</w:t>
            </w:r>
          </w:p>
        </w:tc>
        <w:tc>
          <w:tcPr>
            <w:tcW w:w="943" w:type="pct"/>
          </w:tcPr>
          <w:p w:rsidR="004D2797" w:rsidRPr="00651CF7" w:rsidRDefault="004D2797" w:rsidP="00BE0F8E">
            <w:pPr>
              <w:rPr>
                <w:sz w:val="18"/>
                <w:szCs w:val="18"/>
              </w:rPr>
            </w:pPr>
            <w:r w:rsidRPr="00651CF7">
              <w:rPr>
                <w:sz w:val="18"/>
                <w:szCs w:val="18"/>
              </w:rPr>
              <w:lastRenderedPageBreak/>
              <w:t>Решение № 3 от 01.04.2022</w:t>
            </w:r>
          </w:p>
        </w:tc>
        <w:tc>
          <w:tcPr>
            <w:tcW w:w="2100" w:type="pct"/>
          </w:tcPr>
          <w:p w:rsidR="004D2797" w:rsidRPr="00651CF7" w:rsidRDefault="004D2797" w:rsidP="00BE0F8E">
            <w:pPr>
              <w:rPr>
                <w:b/>
                <w:sz w:val="18"/>
                <w:szCs w:val="18"/>
              </w:rPr>
            </w:pPr>
            <w:r w:rsidRPr="00651CF7">
              <w:rPr>
                <w:b/>
                <w:sz w:val="18"/>
                <w:szCs w:val="18"/>
              </w:rPr>
              <w:t>Конфликт интересов не может привести к ущербу прав и законных интересов клиентов, поскольку:</w:t>
            </w:r>
          </w:p>
          <w:p w:rsidR="004D2797" w:rsidRPr="00651CF7" w:rsidRDefault="004D2797" w:rsidP="00BE0F8E">
            <w:pPr>
              <w:tabs>
                <w:tab w:val="left" w:pos="284"/>
              </w:tabs>
              <w:rPr>
                <w:sz w:val="18"/>
                <w:szCs w:val="18"/>
              </w:rPr>
            </w:pPr>
            <w:r w:rsidRPr="00651CF7">
              <w:rPr>
                <w:sz w:val="18"/>
                <w:szCs w:val="18"/>
              </w:rPr>
              <w:t xml:space="preserve">1) Ответственные лица, которые в силу своих должностных обязанностей не принимают решения о сделках и не совершают сделки с </w:t>
            </w:r>
            <w:r w:rsidRPr="00651CF7">
              <w:rPr>
                <w:sz w:val="18"/>
                <w:szCs w:val="18"/>
              </w:rPr>
              <w:lastRenderedPageBreak/>
              <w:t xml:space="preserve">имуществом клиентов, не имеют информации о стратегии и тактике Управляющего по управлению имуществом клиентов. Такие ответственные лица, совершая собственные сделки с аналогичными активами, не имеют возможности повлиять на интересы клиентов или ущемить права клиентов. </w:t>
            </w:r>
          </w:p>
          <w:p w:rsidR="004D2797" w:rsidRPr="00651CF7" w:rsidRDefault="004D2797" w:rsidP="00BE0F8E">
            <w:pPr>
              <w:tabs>
                <w:tab w:val="left" w:pos="284"/>
              </w:tabs>
              <w:rPr>
                <w:sz w:val="18"/>
                <w:szCs w:val="18"/>
              </w:rPr>
            </w:pPr>
            <w:r w:rsidRPr="00651CF7">
              <w:rPr>
                <w:sz w:val="18"/>
                <w:szCs w:val="18"/>
              </w:rPr>
              <w:t>2) Управление портфелями клиентов осуществляется в строгом соответствии с инвестиционными декларациями.</w:t>
            </w:r>
          </w:p>
          <w:p w:rsidR="004D2797" w:rsidRPr="00651CF7" w:rsidRDefault="004D2797" w:rsidP="00BE0F8E">
            <w:pPr>
              <w:tabs>
                <w:tab w:val="left" w:pos="284"/>
              </w:tabs>
              <w:rPr>
                <w:sz w:val="18"/>
                <w:szCs w:val="18"/>
              </w:rPr>
            </w:pPr>
            <w:r w:rsidRPr="00651CF7">
              <w:rPr>
                <w:sz w:val="18"/>
                <w:szCs w:val="18"/>
              </w:rPr>
              <w:t>3) Ответственные лица, осуществляющие управление активами клиентов, действуют в условиях возможного конфликта интересов также, как в условиях отсутствия конфликта интересов.</w:t>
            </w:r>
          </w:p>
          <w:p w:rsidR="004D2797" w:rsidRPr="00651CF7" w:rsidRDefault="004D2797" w:rsidP="00BE0F8E">
            <w:pPr>
              <w:tabs>
                <w:tab w:val="left" w:pos="284"/>
              </w:tabs>
              <w:autoSpaceDE w:val="0"/>
              <w:autoSpaceDN w:val="0"/>
              <w:adjustRightInd w:val="0"/>
              <w:rPr>
                <w:sz w:val="18"/>
                <w:szCs w:val="18"/>
              </w:rPr>
            </w:pPr>
            <w:r w:rsidRPr="00651CF7">
              <w:rPr>
                <w:sz w:val="18"/>
                <w:szCs w:val="18"/>
              </w:rPr>
              <w:t>4) Данное обстоятельство относится к обстоятельствам, которые профессиональный участник вправе не предотвращать в соответствии с нормативным актом Банка России.</w:t>
            </w:r>
          </w:p>
        </w:tc>
      </w:tr>
      <w:tr w:rsidR="004D2797" w:rsidRPr="00C11CFE" w:rsidTr="00BE0F8E">
        <w:tc>
          <w:tcPr>
            <w:tcW w:w="243" w:type="pct"/>
          </w:tcPr>
          <w:p w:rsidR="004D2797" w:rsidRPr="00651CF7" w:rsidRDefault="004D2797" w:rsidP="00BE0F8E">
            <w:pPr>
              <w:jc w:val="center"/>
              <w:rPr>
                <w:sz w:val="18"/>
                <w:szCs w:val="18"/>
              </w:rPr>
            </w:pPr>
            <w:r w:rsidRPr="00651CF7">
              <w:rPr>
                <w:sz w:val="18"/>
                <w:szCs w:val="18"/>
              </w:rPr>
              <w:lastRenderedPageBreak/>
              <w:t>4</w:t>
            </w:r>
          </w:p>
        </w:tc>
        <w:tc>
          <w:tcPr>
            <w:tcW w:w="966" w:type="pct"/>
          </w:tcPr>
          <w:p w:rsidR="004D2797" w:rsidRPr="00651CF7" w:rsidRDefault="004D2797" w:rsidP="00BE0F8E">
            <w:pPr>
              <w:rPr>
                <w:sz w:val="18"/>
                <w:szCs w:val="18"/>
              </w:rPr>
            </w:pPr>
            <w:r w:rsidRPr="00651CF7">
              <w:rPr>
                <w:sz w:val="18"/>
                <w:szCs w:val="18"/>
              </w:rPr>
              <w:t>Совершение операций ответственным лицом профессионального участника, которое в силу своих должностных обязанностей принимает решения/вправе принять решения о сделках или совершающим сделки с имуществом, переданным по договору ДУ этим же ответственным лицом, наряду с принятием решений или совершением сделок с имуществом в клиентских портфелях.</w:t>
            </w:r>
          </w:p>
          <w:p w:rsidR="004D2797" w:rsidRPr="00651CF7" w:rsidRDefault="004D2797" w:rsidP="00BE0F8E">
            <w:pPr>
              <w:rPr>
                <w:sz w:val="18"/>
                <w:szCs w:val="18"/>
              </w:rPr>
            </w:pPr>
          </w:p>
        </w:tc>
        <w:tc>
          <w:tcPr>
            <w:tcW w:w="749" w:type="pct"/>
          </w:tcPr>
          <w:p w:rsidR="004D2797" w:rsidRPr="00651CF7" w:rsidRDefault="004D2797" w:rsidP="00BE0F8E">
            <w:pPr>
              <w:rPr>
                <w:sz w:val="18"/>
                <w:szCs w:val="18"/>
              </w:rPr>
            </w:pPr>
            <w:r w:rsidRPr="00AF70E8">
              <w:rPr>
                <w:sz w:val="18"/>
                <w:szCs w:val="18"/>
              </w:rPr>
              <w:t>Дата возникновения и выявления конфликта интересов с момента заключения договора</w:t>
            </w:r>
          </w:p>
        </w:tc>
        <w:tc>
          <w:tcPr>
            <w:tcW w:w="943" w:type="pct"/>
          </w:tcPr>
          <w:p w:rsidR="004D2797" w:rsidRPr="00651CF7" w:rsidRDefault="004D2797" w:rsidP="00BE0F8E">
            <w:pPr>
              <w:rPr>
                <w:sz w:val="18"/>
                <w:szCs w:val="18"/>
              </w:rPr>
            </w:pPr>
            <w:r w:rsidRPr="00651CF7">
              <w:rPr>
                <w:sz w:val="18"/>
                <w:szCs w:val="18"/>
              </w:rPr>
              <w:t>Решение № 4 от 01.04.2022</w:t>
            </w:r>
          </w:p>
        </w:tc>
        <w:tc>
          <w:tcPr>
            <w:tcW w:w="2100" w:type="pct"/>
          </w:tcPr>
          <w:p w:rsidR="004D2797" w:rsidRPr="00651CF7" w:rsidRDefault="004D2797" w:rsidP="00BE0F8E">
            <w:pPr>
              <w:rPr>
                <w:b/>
                <w:sz w:val="18"/>
                <w:szCs w:val="18"/>
              </w:rPr>
            </w:pPr>
            <w:r w:rsidRPr="00651CF7">
              <w:rPr>
                <w:b/>
                <w:sz w:val="18"/>
                <w:szCs w:val="18"/>
              </w:rPr>
              <w:t>Конфликт интересов не может привести к ущербу прав и законных интересов клиентов, поскольку:</w:t>
            </w:r>
          </w:p>
          <w:p w:rsidR="004D2797" w:rsidRPr="00651CF7" w:rsidRDefault="004D2797" w:rsidP="00BE0F8E">
            <w:pPr>
              <w:tabs>
                <w:tab w:val="left" w:pos="284"/>
              </w:tabs>
              <w:rPr>
                <w:sz w:val="18"/>
                <w:szCs w:val="18"/>
              </w:rPr>
            </w:pPr>
            <w:r w:rsidRPr="00651CF7">
              <w:rPr>
                <w:sz w:val="18"/>
                <w:szCs w:val="18"/>
              </w:rPr>
              <w:t>1) В профессиональном участнике обеспечивается организационная и (или) функциональная независимость между ответственными лицами, выполняющими функции по управлению имуществом клиентов.  Отдельными приказами назначаются ответственные лица по управлению портфелями клиентов. Ответственное лицо, передавшее имущество по договору ДУ, отстраняется от управления собственным портфелем. Таким портфелем управляет другое ответственное лицо, назначенное приказом.</w:t>
            </w:r>
          </w:p>
          <w:p w:rsidR="004D2797" w:rsidRPr="00651CF7" w:rsidRDefault="004D2797" w:rsidP="00BE0F8E">
            <w:pPr>
              <w:tabs>
                <w:tab w:val="left" w:pos="284"/>
              </w:tabs>
              <w:rPr>
                <w:sz w:val="18"/>
                <w:szCs w:val="18"/>
              </w:rPr>
            </w:pPr>
            <w:r w:rsidRPr="00651CF7">
              <w:rPr>
                <w:sz w:val="18"/>
                <w:szCs w:val="18"/>
              </w:rPr>
              <w:t>2) Управление имуществом клиентов, в том числе имуществом ответственного лица, переданного по договору ДУ, осуществляется в строгом соответствии с инвестиционными декларациями.</w:t>
            </w:r>
          </w:p>
          <w:p w:rsidR="004D2797" w:rsidRPr="00651CF7" w:rsidRDefault="004D2797" w:rsidP="00BE0F8E">
            <w:pPr>
              <w:tabs>
                <w:tab w:val="left" w:pos="284"/>
              </w:tabs>
              <w:rPr>
                <w:sz w:val="18"/>
                <w:szCs w:val="18"/>
              </w:rPr>
            </w:pPr>
            <w:r w:rsidRPr="00651CF7">
              <w:rPr>
                <w:sz w:val="18"/>
                <w:szCs w:val="18"/>
              </w:rPr>
              <w:t>3) Ответственные лица, осуществляющие управление активами клиентов, действуют в условиях возможного конфликта интересов также, как в условиях отсутствия конфликта интересов.</w:t>
            </w:r>
          </w:p>
          <w:p w:rsidR="004D2797" w:rsidRPr="00C11CFE" w:rsidRDefault="004D2797" w:rsidP="00BE0F8E">
            <w:pPr>
              <w:tabs>
                <w:tab w:val="left" w:pos="284"/>
              </w:tabs>
              <w:rPr>
                <w:sz w:val="18"/>
                <w:szCs w:val="18"/>
              </w:rPr>
            </w:pPr>
            <w:r w:rsidRPr="00651CF7">
              <w:rPr>
                <w:sz w:val="18"/>
                <w:szCs w:val="18"/>
              </w:rPr>
              <w:t>4) Данное обстоятельство относится к обстоятельствам, которые профессиональный участник вправе не предотвращать в соответствии с нормативным актом Банка России.</w:t>
            </w:r>
          </w:p>
          <w:p w:rsidR="004D2797" w:rsidRPr="00C11CFE" w:rsidRDefault="004D2797" w:rsidP="00BE0F8E">
            <w:pPr>
              <w:tabs>
                <w:tab w:val="left" w:pos="588"/>
              </w:tabs>
              <w:rPr>
                <w:sz w:val="18"/>
                <w:szCs w:val="18"/>
              </w:rPr>
            </w:pPr>
          </w:p>
        </w:tc>
      </w:tr>
      <w:tr w:rsidR="004D2797" w:rsidRPr="000A4953" w:rsidTr="00BE0F8E">
        <w:tc>
          <w:tcPr>
            <w:tcW w:w="243" w:type="pct"/>
          </w:tcPr>
          <w:p w:rsidR="004D2797" w:rsidRPr="000A4953" w:rsidRDefault="004D2797" w:rsidP="00BE0F8E">
            <w:pPr>
              <w:jc w:val="center"/>
              <w:rPr>
                <w:sz w:val="18"/>
                <w:szCs w:val="18"/>
              </w:rPr>
            </w:pPr>
            <w:r w:rsidRPr="000A4953">
              <w:rPr>
                <w:sz w:val="18"/>
                <w:szCs w:val="18"/>
              </w:rPr>
              <w:t>5</w:t>
            </w:r>
          </w:p>
        </w:tc>
        <w:tc>
          <w:tcPr>
            <w:tcW w:w="966" w:type="pct"/>
          </w:tcPr>
          <w:p w:rsidR="004D2797" w:rsidRPr="000A4953" w:rsidRDefault="004D2797" w:rsidP="00BE0F8E">
            <w:pPr>
              <w:rPr>
                <w:sz w:val="18"/>
                <w:szCs w:val="18"/>
              </w:rPr>
            </w:pPr>
            <w:r w:rsidRPr="000A4953">
              <w:rPr>
                <w:sz w:val="18"/>
                <w:szCs w:val="18"/>
              </w:rPr>
              <w:t>Совершение управляющей компанией (ответственным лицом управляющей компании) за счет имущества клиента управляющей компании сделок со связанным лицом управляющей компании.</w:t>
            </w:r>
          </w:p>
        </w:tc>
        <w:tc>
          <w:tcPr>
            <w:tcW w:w="749" w:type="pct"/>
          </w:tcPr>
          <w:p w:rsidR="004D2797" w:rsidRPr="000A4953" w:rsidRDefault="004D2797" w:rsidP="00BE0F8E">
            <w:pPr>
              <w:rPr>
                <w:sz w:val="18"/>
                <w:szCs w:val="18"/>
              </w:rPr>
            </w:pPr>
            <w:r w:rsidRPr="00AF70E8">
              <w:rPr>
                <w:sz w:val="18"/>
                <w:szCs w:val="18"/>
              </w:rPr>
              <w:t>Дата возникновения и выявления конфликта интересов с момента заключения договора</w:t>
            </w:r>
          </w:p>
        </w:tc>
        <w:tc>
          <w:tcPr>
            <w:tcW w:w="943" w:type="pct"/>
          </w:tcPr>
          <w:p w:rsidR="004D2797" w:rsidRPr="000A4953" w:rsidRDefault="004D2797" w:rsidP="00BE0F8E">
            <w:pPr>
              <w:rPr>
                <w:sz w:val="18"/>
                <w:szCs w:val="18"/>
              </w:rPr>
            </w:pPr>
            <w:r w:rsidRPr="000A4953">
              <w:rPr>
                <w:sz w:val="18"/>
                <w:szCs w:val="18"/>
              </w:rPr>
              <w:t>Решение № 6 от 05.12.2023</w:t>
            </w:r>
          </w:p>
        </w:tc>
        <w:tc>
          <w:tcPr>
            <w:tcW w:w="2100" w:type="pct"/>
          </w:tcPr>
          <w:p w:rsidR="004D2797" w:rsidRPr="000A4953" w:rsidRDefault="004D2797" w:rsidP="00BE0F8E">
            <w:pPr>
              <w:rPr>
                <w:sz w:val="18"/>
                <w:szCs w:val="18"/>
              </w:rPr>
            </w:pPr>
            <w:r w:rsidRPr="000A4953">
              <w:rPr>
                <w:sz w:val="18"/>
                <w:szCs w:val="18"/>
              </w:rPr>
              <w:t>Конфликт интересов не может привести к ущербу прав и законных интересов клиентов, поскольку:</w:t>
            </w:r>
          </w:p>
          <w:p w:rsidR="004D2797" w:rsidRPr="000A4953" w:rsidRDefault="004D2797" w:rsidP="00BE0F8E">
            <w:pPr>
              <w:rPr>
                <w:sz w:val="18"/>
                <w:szCs w:val="18"/>
              </w:rPr>
            </w:pPr>
            <w:r w:rsidRPr="000A4953">
              <w:rPr>
                <w:sz w:val="18"/>
                <w:szCs w:val="18"/>
              </w:rPr>
              <w:t>1) Сделки совершаются на наилучших условиях.</w:t>
            </w:r>
          </w:p>
          <w:p w:rsidR="004D2797" w:rsidRPr="000A4953" w:rsidRDefault="004D2797" w:rsidP="00BE0F8E">
            <w:pPr>
              <w:rPr>
                <w:sz w:val="18"/>
                <w:szCs w:val="18"/>
              </w:rPr>
            </w:pPr>
            <w:r w:rsidRPr="000A4953">
              <w:rPr>
                <w:sz w:val="18"/>
                <w:szCs w:val="18"/>
              </w:rPr>
              <w:t>2)Управление имуществом клиентов осуществляется в строгом соответствии с инвестиционной декларацией.</w:t>
            </w:r>
          </w:p>
          <w:p w:rsidR="004D2797" w:rsidRPr="000A4953" w:rsidRDefault="004D2797" w:rsidP="00BE0F8E">
            <w:pPr>
              <w:rPr>
                <w:sz w:val="18"/>
                <w:szCs w:val="18"/>
              </w:rPr>
            </w:pPr>
            <w:r w:rsidRPr="000A4953">
              <w:rPr>
                <w:sz w:val="18"/>
                <w:szCs w:val="18"/>
              </w:rPr>
              <w:t>3) Ответственные лица, осуществляющие управление имуществом клиентов, действуют в условиях конфликта интересов при совершении либо несовершении юридических и (или) фактических действий, влияющих на связанные с оказанием услуг управляющей компании интересы клиента также, как в условиях отсутствия конфликта интересов.</w:t>
            </w:r>
          </w:p>
          <w:p w:rsidR="004D2797" w:rsidRPr="000A4953" w:rsidRDefault="004D2797" w:rsidP="00BE0F8E">
            <w:pPr>
              <w:rPr>
                <w:sz w:val="18"/>
                <w:szCs w:val="18"/>
              </w:rPr>
            </w:pPr>
            <w:r w:rsidRPr="000A4953">
              <w:rPr>
                <w:sz w:val="18"/>
                <w:szCs w:val="18"/>
              </w:rPr>
              <w:t xml:space="preserve">4) Данное обстоятельство относится к обстоятельствам, которые управляющая компания вправе не предотвращать в соответствии с </w:t>
            </w:r>
            <w:r w:rsidRPr="000A4953">
              <w:rPr>
                <w:sz w:val="18"/>
                <w:szCs w:val="18"/>
              </w:rPr>
              <w:lastRenderedPageBreak/>
              <w:t>нормативным актом Банка России. Возникновение конфликта интересов не связано с обстоятельствами, предусмотренными пунктом 5, абзацем вторым пункта 7 и пунктом 8 приложения 2 к Указанию Банка России;</w:t>
            </w:r>
          </w:p>
          <w:p w:rsidR="004D2797" w:rsidRPr="000A4953" w:rsidRDefault="004D2797" w:rsidP="00BE0F8E">
            <w:pPr>
              <w:autoSpaceDE w:val="0"/>
              <w:autoSpaceDN w:val="0"/>
              <w:adjustRightInd w:val="0"/>
              <w:rPr>
                <w:sz w:val="18"/>
                <w:szCs w:val="18"/>
              </w:rPr>
            </w:pPr>
            <w:r w:rsidRPr="000A4953">
              <w:rPr>
                <w:sz w:val="18"/>
                <w:szCs w:val="18"/>
              </w:rPr>
              <w:t>5) Принято решение единоличного исполнительного органа управляющей компании об отказе от предотвращения возникновения конфликтом интересов</w:t>
            </w:r>
          </w:p>
        </w:tc>
      </w:tr>
      <w:tr w:rsidR="004D2797" w:rsidRPr="000A4953" w:rsidTr="00BE0F8E">
        <w:tc>
          <w:tcPr>
            <w:tcW w:w="243" w:type="pct"/>
          </w:tcPr>
          <w:p w:rsidR="004D2797" w:rsidRPr="000A4953" w:rsidRDefault="004D2797" w:rsidP="00BE0F8E">
            <w:pPr>
              <w:jc w:val="center"/>
              <w:rPr>
                <w:sz w:val="18"/>
                <w:szCs w:val="18"/>
              </w:rPr>
            </w:pPr>
            <w:r w:rsidRPr="000A4953">
              <w:rPr>
                <w:sz w:val="18"/>
                <w:szCs w:val="18"/>
              </w:rPr>
              <w:lastRenderedPageBreak/>
              <w:t>6</w:t>
            </w:r>
          </w:p>
        </w:tc>
        <w:tc>
          <w:tcPr>
            <w:tcW w:w="966" w:type="pct"/>
          </w:tcPr>
          <w:p w:rsidR="004D2797" w:rsidRPr="000A4953" w:rsidRDefault="004D2797" w:rsidP="00BE0F8E">
            <w:pPr>
              <w:rPr>
                <w:sz w:val="18"/>
                <w:szCs w:val="18"/>
              </w:rPr>
            </w:pPr>
            <w:r w:rsidRPr="000A4953">
              <w:rPr>
                <w:sz w:val="18"/>
                <w:szCs w:val="18"/>
              </w:rPr>
              <w:t>Совершение управляющей компанией (ответственным лицом управляющей компании) за счет имущества клиента управляющей компании сделок с ответственным лицом управляющей компании.</w:t>
            </w:r>
          </w:p>
          <w:p w:rsidR="004D2797" w:rsidRPr="000A4953" w:rsidRDefault="004D2797" w:rsidP="00BE0F8E">
            <w:pPr>
              <w:rPr>
                <w:sz w:val="18"/>
                <w:szCs w:val="18"/>
              </w:rPr>
            </w:pPr>
          </w:p>
        </w:tc>
        <w:tc>
          <w:tcPr>
            <w:tcW w:w="749" w:type="pct"/>
          </w:tcPr>
          <w:p w:rsidR="004D2797" w:rsidRPr="000A4953" w:rsidRDefault="004D2797" w:rsidP="00BE0F8E">
            <w:pPr>
              <w:rPr>
                <w:sz w:val="18"/>
                <w:szCs w:val="18"/>
              </w:rPr>
            </w:pPr>
            <w:r w:rsidRPr="00AF70E8">
              <w:rPr>
                <w:sz w:val="18"/>
                <w:szCs w:val="18"/>
              </w:rPr>
              <w:t>Дата возникновения и выявления конфликта интересов с момента заключения договора</w:t>
            </w:r>
          </w:p>
        </w:tc>
        <w:tc>
          <w:tcPr>
            <w:tcW w:w="943" w:type="pct"/>
          </w:tcPr>
          <w:p w:rsidR="004D2797" w:rsidRPr="000A4953" w:rsidRDefault="004D2797" w:rsidP="00BE0F8E">
            <w:pPr>
              <w:rPr>
                <w:sz w:val="18"/>
                <w:szCs w:val="18"/>
              </w:rPr>
            </w:pPr>
            <w:r w:rsidRPr="000A4953">
              <w:rPr>
                <w:sz w:val="18"/>
                <w:szCs w:val="18"/>
              </w:rPr>
              <w:t>Решение № 7 от 05.12.2023</w:t>
            </w:r>
          </w:p>
        </w:tc>
        <w:tc>
          <w:tcPr>
            <w:tcW w:w="2100" w:type="pct"/>
          </w:tcPr>
          <w:p w:rsidR="004D2797" w:rsidRPr="000A4953" w:rsidRDefault="004D2797" w:rsidP="00BE0F8E">
            <w:pPr>
              <w:rPr>
                <w:sz w:val="18"/>
                <w:szCs w:val="18"/>
              </w:rPr>
            </w:pPr>
            <w:r w:rsidRPr="000A4953">
              <w:rPr>
                <w:sz w:val="18"/>
                <w:szCs w:val="18"/>
              </w:rPr>
              <w:t>Конфликт интересов не может привести к ущербу прав и законных интересов клиентов, поскольку:</w:t>
            </w:r>
          </w:p>
          <w:p w:rsidR="004D2797" w:rsidRPr="000A4953" w:rsidRDefault="004D2797" w:rsidP="00BE0F8E">
            <w:pPr>
              <w:rPr>
                <w:sz w:val="18"/>
                <w:szCs w:val="18"/>
              </w:rPr>
            </w:pPr>
            <w:r w:rsidRPr="000A4953">
              <w:rPr>
                <w:sz w:val="18"/>
                <w:szCs w:val="18"/>
              </w:rPr>
              <w:t>1) Сделки совершаются на наилучших условиях.</w:t>
            </w:r>
          </w:p>
          <w:p w:rsidR="004D2797" w:rsidRPr="000A4953" w:rsidRDefault="004D2797" w:rsidP="00BE0F8E">
            <w:pPr>
              <w:rPr>
                <w:sz w:val="18"/>
                <w:szCs w:val="18"/>
              </w:rPr>
            </w:pPr>
            <w:r w:rsidRPr="000A4953">
              <w:rPr>
                <w:sz w:val="18"/>
                <w:szCs w:val="18"/>
              </w:rPr>
              <w:t>2)Управление имуществом клиентов осуществляется в строгом соответствии с инвестиционной декларацией.</w:t>
            </w:r>
          </w:p>
          <w:p w:rsidR="004D2797" w:rsidRPr="000A4953" w:rsidRDefault="004D2797" w:rsidP="00BE0F8E">
            <w:pPr>
              <w:rPr>
                <w:sz w:val="18"/>
                <w:szCs w:val="18"/>
              </w:rPr>
            </w:pPr>
            <w:r w:rsidRPr="000A4953">
              <w:rPr>
                <w:sz w:val="18"/>
                <w:szCs w:val="18"/>
              </w:rPr>
              <w:t>3) Ответственные лица, осуществляющие управление имуществом клиентов, действуют в условиях конфликта интересов при совершении либо несовершении юридических и (или) фактических действий, влияющих на связанные с оказанием услуг управляющей компании интересы клиента также, как в условиях отсутствия конфликта интересов.</w:t>
            </w:r>
          </w:p>
          <w:p w:rsidR="004D2797" w:rsidRPr="000A4953" w:rsidRDefault="004D2797" w:rsidP="00BE0F8E">
            <w:pPr>
              <w:rPr>
                <w:sz w:val="18"/>
                <w:szCs w:val="18"/>
              </w:rPr>
            </w:pPr>
            <w:r w:rsidRPr="000A4953">
              <w:rPr>
                <w:sz w:val="18"/>
                <w:szCs w:val="18"/>
              </w:rPr>
              <w:t>4) Данное обстоятельство относится к обстоятельствам, которые управляющая компания вправе не предотвращать в соответствии с нормативным актом Банка России. Возникновение конфликта интересов не связано с обстоятельствами, предусмотренными пунктом 5, абзацем вторым пункта 7 и пунктом 8 приложения 2 к Указанию Банка России;</w:t>
            </w:r>
          </w:p>
          <w:p w:rsidR="004D2797" w:rsidRPr="000A4953" w:rsidRDefault="004D2797" w:rsidP="00BE0F8E">
            <w:pPr>
              <w:rPr>
                <w:sz w:val="18"/>
                <w:szCs w:val="18"/>
              </w:rPr>
            </w:pPr>
            <w:r w:rsidRPr="000A4953">
              <w:rPr>
                <w:sz w:val="18"/>
                <w:szCs w:val="18"/>
              </w:rPr>
              <w:t>5) Принято решение единоличного исполнительного органа управляющей компании об отказе от предотвращения возникновения конфликтом интересов</w:t>
            </w:r>
          </w:p>
          <w:p w:rsidR="004D2797" w:rsidRPr="000A4953" w:rsidRDefault="004D2797" w:rsidP="00BE0F8E">
            <w:pPr>
              <w:autoSpaceDE w:val="0"/>
              <w:autoSpaceDN w:val="0"/>
              <w:adjustRightInd w:val="0"/>
              <w:rPr>
                <w:sz w:val="18"/>
                <w:szCs w:val="18"/>
              </w:rPr>
            </w:pPr>
          </w:p>
        </w:tc>
      </w:tr>
    </w:tbl>
    <w:p w:rsidR="004D2797" w:rsidRPr="00A019E0" w:rsidRDefault="004D2797" w:rsidP="004D2797">
      <w:pPr>
        <w:shd w:val="clear" w:color="auto" w:fill="FFFFFF" w:themeFill="background1"/>
        <w:spacing w:before="0" w:line="20" w:lineRule="atLeast"/>
        <w:jc w:val="left"/>
        <w:rPr>
          <w:sz w:val="16"/>
          <w:szCs w:val="16"/>
        </w:rPr>
      </w:pPr>
    </w:p>
    <w:p w:rsidR="00B74850" w:rsidRPr="00277D84" w:rsidRDefault="00B74850" w:rsidP="00DA78F0">
      <w:pPr>
        <w:shd w:val="clear" w:color="auto" w:fill="FFFFFF" w:themeFill="background1"/>
        <w:spacing w:before="0" w:line="20" w:lineRule="atLeast"/>
        <w:jc w:val="left"/>
        <w:rPr>
          <w:sz w:val="16"/>
          <w:szCs w:val="16"/>
        </w:rPr>
      </w:pPr>
    </w:p>
    <w:sectPr w:rsidR="00B74850" w:rsidRPr="00277D84" w:rsidSect="0095218C">
      <w:footnotePr>
        <w:numRestart w:val="eachPage"/>
      </w:footnotePr>
      <w:pgSz w:w="11906" w:h="16838"/>
      <w:pgMar w:top="568" w:right="991" w:bottom="567" w:left="1134" w:header="0" w:footer="123"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F8E" w:rsidRDefault="00BE0F8E">
      <w:r>
        <w:separator/>
      </w:r>
    </w:p>
  </w:endnote>
  <w:endnote w:type="continuationSeparator" w:id="0">
    <w:p w:rsidR="00BE0F8E" w:rsidRDefault="00BE0F8E">
      <w:r>
        <w:continuationSeparator/>
      </w:r>
    </w:p>
  </w:endnote>
  <w:endnote w:type="continuationNotice" w:id="1">
    <w:p w:rsidR="00BE0F8E" w:rsidRDefault="00BE0F8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Opu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F8E" w:rsidRDefault="00BE0F8E" w:rsidP="008B0E81">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E0F8E" w:rsidRDefault="00BE0F8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002382"/>
      <w:docPartObj>
        <w:docPartGallery w:val="Page Numbers (Bottom of Page)"/>
        <w:docPartUnique/>
      </w:docPartObj>
    </w:sdtPr>
    <w:sdtEndPr/>
    <w:sdtContent>
      <w:p w:rsidR="00BE0F8E" w:rsidRDefault="00BE0F8E">
        <w:pPr>
          <w:pStyle w:val="ac"/>
          <w:jc w:val="right"/>
        </w:pPr>
        <w:r>
          <w:fldChar w:fldCharType="begin"/>
        </w:r>
        <w:r>
          <w:instrText>PAGE   \* MERGEFORMAT</w:instrText>
        </w:r>
        <w:r>
          <w:fldChar w:fldCharType="separate"/>
        </w:r>
        <w:r w:rsidR="00BE10F1">
          <w:rPr>
            <w:noProof/>
          </w:rPr>
          <w:t>4</w:t>
        </w:r>
        <w:r>
          <w:fldChar w:fldCharType="end"/>
        </w:r>
      </w:p>
    </w:sdtContent>
  </w:sdt>
  <w:p w:rsidR="00BE0F8E" w:rsidRDefault="00BE0F8E">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F8E" w:rsidRPr="00E95885" w:rsidRDefault="00BE0F8E" w:rsidP="00E95885">
    <w:pPr>
      <w:pStyle w:val="ac"/>
      <w:rPr>
        <w:sz w:val="16"/>
      </w:rPr>
    </w:pPr>
    <w:r w:rsidRPr="00E95885">
      <w:rPr>
        <w:sz w:val="16"/>
      </w:rPr>
      <w:t>Сотрудник, принявший заявление</w:t>
    </w:r>
    <w:r w:rsidRPr="00E95885">
      <w:rPr>
        <w:sz w:val="16"/>
      </w:rPr>
      <w:tab/>
      <w:t xml:space="preserve">                                                   </w:t>
    </w:r>
    <w:r>
      <w:rPr>
        <w:sz w:val="16"/>
      </w:rPr>
      <w:t xml:space="preserve">                                                             </w:t>
    </w:r>
    <w:r w:rsidRPr="00E95885">
      <w:rPr>
        <w:sz w:val="16"/>
      </w:rPr>
      <w:t xml:space="preserve">                          Учредитель управления</w:t>
    </w:r>
  </w:p>
  <w:p w:rsidR="00BE0F8E" w:rsidRDefault="00BE0F8E" w:rsidP="00E95885">
    <w:pPr>
      <w:pStyle w:val="ac"/>
      <w:rPr>
        <w:sz w:val="16"/>
      </w:rPr>
    </w:pPr>
    <w:r w:rsidRPr="00E95885">
      <w:rPr>
        <w:sz w:val="16"/>
      </w:rPr>
      <w:t xml:space="preserve">Подпись: _____________________                                             </w:t>
    </w:r>
    <w:r>
      <w:rPr>
        <w:sz w:val="16"/>
      </w:rPr>
      <w:t xml:space="preserve">                                                           </w:t>
    </w:r>
    <w:r w:rsidRPr="00E95885">
      <w:rPr>
        <w:sz w:val="16"/>
      </w:rPr>
      <w:t xml:space="preserve">                               Подпись: _____________</w:t>
    </w:r>
  </w:p>
  <w:p w:rsidR="00BE0F8E" w:rsidRPr="00E95885" w:rsidRDefault="00BE0F8E" w:rsidP="00E159DB">
    <w:pPr>
      <w:pStyle w:val="ac"/>
      <w:rPr>
        <w:sz w:val="12"/>
      </w:rPr>
    </w:pPr>
  </w:p>
  <w:p w:rsidR="00BE0F8E" w:rsidRPr="00E159DB" w:rsidRDefault="00BE0F8E" w:rsidP="00E159DB">
    <w:pPr>
      <w:pStyle w:val="ac"/>
      <w:tabs>
        <w:tab w:val="clear" w:pos="4153"/>
        <w:tab w:val="clear" w:pos="8306"/>
        <w:tab w:val="left" w:pos="954"/>
      </w:tabs>
      <w:rPr>
        <w:sz w:val="16"/>
      </w:rPr>
    </w:pPr>
  </w:p>
  <w:p w:rsidR="00BE0F8E" w:rsidRDefault="00BE0F8E">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F8E" w:rsidRPr="00E159DB" w:rsidRDefault="00BE0F8E" w:rsidP="00E159DB">
    <w:pPr>
      <w:pStyle w:val="ac"/>
      <w:rPr>
        <w:sz w:val="16"/>
      </w:rPr>
    </w:pPr>
  </w:p>
  <w:p w:rsidR="00BE0F8E" w:rsidRPr="00E159DB" w:rsidRDefault="00BE0F8E" w:rsidP="00E159DB">
    <w:pPr>
      <w:pStyle w:val="ac"/>
      <w:tabs>
        <w:tab w:val="clear" w:pos="4153"/>
        <w:tab w:val="clear" w:pos="8306"/>
        <w:tab w:val="left" w:pos="954"/>
      </w:tabs>
      <w:rPr>
        <w:sz w:val="16"/>
      </w:rPr>
    </w:pPr>
  </w:p>
  <w:p w:rsidR="00BE0F8E" w:rsidRDefault="00BE0F8E">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F8E" w:rsidRDefault="00BE0F8E">
      <w:r>
        <w:separator/>
      </w:r>
    </w:p>
  </w:footnote>
  <w:footnote w:type="continuationSeparator" w:id="0">
    <w:p w:rsidR="00BE0F8E" w:rsidRDefault="00BE0F8E">
      <w:r>
        <w:continuationSeparator/>
      </w:r>
    </w:p>
  </w:footnote>
  <w:footnote w:type="continuationNotice" w:id="1">
    <w:p w:rsidR="00BE0F8E" w:rsidRDefault="00BE0F8E">
      <w:pPr>
        <w:spacing w:before="0"/>
      </w:pPr>
    </w:p>
  </w:footnote>
  <w:footnote w:id="2">
    <w:p w:rsidR="00BE0F8E" w:rsidRPr="00222AEB" w:rsidRDefault="00BE0F8E" w:rsidP="00251D97">
      <w:pPr>
        <w:pStyle w:val="af2"/>
        <w:spacing w:before="0"/>
        <w:jc w:val="both"/>
        <w:rPr>
          <w:sz w:val="14"/>
          <w:szCs w:val="16"/>
          <w:lang w:val="ru-RU"/>
        </w:rPr>
      </w:pPr>
      <w:r w:rsidRPr="00222AEB">
        <w:rPr>
          <w:rStyle w:val="af4"/>
          <w:sz w:val="14"/>
          <w:szCs w:val="16"/>
        </w:rPr>
        <w:footnoteRef/>
      </w:r>
      <w:r w:rsidRPr="00222AEB">
        <w:rPr>
          <w:sz w:val="14"/>
          <w:szCs w:val="16"/>
          <w:lang w:val="ru-RU"/>
        </w:rPr>
        <w:t xml:space="preserve"> адрес почтового ящика Учредителя управления для доставки отправлений электронной почт</w:t>
      </w:r>
      <w:r>
        <w:rPr>
          <w:sz w:val="14"/>
          <w:szCs w:val="16"/>
          <w:lang w:val="ru-RU"/>
        </w:rPr>
        <w:t>ы</w:t>
      </w:r>
      <w:r w:rsidRPr="00222AEB">
        <w:rPr>
          <w:sz w:val="14"/>
          <w:szCs w:val="16"/>
          <w:lang w:val="ru-RU"/>
        </w:rPr>
        <w:t>, указанный в специальном поле Анкеты клиента – физического лица, в том числе используемый для целей предоставления Учредителю управления сообщений для регистрации Учредителя управления в Личном кабинете клиента. Анкета клиента – физического лица – это документ Управляющего, в котором физическое лицо указывает информацию о себе.</w:t>
      </w:r>
    </w:p>
  </w:footnote>
  <w:footnote w:id="3">
    <w:p w:rsidR="00BE0F8E" w:rsidRPr="00222AEB" w:rsidRDefault="00BE0F8E" w:rsidP="00251D97">
      <w:pPr>
        <w:pStyle w:val="af2"/>
        <w:spacing w:before="0"/>
        <w:jc w:val="both"/>
        <w:rPr>
          <w:sz w:val="14"/>
          <w:szCs w:val="16"/>
          <w:lang w:val="ru-RU"/>
        </w:rPr>
      </w:pPr>
      <w:r w:rsidRPr="00222AEB">
        <w:rPr>
          <w:rStyle w:val="af4"/>
          <w:sz w:val="14"/>
          <w:szCs w:val="16"/>
        </w:rPr>
        <w:footnoteRef/>
      </w:r>
      <w:r w:rsidRPr="00222AEB">
        <w:rPr>
          <w:sz w:val="14"/>
          <w:szCs w:val="16"/>
          <w:lang w:val="ru-RU"/>
        </w:rPr>
        <w:t xml:space="preserve"> сообщение, предназначенное для передачи по сети мобильной телефонной связи на Номер мобильного телефона.</w:t>
      </w:r>
    </w:p>
  </w:footnote>
  <w:footnote w:id="4">
    <w:p w:rsidR="00BE0F8E" w:rsidRPr="00222AEB" w:rsidRDefault="00BE0F8E" w:rsidP="00251D97">
      <w:pPr>
        <w:pStyle w:val="af2"/>
        <w:spacing w:before="0"/>
        <w:jc w:val="both"/>
        <w:rPr>
          <w:lang w:val="ru-RU"/>
        </w:rPr>
      </w:pPr>
      <w:r w:rsidRPr="00222AEB">
        <w:rPr>
          <w:rStyle w:val="af4"/>
          <w:sz w:val="14"/>
          <w:szCs w:val="16"/>
        </w:rPr>
        <w:footnoteRef/>
      </w:r>
      <w:r w:rsidRPr="00222AEB">
        <w:rPr>
          <w:sz w:val="14"/>
          <w:szCs w:val="16"/>
          <w:lang w:val="ru-RU"/>
        </w:rPr>
        <w:t xml:space="preserve"> абонентский номер Учредителя управления в сети телефонной сотовой связи, указанный в специальном поле Анкета клиента – физического лица и используемый в том числе для получения </w:t>
      </w:r>
      <w:r w:rsidRPr="00222AEB">
        <w:rPr>
          <w:sz w:val="14"/>
          <w:szCs w:val="16"/>
        </w:rPr>
        <w:t>SMS</w:t>
      </w:r>
      <w:r w:rsidRPr="00222AEB">
        <w:rPr>
          <w:sz w:val="14"/>
          <w:szCs w:val="16"/>
          <w:lang w:val="ru-RU"/>
        </w:rPr>
        <w:t xml:space="preserve"> – сообщений. В качестве такого номера мобильного телефона может быть указан только абонентский номер российского оператора мобильной связи.  </w:t>
      </w:r>
    </w:p>
  </w:footnote>
  <w:footnote w:id="5">
    <w:p w:rsidR="00BE0F8E" w:rsidRPr="00D57EB3" w:rsidRDefault="00BE0F8E" w:rsidP="00251D97">
      <w:pPr>
        <w:pStyle w:val="af2"/>
        <w:spacing w:before="0"/>
        <w:jc w:val="both"/>
        <w:rPr>
          <w:rFonts w:ascii="Arial Narrow" w:hAnsi="Arial Narrow"/>
          <w:sz w:val="14"/>
          <w:szCs w:val="14"/>
          <w:lang w:val="ru-RU"/>
        </w:rPr>
      </w:pPr>
      <w:r w:rsidRPr="00D57EB3">
        <w:rPr>
          <w:rStyle w:val="af4"/>
          <w:rFonts w:ascii="Arial Narrow" w:hAnsi="Arial Narrow"/>
          <w:sz w:val="14"/>
          <w:szCs w:val="14"/>
        </w:rPr>
        <w:footnoteRef/>
      </w:r>
      <w:r w:rsidRPr="00D57EB3">
        <w:rPr>
          <w:rFonts w:ascii="Arial Narrow" w:hAnsi="Arial Narrow"/>
          <w:sz w:val="14"/>
          <w:szCs w:val="14"/>
          <w:lang w:val="ru-RU"/>
        </w:rPr>
        <w:t xml:space="preserve"> электронная подпись, которая:</w:t>
      </w:r>
    </w:p>
    <w:p w:rsidR="00BE0F8E" w:rsidRPr="00D57EB3" w:rsidRDefault="00BE0F8E" w:rsidP="00251D97">
      <w:pPr>
        <w:pStyle w:val="af2"/>
        <w:spacing w:before="0"/>
        <w:ind w:left="708"/>
        <w:jc w:val="both"/>
        <w:rPr>
          <w:rFonts w:ascii="Arial Narrow" w:hAnsi="Arial Narrow"/>
          <w:sz w:val="14"/>
          <w:szCs w:val="14"/>
          <w:lang w:val="ru-RU"/>
        </w:rPr>
      </w:pPr>
      <w:r w:rsidRPr="00D57EB3">
        <w:rPr>
          <w:rFonts w:ascii="Arial Narrow" w:hAnsi="Arial Narrow"/>
          <w:sz w:val="14"/>
          <w:szCs w:val="14"/>
          <w:lang w:val="ru-RU"/>
        </w:rPr>
        <w:t>1) получена в результате криптографического преобразования информации с использованием ключа электронной подписи;</w:t>
      </w:r>
    </w:p>
    <w:p w:rsidR="00BE0F8E" w:rsidRPr="00D57EB3" w:rsidRDefault="00BE0F8E" w:rsidP="00251D97">
      <w:pPr>
        <w:pStyle w:val="af2"/>
        <w:spacing w:before="0"/>
        <w:ind w:left="708"/>
        <w:jc w:val="both"/>
        <w:rPr>
          <w:rFonts w:ascii="Arial Narrow" w:hAnsi="Arial Narrow"/>
          <w:sz w:val="14"/>
          <w:szCs w:val="14"/>
          <w:lang w:val="ru-RU"/>
        </w:rPr>
      </w:pPr>
      <w:r w:rsidRPr="00D57EB3">
        <w:rPr>
          <w:rFonts w:ascii="Arial Narrow" w:hAnsi="Arial Narrow"/>
          <w:sz w:val="14"/>
          <w:szCs w:val="14"/>
          <w:lang w:val="ru-RU"/>
        </w:rPr>
        <w:t>2) позволяет определить лицо, подписавшее электронный документ;</w:t>
      </w:r>
    </w:p>
    <w:p w:rsidR="00BE0F8E" w:rsidRPr="00D57EB3" w:rsidRDefault="00BE0F8E" w:rsidP="00251D97">
      <w:pPr>
        <w:pStyle w:val="af2"/>
        <w:spacing w:before="0"/>
        <w:ind w:left="708"/>
        <w:jc w:val="both"/>
        <w:rPr>
          <w:rFonts w:ascii="Arial Narrow" w:hAnsi="Arial Narrow"/>
          <w:sz w:val="14"/>
          <w:szCs w:val="14"/>
          <w:lang w:val="ru-RU"/>
        </w:rPr>
      </w:pPr>
      <w:r w:rsidRPr="00D57EB3">
        <w:rPr>
          <w:rFonts w:ascii="Arial Narrow" w:hAnsi="Arial Narrow"/>
          <w:sz w:val="14"/>
          <w:szCs w:val="14"/>
          <w:lang w:val="ru-RU"/>
        </w:rPr>
        <w:t>3) позволяет обнаружить факт внесения изменений в электронный документ после момента его подписания;</w:t>
      </w:r>
    </w:p>
    <w:p w:rsidR="00BE0F8E" w:rsidRPr="00D57EB3" w:rsidRDefault="00BE0F8E" w:rsidP="00251D97">
      <w:pPr>
        <w:pStyle w:val="af2"/>
        <w:spacing w:before="0"/>
        <w:ind w:left="708"/>
        <w:jc w:val="both"/>
        <w:rPr>
          <w:rFonts w:ascii="Arial Narrow" w:hAnsi="Arial Narrow"/>
          <w:sz w:val="14"/>
          <w:szCs w:val="14"/>
          <w:lang w:val="ru-RU"/>
        </w:rPr>
      </w:pPr>
      <w:r w:rsidRPr="00D57EB3">
        <w:rPr>
          <w:rFonts w:ascii="Arial Narrow" w:hAnsi="Arial Narrow"/>
          <w:sz w:val="14"/>
          <w:szCs w:val="14"/>
          <w:lang w:val="ru-RU"/>
        </w:rPr>
        <w:t>4) имеет указанный в квалифицированном сертификате ключ проверки электронной подписи;</w:t>
      </w:r>
    </w:p>
    <w:p w:rsidR="00BE0F8E" w:rsidRPr="00D57EB3" w:rsidRDefault="00BE0F8E" w:rsidP="00251D97">
      <w:pPr>
        <w:pStyle w:val="af2"/>
        <w:spacing w:before="0"/>
        <w:ind w:left="708"/>
        <w:jc w:val="both"/>
        <w:rPr>
          <w:rFonts w:ascii="Arial Narrow" w:hAnsi="Arial Narrow"/>
          <w:sz w:val="14"/>
          <w:szCs w:val="14"/>
          <w:lang w:val="ru-RU"/>
        </w:rPr>
      </w:pPr>
      <w:r w:rsidRPr="00D57EB3">
        <w:rPr>
          <w:rFonts w:ascii="Arial Narrow" w:hAnsi="Arial Narrow"/>
          <w:sz w:val="14"/>
          <w:szCs w:val="14"/>
          <w:lang w:val="ru-RU"/>
        </w:rPr>
        <w:t>5) создается с использованием средств электронной подписи, получивших подтверждение соответствия требованиям, установленным во исполнение Федерального закона от 06.04.2011 № 63-ФЗ «Об электронной подписи.</w:t>
      </w:r>
    </w:p>
  </w:footnote>
  <w:footnote w:id="6">
    <w:p w:rsidR="00BE0F8E" w:rsidRPr="00D57EB3" w:rsidRDefault="00BE0F8E" w:rsidP="00251D97">
      <w:pPr>
        <w:pStyle w:val="af2"/>
        <w:spacing w:before="0"/>
        <w:jc w:val="both"/>
        <w:rPr>
          <w:rFonts w:ascii="Arial Narrow" w:hAnsi="Arial Narrow"/>
          <w:sz w:val="14"/>
          <w:szCs w:val="14"/>
          <w:lang w:val="ru-RU"/>
        </w:rPr>
      </w:pPr>
      <w:r w:rsidRPr="00D57EB3">
        <w:rPr>
          <w:rStyle w:val="af4"/>
          <w:rFonts w:ascii="Arial Narrow" w:hAnsi="Arial Narrow"/>
          <w:sz w:val="14"/>
          <w:szCs w:val="14"/>
        </w:rPr>
        <w:footnoteRef/>
      </w:r>
      <w:r w:rsidRPr="00D57EB3">
        <w:rPr>
          <w:rFonts w:ascii="Arial Narrow" w:hAnsi="Arial Narrow"/>
          <w:sz w:val="14"/>
          <w:szCs w:val="14"/>
          <w:lang w:val="ru-RU"/>
        </w:rPr>
        <w:t xml:space="preserve"> электронный документ, в соответствии с Федеральным законом от 6 апреля 2011 года №63-ФЗ «Об электронной подписи», выданный удостоверяющим центром либо доверенным лицом удостоверяющего центра, содержащий Ключ проверки КЭП и подтверждающий принадлежность Ключа проверки КЭП владельцу сертификата ключа проверки электронной подписи. Ключ проверки КЭП – это уникальная последовательность символов (цифровой код), однозначно связанная с Ключом КЭП и предназначенная для подтверждения с использованием СКЗИ подлинности КЭП в электронном документе.</w:t>
      </w:r>
    </w:p>
  </w:footnote>
  <w:footnote w:id="7">
    <w:p w:rsidR="00BE0F8E" w:rsidRPr="00DD132A" w:rsidRDefault="00BE0F8E" w:rsidP="00251D97">
      <w:pPr>
        <w:spacing w:before="0"/>
        <w:rPr>
          <w:sz w:val="16"/>
          <w:szCs w:val="16"/>
        </w:rPr>
      </w:pPr>
      <w:r w:rsidRPr="00D55527">
        <w:rPr>
          <w:rStyle w:val="af4"/>
          <w:rFonts w:ascii="Arial Narrow" w:hAnsi="Arial Narrow" w:cs="Calibri"/>
          <w:sz w:val="14"/>
          <w:szCs w:val="14"/>
        </w:rPr>
        <w:footnoteRef/>
      </w:r>
      <w:r w:rsidRPr="00D55527">
        <w:rPr>
          <w:rFonts w:ascii="Arial Narrow" w:hAnsi="Arial Narrow" w:cs="Calibri"/>
          <w:sz w:val="14"/>
          <w:szCs w:val="14"/>
        </w:rPr>
        <w:t xml:space="preserve"> Средство криптографической защиты информации - программное обеспечение «КриптоПро CSP» (версия 3.6 и выше), позволяющее осуществлять криптографическое преобразование исходной информации с целью ее защиты от несанкционированного доступа, а также подтверждения целостности и авторства этой информации. СКЗИ используется Компанией для подписания документов КЭП, а также для проверки целостности и корректности КЭП (использование для собственных нужд). Сведения о программном обеспечении «КриптоПро CSP» и текст лицензионного соглашения опубликованы на сайте ООО «Крипто-Про» в сети Интернет по адресу: </w:t>
      </w:r>
      <w:hyperlink r:id="rId1" w:history="1">
        <w:r w:rsidRPr="00D55527">
          <w:rPr>
            <w:rStyle w:val="aff"/>
            <w:rFonts w:ascii="Arial Narrow" w:hAnsi="Arial Narrow" w:cs="Calibri"/>
            <w:sz w:val="14"/>
            <w:szCs w:val="14"/>
          </w:rPr>
          <w:t>http://www.cryptopro.ru</w:t>
        </w:r>
      </w:hyperlink>
      <w:r w:rsidRPr="00D55527">
        <w:rPr>
          <w:rStyle w:val="aff"/>
          <w:rFonts w:ascii="Arial Narrow" w:hAnsi="Arial Narrow" w:cs="Calibri"/>
          <w:sz w:val="14"/>
          <w:szCs w:val="14"/>
        </w:rPr>
        <w:t>.</w:t>
      </w:r>
      <w:r w:rsidRPr="00D55527">
        <w:rPr>
          <w:rFonts w:ascii="Arial Narrow" w:hAnsi="Arial Narrow" w:cs="Calibri"/>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F8E" w:rsidRDefault="00BE0F8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164C"/>
    <w:multiLevelType w:val="multilevel"/>
    <w:tmpl w:val="CA964F60"/>
    <w:lvl w:ilvl="0">
      <w:start w:val="1"/>
      <w:numFmt w:val="decimal"/>
      <w:lvlText w:val="%1"/>
      <w:lvlJc w:val="left"/>
      <w:pPr>
        <w:ind w:left="432" w:hanging="432"/>
      </w:pPr>
      <w:rPr>
        <w:rFonts w:hint="default"/>
        <w:b/>
        <w:i/>
        <w:sz w:val="20"/>
      </w:rPr>
    </w:lvl>
    <w:lvl w:ilvl="1">
      <w:start w:val="1"/>
      <w:numFmt w:val="bullet"/>
      <w:lvlText w:val=""/>
      <w:lvlJc w:val="left"/>
      <w:pPr>
        <w:ind w:left="576" w:hanging="576"/>
      </w:pPr>
      <w:rPr>
        <w:rFonts w:ascii="Symbol" w:hAnsi="Symbol" w:hint="default"/>
        <w:b/>
        <w:i w:val="0"/>
        <w:color w:val="auto"/>
      </w:rPr>
    </w:lvl>
    <w:lvl w:ilvl="2">
      <w:start w:val="1"/>
      <w:numFmt w:val="bullet"/>
      <w:lvlText w:val=""/>
      <w:lvlJc w:val="left"/>
      <w:pPr>
        <w:ind w:left="720" w:hanging="720"/>
      </w:pPr>
      <w:rPr>
        <w:rFonts w:ascii="Symbol" w:hAnsi="Symbol"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 w15:restartNumberingAfterBreak="0">
    <w:nsid w:val="046C5F60"/>
    <w:multiLevelType w:val="multilevel"/>
    <w:tmpl w:val="B2944BD8"/>
    <w:lvl w:ilvl="0">
      <w:start w:val="1"/>
      <w:numFmt w:val="decimal"/>
      <w:lvlText w:val="%1."/>
      <w:lvlJc w:val="left"/>
      <w:pPr>
        <w:tabs>
          <w:tab w:val="num" w:pos="709"/>
        </w:tabs>
        <w:ind w:left="709" w:hanging="709"/>
      </w:pPr>
      <w:rPr>
        <w:rFonts w:hint="default"/>
        <w:b/>
        <w:bCs/>
        <w:i w:val="0"/>
        <w:iCs w:val="0"/>
      </w:rPr>
    </w:lvl>
    <w:lvl w:ilvl="1">
      <w:start w:val="1"/>
      <w:numFmt w:val="decimal"/>
      <w:lvlText w:val="%1.%2."/>
      <w:lvlJc w:val="left"/>
      <w:pPr>
        <w:tabs>
          <w:tab w:val="num" w:pos="709"/>
        </w:tabs>
        <w:ind w:left="709" w:hanging="709"/>
      </w:pPr>
      <w:rPr>
        <w:rFonts w:hint="default"/>
        <w:b w:val="0"/>
        <w:bCs w:val="0"/>
        <w:i w:val="0"/>
        <w:iCs w:val="0"/>
      </w:rPr>
    </w:lvl>
    <w:lvl w:ilvl="2">
      <w:start w:val="1"/>
      <w:numFmt w:val="bullet"/>
      <w:lvlText w:val=""/>
      <w:lvlJc w:val="left"/>
      <w:pPr>
        <w:tabs>
          <w:tab w:val="num" w:pos="709"/>
        </w:tabs>
        <w:ind w:left="709" w:hanging="709"/>
      </w:pPr>
      <w:rPr>
        <w:rFonts w:ascii="Symbol" w:hAnsi="Symbol"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5D0390F"/>
    <w:multiLevelType w:val="hybridMultilevel"/>
    <w:tmpl w:val="46882BFE"/>
    <w:lvl w:ilvl="0" w:tplc="04190001">
      <w:start w:val="1"/>
      <w:numFmt w:val="bullet"/>
      <w:lvlText w:val=""/>
      <w:lvlJc w:val="left"/>
      <w:pPr>
        <w:ind w:left="1468" w:hanging="360"/>
      </w:pPr>
      <w:rPr>
        <w:rFonts w:ascii="Symbol" w:hAnsi="Symbol" w:hint="default"/>
      </w:rPr>
    </w:lvl>
    <w:lvl w:ilvl="1" w:tplc="04190003" w:tentative="1">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3" w15:restartNumberingAfterBreak="0">
    <w:nsid w:val="0E81103E"/>
    <w:multiLevelType w:val="hybridMultilevel"/>
    <w:tmpl w:val="ABC2AA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8A766A"/>
    <w:multiLevelType w:val="hybridMultilevel"/>
    <w:tmpl w:val="46AA62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D8478A"/>
    <w:multiLevelType w:val="multilevel"/>
    <w:tmpl w:val="298641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080" w:hanging="72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440" w:hanging="1080"/>
      </w:pPr>
      <w:rPr>
        <w:rFonts w:hint="default"/>
        <w:b/>
      </w:rPr>
    </w:lvl>
  </w:abstractNum>
  <w:abstractNum w:abstractNumId="6" w15:restartNumberingAfterBreak="0">
    <w:nsid w:val="1F58351D"/>
    <w:multiLevelType w:val="hybridMultilevel"/>
    <w:tmpl w:val="917CB70A"/>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7" w15:restartNumberingAfterBreak="0">
    <w:nsid w:val="25C07888"/>
    <w:multiLevelType w:val="multilevel"/>
    <w:tmpl w:val="D0CA54D8"/>
    <w:lvl w:ilvl="0">
      <w:start w:val="1"/>
      <w:numFmt w:val="decimal"/>
      <w:lvlText w:val="%1."/>
      <w:lvlJc w:val="left"/>
      <w:pPr>
        <w:tabs>
          <w:tab w:val="num" w:pos="709"/>
        </w:tabs>
        <w:ind w:left="709" w:hanging="709"/>
      </w:pPr>
      <w:rPr>
        <w:rFonts w:hint="default"/>
        <w:b/>
        <w:bCs/>
        <w:i w:val="0"/>
        <w:iCs w:val="0"/>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709"/>
        </w:tabs>
        <w:ind w:left="709" w:hanging="709"/>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BB57651"/>
    <w:multiLevelType w:val="multilevel"/>
    <w:tmpl w:val="79D2CC48"/>
    <w:lvl w:ilvl="0">
      <w:start w:val="1"/>
      <w:numFmt w:val="decimal"/>
      <w:lvlText w:val="%1."/>
      <w:lvlJc w:val="left"/>
      <w:pPr>
        <w:ind w:left="720" w:hanging="360"/>
      </w:pPr>
      <w:rPr>
        <w:rFonts w:ascii="Times New Roman" w:hAnsi="Times New Roman" w:cs="Times New Roman"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9DE3F59"/>
    <w:multiLevelType w:val="multilevel"/>
    <w:tmpl w:val="F48674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2CA7164"/>
    <w:multiLevelType w:val="multilevel"/>
    <w:tmpl w:val="B2944BD8"/>
    <w:lvl w:ilvl="0">
      <w:start w:val="1"/>
      <w:numFmt w:val="decimal"/>
      <w:lvlText w:val="%1."/>
      <w:lvlJc w:val="left"/>
      <w:pPr>
        <w:tabs>
          <w:tab w:val="num" w:pos="709"/>
        </w:tabs>
        <w:ind w:left="709" w:hanging="709"/>
      </w:pPr>
      <w:rPr>
        <w:rFonts w:hint="default"/>
        <w:b/>
        <w:bCs/>
        <w:i w:val="0"/>
        <w:iCs w:val="0"/>
      </w:rPr>
    </w:lvl>
    <w:lvl w:ilvl="1">
      <w:start w:val="1"/>
      <w:numFmt w:val="decimal"/>
      <w:lvlText w:val="%1.%2."/>
      <w:lvlJc w:val="left"/>
      <w:pPr>
        <w:tabs>
          <w:tab w:val="num" w:pos="709"/>
        </w:tabs>
        <w:ind w:left="709" w:hanging="709"/>
      </w:pPr>
      <w:rPr>
        <w:rFonts w:hint="default"/>
        <w:b w:val="0"/>
        <w:bCs w:val="0"/>
        <w:i w:val="0"/>
        <w:iCs w:val="0"/>
      </w:rPr>
    </w:lvl>
    <w:lvl w:ilvl="2">
      <w:start w:val="1"/>
      <w:numFmt w:val="bullet"/>
      <w:lvlText w:val=""/>
      <w:lvlJc w:val="left"/>
      <w:pPr>
        <w:tabs>
          <w:tab w:val="num" w:pos="709"/>
        </w:tabs>
        <w:ind w:left="709" w:hanging="709"/>
      </w:pPr>
      <w:rPr>
        <w:rFonts w:ascii="Symbol" w:hAnsi="Symbol"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ADA511E"/>
    <w:multiLevelType w:val="hybridMultilevel"/>
    <w:tmpl w:val="5316F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3E2A67"/>
    <w:multiLevelType w:val="multilevel"/>
    <w:tmpl w:val="79D2CC48"/>
    <w:lvl w:ilvl="0">
      <w:start w:val="1"/>
      <w:numFmt w:val="decimal"/>
      <w:lvlText w:val="%1."/>
      <w:lvlJc w:val="left"/>
      <w:pPr>
        <w:ind w:left="720" w:hanging="360"/>
      </w:pPr>
      <w:rPr>
        <w:rFonts w:ascii="Times New Roman" w:hAnsi="Times New Roman" w:cs="Times New Roman"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D4935AF"/>
    <w:multiLevelType w:val="multilevel"/>
    <w:tmpl w:val="6BE6BF08"/>
    <w:lvl w:ilvl="0">
      <w:start w:val="1"/>
      <w:numFmt w:val="bullet"/>
      <w:lvlText w:val=""/>
      <w:lvlJc w:val="left"/>
      <w:pPr>
        <w:tabs>
          <w:tab w:val="num" w:pos="709"/>
        </w:tabs>
        <w:ind w:left="709" w:hanging="709"/>
      </w:pPr>
      <w:rPr>
        <w:rFonts w:ascii="Symbol" w:hAnsi="Symbol" w:hint="default"/>
        <w:b/>
        <w:bCs/>
        <w:i w:val="0"/>
        <w:iCs w:val="0"/>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709"/>
        </w:tabs>
        <w:ind w:left="709" w:hanging="709"/>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F49594D"/>
    <w:multiLevelType w:val="multilevel"/>
    <w:tmpl w:val="79D2CC48"/>
    <w:lvl w:ilvl="0">
      <w:start w:val="1"/>
      <w:numFmt w:val="decimal"/>
      <w:lvlText w:val="%1."/>
      <w:lvlJc w:val="left"/>
      <w:pPr>
        <w:ind w:left="720" w:hanging="360"/>
      </w:pPr>
      <w:rPr>
        <w:rFonts w:ascii="Times New Roman" w:hAnsi="Times New Roman" w:cs="Times New Roman"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64DE5363"/>
    <w:multiLevelType w:val="multilevel"/>
    <w:tmpl w:val="79D2CC48"/>
    <w:lvl w:ilvl="0">
      <w:start w:val="1"/>
      <w:numFmt w:val="decimal"/>
      <w:lvlText w:val="%1."/>
      <w:lvlJc w:val="left"/>
      <w:pPr>
        <w:ind w:left="720" w:hanging="360"/>
      </w:pPr>
      <w:rPr>
        <w:rFonts w:ascii="Times New Roman" w:hAnsi="Times New Roman" w:cs="Times New Roman"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69C4865"/>
    <w:multiLevelType w:val="multilevel"/>
    <w:tmpl w:val="79D2CC48"/>
    <w:lvl w:ilvl="0">
      <w:start w:val="1"/>
      <w:numFmt w:val="decimal"/>
      <w:lvlText w:val="%1."/>
      <w:lvlJc w:val="left"/>
      <w:pPr>
        <w:ind w:left="720" w:hanging="360"/>
      </w:pPr>
      <w:rPr>
        <w:rFonts w:ascii="Times New Roman" w:hAnsi="Times New Roman" w:cs="Times New Roman"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6E414CA"/>
    <w:multiLevelType w:val="hybridMultilevel"/>
    <w:tmpl w:val="5762C770"/>
    <w:lvl w:ilvl="0" w:tplc="04190001">
      <w:start w:val="1"/>
      <w:numFmt w:val="bullet"/>
      <w:lvlText w:val=""/>
      <w:lvlJc w:val="left"/>
      <w:pPr>
        <w:ind w:left="1187" w:hanging="360"/>
      </w:pPr>
      <w:rPr>
        <w:rFonts w:ascii="Symbol" w:hAnsi="Symbol" w:hint="default"/>
      </w:rPr>
    </w:lvl>
    <w:lvl w:ilvl="1" w:tplc="04190003" w:tentative="1">
      <w:start w:val="1"/>
      <w:numFmt w:val="bullet"/>
      <w:lvlText w:val="o"/>
      <w:lvlJc w:val="left"/>
      <w:pPr>
        <w:ind w:left="1907" w:hanging="360"/>
      </w:pPr>
      <w:rPr>
        <w:rFonts w:ascii="Courier New" w:hAnsi="Courier New" w:cs="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cs="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cs="Courier New" w:hint="default"/>
      </w:rPr>
    </w:lvl>
    <w:lvl w:ilvl="8" w:tplc="04190005" w:tentative="1">
      <w:start w:val="1"/>
      <w:numFmt w:val="bullet"/>
      <w:lvlText w:val=""/>
      <w:lvlJc w:val="left"/>
      <w:pPr>
        <w:ind w:left="6947" w:hanging="360"/>
      </w:pPr>
      <w:rPr>
        <w:rFonts w:ascii="Wingdings" w:hAnsi="Wingdings" w:hint="default"/>
      </w:rPr>
    </w:lvl>
  </w:abstractNum>
  <w:abstractNum w:abstractNumId="18" w15:restartNumberingAfterBreak="0">
    <w:nsid w:val="68FF5B6E"/>
    <w:multiLevelType w:val="multilevel"/>
    <w:tmpl w:val="5838CA0C"/>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852" w:hanging="36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410" w:hanging="72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1902" w:hanging="1080"/>
      </w:pPr>
      <w:rPr>
        <w:rFonts w:hint="default"/>
      </w:rPr>
    </w:lvl>
    <w:lvl w:ilvl="8">
      <w:start w:val="1"/>
      <w:numFmt w:val="decimal"/>
      <w:isLgl/>
      <w:lvlText w:val="%1.%2.%3.%4.%5.%6.%7.%8.%9."/>
      <w:lvlJc w:val="left"/>
      <w:pPr>
        <w:ind w:left="1968" w:hanging="1080"/>
      </w:pPr>
      <w:rPr>
        <w:rFonts w:hint="default"/>
      </w:rPr>
    </w:lvl>
  </w:abstractNum>
  <w:abstractNum w:abstractNumId="19" w15:restartNumberingAfterBreak="0">
    <w:nsid w:val="6BD350DE"/>
    <w:multiLevelType w:val="hybridMultilevel"/>
    <w:tmpl w:val="5A1E9FE8"/>
    <w:lvl w:ilvl="0" w:tplc="04190001">
      <w:start w:val="1"/>
      <w:numFmt w:val="bullet"/>
      <w:lvlText w:val=""/>
      <w:lvlJc w:val="left"/>
      <w:pPr>
        <w:ind w:left="1472" w:hanging="360"/>
      </w:pPr>
      <w:rPr>
        <w:rFonts w:ascii="Symbol" w:hAnsi="Symbol" w:hint="default"/>
      </w:rPr>
    </w:lvl>
    <w:lvl w:ilvl="1" w:tplc="04190003" w:tentative="1">
      <w:start w:val="1"/>
      <w:numFmt w:val="bullet"/>
      <w:lvlText w:val="o"/>
      <w:lvlJc w:val="left"/>
      <w:pPr>
        <w:ind w:left="2192" w:hanging="360"/>
      </w:pPr>
      <w:rPr>
        <w:rFonts w:ascii="Courier New" w:hAnsi="Courier New" w:cs="Courier New" w:hint="default"/>
      </w:rPr>
    </w:lvl>
    <w:lvl w:ilvl="2" w:tplc="04190005" w:tentative="1">
      <w:start w:val="1"/>
      <w:numFmt w:val="bullet"/>
      <w:lvlText w:val=""/>
      <w:lvlJc w:val="left"/>
      <w:pPr>
        <w:ind w:left="2912" w:hanging="360"/>
      </w:pPr>
      <w:rPr>
        <w:rFonts w:ascii="Wingdings" w:hAnsi="Wingdings" w:hint="default"/>
      </w:rPr>
    </w:lvl>
    <w:lvl w:ilvl="3" w:tplc="04190001" w:tentative="1">
      <w:start w:val="1"/>
      <w:numFmt w:val="bullet"/>
      <w:lvlText w:val=""/>
      <w:lvlJc w:val="left"/>
      <w:pPr>
        <w:ind w:left="3632" w:hanging="360"/>
      </w:pPr>
      <w:rPr>
        <w:rFonts w:ascii="Symbol" w:hAnsi="Symbol" w:hint="default"/>
      </w:rPr>
    </w:lvl>
    <w:lvl w:ilvl="4" w:tplc="04190003" w:tentative="1">
      <w:start w:val="1"/>
      <w:numFmt w:val="bullet"/>
      <w:lvlText w:val="o"/>
      <w:lvlJc w:val="left"/>
      <w:pPr>
        <w:ind w:left="4352" w:hanging="360"/>
      </w:pPr>
      <w:rPr>
        <w:rFonts w:ascii="Courier New" w:hAnsi="Courier New" w:cs="Courier New" w:hint="default"/>
      </w:rPr>
    </w:lvl>
    <w:lvl w:ilvl="5" w:tplc="04190005" w:tentative="1">
      <w:start w:val="1"/>
      <w:numFmt w:val="bullet"/>
      <w:lvlText w:val=""/>
      <w:lvlJc w:val="left"/>
      <w:pPr>
        <w:ind w:left="5072" w:hanging="360"/>
      </w:pPr>
      <w:rPr>
        <w:rFonts w:ascii="Wingdings" w:hAnsi="Wingdings" w:hint="default"/>
      </w:rPr>
    </w:lvl>
    <w:lvl w:ilvl="6" w:tplc="04190001" w:tentative="1">
      <w:start w:val="1"/>
      <w:numFmt w:val="bullet"/>
      <w:lvlText w:val=""/>
      <w:lvlJc w:val="left"/>
      <w:pPr>
        <w:ind w:left="5792" w:hanging="360"/>
      </w:pPr>
      <w:rPr>
        <w:rFonts w:ascii="Symbol" w:hAnsi="Symbol" w:hint="default"/>
      </w:rPr>
    </w:lvl>
    <w:lvl w:ilvl="7" w:tplc="04190003" w:tentative="1">
      <w:start w:val="1"/>
      <w:numFmt w:val="bullet"/>
      <w:lvlText w:val="o"/>
      <w:lvlJc w:val="left"/>
      <w:pPr>
        <w:ind w:left="6512" w:hanging="360"/>
      </w:pPr>
      <w:rPr>
        <w:rFonts w:ascii="Courier New" w:hAnsi="Courier New" w:cs="Courier New" w:hint="default"/>
      </w:rPr>
    </w:lvl>
    <w:lvl w:ilvl="8" w:tplc="04190005" w:tentative="1">
      <w:start w:val="1"/>
      <w:numFmt w:val="bullet"/>
      <w:lvlText w:val=""/>
      <w:lvlJc w:val="left"/>
      <w:pPr>
        <w:ind w:left="7232" w:hanging="360"/>
      </w:pPr>
      <w:rPr>
        <w:rFonts w:ascii="Wingdings" w:hAnsi="Wingdings" w:hint="default"/>
      </w:rPr>
    </w:lvl>
  </w:abstractNum>
  <w:abstractNum w:abstractNumId="20" w15:restartNumberingAfterBreak="0">
    <w:nsid w:val="6F69520C"/>
    <w:multiLevelType w:val="multilevel"/>
    <w:tmpl w:val="AD923C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080" w:hanging="72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440" w:hanging="1080"/>
      </w:pPr>
      <w:rPr>
        <w:rFonts w:hint="default"/>
        <w:b/>
      </w:rPr>
    </w:lvl>
  </w:abstractNum>
  <w:abstractNum w:abstractNumId="21" w15:restartNumberingAfterBreak="0">
    <w:nsid w:val="6FA97202"/>
    <w:multiLevelType w:val="hybridMultilevel"/>
    <w:tmpl w:val="15FE27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66C57A9"/>
    <w:multiLevelType w:val="multilevel"/>
    <w:tmpl w:val="79D2CC48"/>
    <w:lvl w:ilvl="0">
      <w:start w:val="1"/>
      <w:numFmt w:val="decimal"/>
      <w:lvlText w:val="%1."/>
      <w:lvlJc w:val="left"/>
      <w:pPr>
        <w:ind w:left="720" w:hanging="360"/>
      </w:pPr>
      <w:rPr>
        <w:rFonts w:ascii="Times New Roman" w:hAnsi="Times New Roman" w:cs="Times New Roman"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AA314E8"/>
    <w:multiLevelType w:val="hybridMultilevel"/>
    <w:tmpl w:val="66DEC2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10"/>
  </w:num>
  <w:num w:numId="3">
    <w:abstractNumId w:val="0"/>
  </w:num>
  <w:num w:numId="4">
    <w:abstractNumId w:val="1"/>
  </w:num>
  <w:num w:numId="5">
    <w:abstractNumId w:val="18"/>
  </w:num>
  <w:num w:numId="6">
    <w:abstractNumId w:val="12"/>
  </w:num>
  <w:num w:numId="7">
    <w:abstractNumId w:val="8"/>
  </w:num>
  <w:num w:numId="8">
    <w:abstractNumId w:val="15"/>
  </w:num>
  <w:num w:numId="9">
    <w:abstractNumId w:val="5"/>
  </w:num>
  <w:num w:numId="10">
    <w:abstractNumId w:val="20"/>
  </w:num>
  <w:num w:numId="11">
    <w:abstractNumId w:val="6"/>
  </w:num>
  <w:num w:numId="12">
    <w:abstractNumId w:val="19"/>
  </w:num>
  <w:num w:numId="13">
    <w:abstractNumId w:val="23"/>
  </w:num>
  <w:num w:numId="14">
    <w:abstractNumId w:val="3"/>
  </w:num>
  <w:num w:numId="15">
    <w:abstractNumId w:val="14"/>
  </w:num>
  <w:num w:numId="16">
    <w:abstractNumId w:val="22"/>
  </w:num>
  <w:num w:numId="17">
    <w:abstractNumId w:val="9"/>
  </w:num>
  <w:num w:numId="18">
    <w:abstractNumId w:val="17"/>
  </w:num>
  <w:num w:numId="19">
    <w:abstractNumId w:val="2"/>
  </w:num>
  <w:num w:numId="20">
    <w:abstractNumId w:val="4"/>
  </w:num>
  <w:num w:numId="21">
    <w:abstractNumId w:val="21"/>
  </w:num>
  <w:num w:numId="22">
    <w:abstractNumId w:val="11"/>
  </w:num>
  <w:num w:numId="23">
    <w:abstractNumId w:val="13"/>
  </w:num>
  <w:num w:numId="2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Formatting/>
  <w:defaultTabStop w:val="708"/>
  <w:hyphenationZone w:val="357"/>
  <w:doNotHyphenateCaps/>
  <w:drawingGridHorizontalSpacing w:val="100"/>
  <w:drawingGridVerticalSpacing w:val="0"/>
  <w:displayHorizontalDrawingGridEvery w:val="0"/>
  <w:displayVerticalDrawingGridEvery w:val="0"/>
  <w:characterSpacingControl w:val="doNotCompress"/>
  <w:doNotValidateAgainstSchema/>
  <w:doNotDemarcateInvalidXml/>
  <w:hdrShapeDefaults>
    <o:shapedefaults v:ext="edit" spidmax="2048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E7A"/>
    <w:rsid w:val="00000081"/>
    <w:rsid w:val="000000A4"/>
    <w:rsid w:val="00000AED"/>
    <w:rsid w:val="0000144E"/>
    <w:rsid w:val="00001564"/>
    <w:rsid w:val="00001565"/>
    <w:rsid w:val="00001EA2"/>
    <w:rsid w:val="00002022"/>
    <w:rsid w:val="000021D8"/>
    <w:rsid w:val="000028A0"/>
    <w:rsid w:val="00002986"/>
    <w:rsid w:val="00002A22"/>
    <w:rsid w:val="00002A61"/>
    <w:rsid w:val="00002CA6"/>
    <w:rsid w:val="00002E3A"/>
    <w:rsid w:val="00003623"/>
    <w:rsid w:val="00003634"/>
    <w:rsid w:val="000038EC"/>
    <w:rsid w:val="00004470"/>
    <w:rsid w:val="000048F0"/>
    <w:rsid w:val="00004C90"/>
    <w:rsid w:val="00004FE2"/>
    <w:rsid w:val="000051BE"/>
    <w:rsid w:val="00005FF6"/>
    <w:rsid w:val="000062DE"/>
    <w:rsid w:val="0000657F"/>
    <w:rsid w:val="00006861"/>
    <w:rsid w:val="00006D4A"/>
    <w:rsid w:val="00006EEB"/>
    <w:rsid w:val="0000715D"/>
    <w:rsid w:val="00007348"/>
    <w:rsid w:val="000077E2"/>
    <w:rsid w:val="00007ABC"/>
    <w:rsid w:val="00007D8C"/>
    <w:rsid w:val="000104F9"/>
    <w:rsid w:val="0001095A"/>
    <w:rsid w:val="00011527"/>
    <w:rsid w:val="00011ABA"/>
    <w:rsid w:val="00011E47"/>
    <w:rsid w:val="00012041"/>
    <w:rsid w:val="00012290"/>
    <w:rsid w:val="00012387"/>
    <w:rsid w:val="000129A4"/>
    <w:rsid w:val="000129B1"/>
    <w:rsid w:val="00012D37"/>
    <w:rsid w:val="000139FC"/>
    <w:rsid w:val="00013EF9"/>
    <w:rsid w:val="00014285"/>
    <w:rsid w:val="000145B1"/>
    <w:rsid w:val="00015085"/>
    <w:rsid w:val="0001513A"/>
    <w:rsid w:val="0001582A"/>
    <w:rsid w:val="00016219"/>
    <w:rsid w:val="0001677D"/>
    <w:rsid w:val="00016974"/>
    <w:rsid w:val="000169BD"/>
    <w:rsid w:val="00016AD0"/>
    <w:rsid w:val="00016DBC"/>
    <w:rsid w:val="00016EA6"/>
    <w:rsid w:val="000170AA"/>
    <w:rsid w:val="0001748E"/>
    <w:rsid w:val="00017956"/>
    <w:rsid w:val="00020102"/>
    <w:rsid w:val="000205C7"/>
    <w:rsid w:val="0002060B"/>
    <w:rsid w:val="00020B50"/>
    <w:rsid w:val="00020C22"/>
    <w:rsid w:val="000212C3"/>
    <w:rsid w:val="0002136A"/>
    <w:rsid w:val="00022531"/>
    <w:rsid w:val="000229B4"/>
    <w:rsid w:val="0002349F"/>
    <w:rsid w:val="000238AC"/>
    <w:rsid w:val="00023BFE"/>
    <w:rsid w:val="000248EA"/>
    <w:rsid w:val="00024D01"/>
    <w:rsid w:val="000250E3"/>
    <w:rsid w:val="00025497"/>
    <w:rsid w:val="0002550D"/>
    <w:rsid w:val="00025708"/>
    <w:rsid w:val="00025EFB"/>
    <w:rsid w:val="00026142"/>
    <w:rsid w:val="0002627C"/>
    <w:rsid w:val="000262C4"/>
    <w:rsid w:val="00027150"/>
    <w:rsid w:val="000279EF"/>
    <w:rsid w:val="00027A0A"/>
    <w:rsid w:val="00027BE4"/>
    <w:rsid w:val="00027C26"/>
    <w:rsid w:val="00030089"/>
    <w:rsid w:val="000303EE"/>
    <w:rsid w:val="00030778"/>
    <w:rsid w:val="0003091E"/>
    <w:rsid w:val="00030B3F"/>
    <w:rsid w:val="00031720"/>
    <w:rsid w:val="00031A8A"/>
    <w:rsid w:val="00031BF4"/>
    <w:rsid w:val="00031C56"/>
    <w:rsid w:val="00031CC3"/>
    <w:rsid w:val="000321E5"/>
    <w:rsid w:val="000322FF"/>
    <w:rsid w:val="00032464"/>
    <w:rsid w:val="00032630"/>
    <w:rsid w:val="000328E3"/>
    <w:rsid w:val="00032AC7"/>
    <w:rsid w:val="00032E92"/>
    <w:rsid w:val="00034B06"/>
    <w:rsid w:val="00034C26"/>
    <w:rsid w:val="00035070"/>
    <w:rsid w:val="00035537"/>
    <w:rsid w:val="00035AFC"/>
    <w:rsid w:val="00035E93"/>
    <w:rsid w:val="000367BF"/>
    <w:rsid w:val="00036B95"/>
    <w:rsid w:val="00036D2A"/>
    <w:rsid w:val="00036FF7"/>
    <w:rsid w:val="000377AB"/>
    <w:rsid w:val="000379E7"/>
    <w:rsid w:val="00037BE4"/>
    <w:rsid w:val="00040357"/>
    <w:rsid w:val="0004039B"/>
    <w:rsid w:val="000409E6"/>
    <w:rsid w:val="00040B19"/>
    <w:rsid w:val="00040BD4"/>
    <w:rsid w:val="00040E0B"/>
    <w:rsid w:val="0004129B"/>
    <w:rsid w:val="00041C41"/>
    <w:rsid w:val="00041CD3"/>
    <w:rsid w:val="00041D00"/>
    <w:rsid w:val="00042198"/>
    <w:rsid w:val="00042CD1"/>
    <w:rsid w:val="00042ECA"/>
    <w:rsid w:val="00042F1E"/>
    <w:rsid w:val="00043E23"/>
    <w:rsid w:val="00044066"/>
    <w:rsid w:val="000440CE"/>
    <w:rsid w:val="00044244"/>
    <w:rsid w:val="00044ABB"/>
    <w:rsid w:val="00044E1D"/>
    <w:rsid w:val="000450D9"/>
    <w:rsid w:val="0004547B"/>
    <w:rsid w:val="00045746"/>
    <w:rsid w:val="00045A8C"/>
    <w:rsid w:val="00045BE1"/>
    <w:rsid w:val="00045E95"/>
    <w:rsid w:val="00046822"/>
    <w:rsid w:val="0004696F"/>
    <w:rsid w:val="00046A09"/>
    <w:rsid w:val="00046CD8"/>
    <w:rsid w:val="00046F28"/>
    <w:rsid w:val="00047445"/>
    <w:rsid w:val="000476FE"/>
    <w:rsid w:val="000478E0"/>
    <w:rsid w:val="00047BAD"/>
    <w:rsid w:val="00047E3B"/>
    <w:rsid w:val="00047EAD"/>
    <w:rsid w:val="00047F3C"/>
    <w:rsid w:val="000505A0"/>
    <w:rsid w:val="00050815"/>
    <w:rsid w:val="00051080"/>
    <w:rsid w:val="00051891"/>
    <w:rsid w:val="000525E6"/>
    <w:rsid w:val="000526BF"/>
    <w:rsid w:val="00052775"/>
    <w:rsid w:val="00053A83"/>
    <w:rsid w:val="00054145"/>
    <w:rsid w:val="0005462B"/>
    <w:rsid w:val="000547B8"/>
    <w:rsid w:val="00054952"/>
    <w:rsid w:val="00054B35"/>
    <w:rsid w:val="00054BB2"/>
    <w:rsid w:val="00054D80"/>
    <w:rsid w:val="0005561C"/>
    <w:rsid w:val="00055DA4"/>
    <w:rsid w:val="0005686D"/>
    <w:rsid w:val="00057115"/>
    <w:rsid w:val="0005743F"/>
    <w:rsid w:val="00057723"/>
    <w:rsid w:val="00057820"/>
    <w:rsid w:val="00057971"/>
    <w:rsid w:val="00057C0D"/>
    <w:rsid w:val="00057FD6"/>
    <w:rsid w:val="000601A6"/>
    <w:rsid w:val="00060714"/>
    <w:rsid w:val="00060721"/>
    <w:rsid w:val="00060795"/>
    <w:rsid w:val="00060894"/>
    <w:rsid w:val="00060918"/>
    <w:rsid w:val="00060A64"/>
    <w:rsid w:val="000610E7"/>
    <w:rsid w:val="000612ED"/>
    <w:rsid w:val="00062090"/>
    <w:rsid w:val="00062712"/>
    <w:rsid w:val="000628D5"/>
    <w:rsid w:val="00062975"/>
    <w:rsid w:val="00062C36"/>
    <w:rsid w:val="000639B5"/>
    <w:rsid w:val="00063AFD"/>
    <w:rsid w:val="00063B55"/>
    <w:rsid w:val="00064367"/>
    <w:rsid w:val="00064C6D"/>
    <w:rsid w:val="0006507A"/>
    <w:rsid w:val="0006533A"/>
    <w:rsid w:val="000654E7"/>
    <w:rsid w:val="000657CD"/>
    <w:rsid w:val="00065AA4"/>
    <w:rsid w:val="0006600F"/>
    <w:rsid w:val="00066312"/>
    <w:rsid w:val="00066358"/>
    <w:rsid w:val="000663A6"/>
    <w:rsid w:val="000669E7"/>
    <w:rsid w:val="000670A2"/>
    <w:rsid w:val="000671E2"/>
    <w:rsid w:val="0006738B"/>
    <w:rsid w:val="00067C04"/>
    <w:rsid w:val="00067D24"/>
    <w:rsid w:val="00070066"/>
    <w:rsid w:val="00070462"/>
    <w:rsid w:val="00070790"/>
    <w:rsid w:val="000707B3"/>
    <w:rsid w:val="00070C0F"/>
    <w:rsid w:val="0007100A"/>
    <w:rsid w:val="00071170"/>
    <w:rsid w:val="000713B2"/>
    <w:rsid w:val="0007143F"/>
    <w:rsid w:val="000715AE"/>
    <w:rsid w:val="0007297E"/>
    <w:rsid w:val="00072982"/>
    <w:rsid w:val="00073A8D"/>
    <w:rsid w:val="0007430D"/>
    <w:rsid w:val="00074AA3"/>
    <w:rsid w:val="00074B3D"/>
    <w:rsid w:val="00075A48"/>
    <w:rsid w:val="00075A9C"/>
    <w:rsid w:val="00075B86"/>
    <w:rsid w:val="000764C5"/>
    <w:rsid w:val="00076B4B"/>
    <w:rsid w:val="000770A7"/>
    <w:rsid w:val="00077116"/>
    <w:rsid w:val="00077B12"/>
    <w:rsid w:val="00080080"/>
    <w:rsid w:val="0008012C"/>
    <w:rsid w:val="00080F08"/>
    <w:rsid w:val="000816AC"/>
    <w:rsid w:val="00081DE5"/>
    <w:rsid w:val="00082470"/>
    <w:rsid w:val="000826E4"/>
    <w:rsid w:val="00082F08"/>
    <w:rsid w:val="00083CF2"/>
    <w:rsid w:val="00083D9D"/>
    <w:rsid w:val="000840BD"/>
    <w:rsid w:val="000843D3"/>
    <w:rsid w:val="0008553C"/>
    <w:rsid w:val="00085553"/>
    <w:rsid w:val="00085BCD"/>
    <w:rsid w:val="00085DB6"/>
    <w:rsid w:val="00086148"/>
    <w:rsid w:val="00086228"/>
    <w:rsid w:val="00086A8D"/>
    <w:rsid w:val="00086E5F"/>
    <w:rsid w:val="00086E8E"/>
    <w:rsid w:val="00086F49"/>
    <w:rsid w:val="000874CE"/>
    <w:rsid w:val="00087CA1"/>
    <w:rsid w:val="00087D2D"/>
    <w:rsid w:val="00087FFE"/>
    <w:rsid w:val="000900CA"/>
    <w:rsid w:val="00090132"/>
    <w:rsid w:val="000906E1"/>
    <w:rsid w:val="000907F2"/>
    <w:rsid w:val="00090922"/>
    <w:rsid w:val="00090B47"/>
    <w:rsid w:val="00090D18"/>
    <w:rsid w:val="00090FC8"/>
    <w:rsid w:val="0009109B"/>
    <w:rsid w:val="0009194B"/>
    <w:rsid w:val="00091CB3"/>
    <w:rsid w:val="000920EF"/>
    <w:rsid w:val="000924CE"/>
    <w:rsid w:val="0009267F"/>
    <w:rsid w:val="00092D41"/>
    <w:rsid w:val="00092D4B"/>
    <w:rsid w:val="00092F3B"/>
    <w:rsid w:val="00093161"/>
    <w:rsid w:val="0009331D"/>
    <w:rsid w:val="000936C5"/>
    <w:rsid w:val="000936E3"/>
    <w:rsid w:val="00093A97"/>
    <w:rsid w:val="00093C7A"/>
    <w:rsid w:val="00093DA4"/>
    <w:rsid w:val="00094101"/>
    <w:rsid w:val="0009417D"/>
    <w:rsid w:val="00094208"/>
    <w:rsid w:val="00094321"/>
    <w:rsid w:val="00094537"/>
    <w:rsid w:val="00094725"/>
    <w:rsid w:val="000948D4"/>
    <w:rsid w:val="000951E3"/>
    <w:rsid w:val="0009536C"/>
    <w:rsid w:val="00095492"/>
    <w:rsid w:val="000955C8"/>
    <w:rsid w:val="00095684"/>
    <w:rsid w:val="00095704"/>
    <w:rsid w:val="00095A2F"/>
    <w:rsid w:val="00095B5C"/>
    <w:rsid w:val="00095BBA"/>
    <w:rsid w:val="00096318"/>
    <w:rsid w:val="00096AD9"/>
    <w:rsid w:val="00096DF4"/>
    <w:rsid w:val="00096FD4"/>
    <w:rsid w:val="000970A8"/>
    <w:rsid w:val="000975D6"/>
    <w:rsid w:val="00097B15"/>
    <w:rsid w:val="000A0602"/>
    <w:rsid w:val="000A0770"/>
    <w:rsid w:val="000A082E"/>
    <w:rsid w:val="000A09AB"/>
    <w:rsid w:val="000A0D7B"/>
    <w:rsid w:val="000A0EE3"/>
    <w:rsid w:val="000A102B"/>
    <w:rsid w:val="000A15EB"/>
    <w:rsid w:val="000A15FB"/>
    <w:rsid w:val="000A16E4"/>
    <w:rsid w:val="000A1A92"/>
    <w:rsid w:val="000A1C4E"/>
    <w:rsid w:val="000A22A2"/>
    <w:rsid w:val="000A2695"/>
    <w:rsid w:val="000A29AA"/>
    <w:rsid w:val="000A29B1"/>
    <w:rsid w:val="000A3650"/>
    <w:rsid w:val="000A3699"/>
    <w:rsid w:val="000A370E"/>
    <w:rsid w:val="000A3C2F"/>
    <w:rsid w:val="000A40D6"/>
    <w:rsid w:val="000A4329"/>
    <w:rsid w:val="000A4337"/>
    <w:rsid w:val="000A43BA"/>
    <w:rsid w:val="000A43E8"/>
    <w:rsid w:val="000A44AE"/>
    <w:rsid w:val="000A45C6"/>
    <w:rsid w:val="000A51F7"/>
    <w:rsid w:val="000A56CE"/>
    <w:rsid w:val="000A5BBA"/>
    <w:rsid w:val="000A61E4"/>
    <w:rsid w:val="000A61FB"/>
    <w:rsid w:val="000A6332"/>
    <w:rsid w:val="000A66B0"/>
    <w:rsid w:val="000A6820"/>
    <w:rsid w:val="000A769A"/>
    <w:rsid w:val="000A7C00"/>
    <w:rsid w:val="000A7F77"/>
    <w:rsid w:val="000B01BA"/>
    <w:rsid w:val="000B01D3"/>
    <w:rsid w:val="000B09F4"/>
    <w:rsid w:val="000B0CAB"/>
    <w:rsid w:val="000B11FD"/>
    <w:rsid w:val="000B13C0"/>
    <w:rsid w:val="000B1639"/>
    <w:rsid w:val="000B1E09"/>
    <w:rsid w:val="000B1F86"/>
    <w:rsid w:val="000B2351"/>
    <w:rsid w:val="000B2468"/>
    <w:rsid w:val="000B2C50"/>
    <w:rsid w:val="000B2DCA"/>
    <w:rsid w:val="000B2F82"/>
    <w:rsid w:val="000B3025"/>
    <w:rsid w:val="000B3470"/>
    <w:rsid w:val="000B35F0"/>
    <w:rsid w:val="000B3603"/>
    <w:rsid w:val="000B3A74"/>
    <w:rsid w:val="000B3DB4"/>
    <w:rsid w:val="000B4DCD"/>
    <w:rsid w:val="000B4EBB"/>
    <w:rsid w:val="000B5320"/>
    <w:rsid w:val="000B57C5"/>
    <w:rsid w:val="000B594A"/>
    <w:rsid w:val="000B5988"/>
    <w:rsid w:val="000B5F1D"/>
    <w:rsid w:val="000B603F"/>
    <w:rsid w:val="000B63BD"/>
    <w:rsid w:val="000B65B2"/>
    <w:rsid w:val="000B6BC7"/>
    <w:rsid w:val="000B6F48"/>
    <w:rsid w:val="000B70CE"/>
    <w:rsid w:val="000B7E5A"/>
    <w:rsid w:val="000C0013"/>
    <w:rsid w:val="000C0228"/>
    <w:rsid w:val="000C0553"/>
    <w:rsid w:val="000C11C1"/>
    <w:rsid w:val="000C171C"/>
    <w:rsid w:val="000C1CF9"/>
    <w:rsid w:val="000C1F16"/>
    <w:rsid w:val="000C1FD0"/>
    <w:rsid w:val="000C223B"/>
    <w:rsid w:val="000C2516"/>
    <w:rsid w:val="000C2614"/>
    <w:rsid w:val="000C2A4D"/>
    <w:rsid w:val="000C32BF"/>
    <w:rsid w:val="000C34CB"/>
    <w:rsid w:val="000C39CC"/>
    <w:rsid w:val="000C39ED"/>
    <w:rsid w:val="000C39F2"/>
    <w:rsid w:val="000C3B19"/>
    <w:rsid w:val="000C3C27"/>
    <w:rsid w:val="000C4210"/>
    <w:rsid w:val="000C4381"/>
    <w:rsid w:val="000C43AA"/>
    <w:rsid w:val="000C4632"/>
    <w:rsid w:val="000C483F"/>
    <w:rsid w:val="000C5519"/>
    <w:rsid w:val="000C55A0"/>
    <w:rsid w:val="000C5A69"/>
    <w:rsid w:val="000C5AA4"/>
    <w:rsid w:val="000C5C91"/>
    <w:rsid w:val="000C5F9C"/>
    <w:rsid w:val="000C6251"/>
    <w:rsid w:val="000C663E"/>
    <w:rsid w:val="000C684C"/>
    <w:rsid w:val="000C6BE8"/>
    <w:rsid w:val="000C6CA7"/>
    <w:rsid w:val="000C7428"/>
    <w:rsid w:val="000C77FC"/>
    <w:rsid w:val="000D0095"/>
    <w:rsid w:val="000D03F8"/>
    <w:rsid w:val="000D050A"/>
    <w:rsid w:val="000D0ABB"/>
    <w:rsid w:val="000D0BAC"/>
    <w:rsid w:val="000D0F67"/>
    <w:rsid w:val="000D154B"/>
    <w:rsid w:val="000D1820"/>
    <w:rsid w:val="000D1A94"/>
    <w:rsid w:val="000D1AC4"/>
    <w:rsid w:val="000D1C38"/>
    <w:rsid w:val="000D1C42"/>
    <w:rsid w:val="000D1F05"/>
    <w:rsid w:val="000D22BE"/>
    <w:rsid w:val="000D280C"/>
    <w:rsid w:val="000D28E1"/>
    <w:rsid w:val="000D2A96"/>
    <w:rsid w:val="000D2B6F"/>
    <w:rsid w:val="000D2EB3"/>
    <w:rsid w:val="000D30FD"/>
    <w:rsid w:val="000D3669"/>
    <w:rsid w:val="000D4135"/>
    <w:rsid w:val="000D4350"/>
    <w:rsid w:val="000D43B2"/>
    <w:rsid w:val="000D47A1"/>
    <w:rsid w:val="000D4A67"/>
    <w:rsid w:val="000D4DFB"/>
    <w:rsid w:val="000D5245"/>
    <w:rsid w:val="000D5DAC"/>
    <w:rsid w:val="000D5DE4"/>
    <w:rsid w:val="000D606A"/>
    <w:rsid w:val="000D6474"/>
    <w:rsid w:val="000D680F"/>
    <w:rsid w:val="000D69CB"/>
    <w:rsid w:val="000D6D9E"/>
    <w:rsid w:val="000D6F14"/>
    <w:rsid w:val="000D7804"/>
    <w:rsid w:val="000D7D27"/>
    <w:rsid w:val="000D7FB0"/>
    <w:rsid w:val="000E0462"/>
    <w:rsid w:val="000E0588"/>
    <w:rsid w:val="000E1374"/>
    <w:rsid w:val="000E16EC"/>
    <w:rsid w:val="000E17B7"/>
    <w:rsid w:val="000E1883"/>
    <w:rsid w:val="000E224E"/>
    <w:rsid w:val="000E2647"/>
    <w:rsid w:val="000E296F"/>
    <w:rsid w:val="000E2B25"/>
    <w:rsid w:val="000E3019"/>
    <w:rsid w:val="000E30E8"/>
    <w:rsid w:val="000E32AB"/>
    <w:rsid w:val="000E3738"/>
    <w:rsid w:val="000E3A83"/>
    <w:rsid w:val="000E3A88"/>
    <w:rsid w:val="000E3D8D"/>
    <w:rsid w:val="000E42B3"/>
    <w:rsid w:val="000E456F"/>
    <w:rsid w:val="000E4695"/>
    <w:rsid w:val="000E46F4"/>
    <w:rsid w:val="000E4951"/>
    <w:rsid w:val="000E5253"/>
    <w:rsid w:val="000E5726"/>
    <w:rsid w:val="000E5C25"/>
    <w:rsid w:val="000E6342"/>
    <w:rsid w:val="000E6379"/>
    <w:rsid w:val="000E660C"/>
    <w:rsid w:val="000E6A9E"/>
    <w:rsid w:val="000E6DD6"/>
    <w:rsid w:val="000E6EE4"/>
    <w:rsid w:val="000E7DB0"/>
    <w:rsid w:val="000F000A"/>
    <w:rsid w:val="000F01E5"/>
    <w:rsid w:val="000F03D9"/>
    <w:rsid w:val="000F0682"/>
    <w:rsid w:val="000F0889"/>
    <w:rsid w:val="000F0C08"/>
    <w:rsid w:val="000F0CED"/>
    <w:rsid w:val="000F1149"/>
    <w:rsid w:val="000F1593"/>
    <w:rsid w:val="000F169C"/>
    <w:rsid w:val="000F1DE7"/>
    <w:rsid w:val="000F1F03"/>
    <w:rsid w:val="000F232B"/>
    <w:rsid w:val="000F241F"/>
    <w:rsid w:val="000F2AE1"/>
    <w:rsid w:val="000F2F23"/>
    <w:rsid w:val="000F3154"/>
    <w:rsid w:val="000F3613"/>
    <w:rsid w:val="000F3B04"/>
    <w:rsid w:val="000F3C2A"/>
    <w:rsid w:val="000F3CB8"/>
    <w:rsid w:val="000F3F3B"/>
    <w:rsid w:val="000F473A"/>
    <w:rsid w:val="000F477E"/>
    <w:rsid w:val="000F4788"/>
    <w:rsid w:val="000F51AB"/>
    <w:rsid w:val="000F578C"/>
    <w:rsid w:val="000F5CE6"/>
    <w:rsid w:val="000F69F5"/>
    <w:rsid w:val="000F7021"/>
    <w:rsid w:val="001006E1"/>
    <w:rsid w:val="00100F46"/>
    <w:rsid w:val="00101207"/>
    <w:rsid w:val="0010172F"/>
    <w:rsid w:val="00101849"/>
    <w:rsid w:val="00101A7D"/>
    <w:rsid w:val="00101D55"/>
    <w:rsid w:val="0010210D"/>
    <w:rsid w:val="0010242A"/>
    <w:rsid w:val="001033C4"/>
    <w:rsid w:val="00103F7E"/>
    <w:rsid w:val="001040F2"/>
    <w:rsid w:val="001040FC"/>
    <w:rsid w:val="00104EE9"/>
    <w:rsid w:val="0010568E"/>
    <w:rsid w:val="001058C7"/>
    <w:rsid w:val="00105A8F"/>
    <w:rsid w:val="00106108"/>
    <w:rsid w:val="00106301"/>
    <w:rsid w:val="00106456"/>
    <w:rsid w:val="00106653"/>
    <w:rsid w:val="0010670B"/>
    <w:rsid w:val="00107055"/>
    <w:rsid w:val="00107414"/>
    <w:rsid w:val="001077D9"/>
    <w:rsid w:val="0011017F"/>
    <w:rsid w:val="0011027A"/>
    <w:rsid w:val="0011064C"/>
    <w:rsid w:val="001111B0"/>
    <w:rsid w:val="001114CC"/>
    <w:rsid w:val="00111D7E"/>
    <w:rsid w:val="00112223"/>
    <w:rsid w:val="0011249C"/>
    <w:rsid w:val="0011257A"/>
    <w:rsid w:val="00112774"/>
    <w:rsid w:val="001127A1"/>
    <w:rsid w:val="00112A89"/>
    <w:rsid w:val="00112AB4"/>
    <w:rsid w:val="00112ACA"/>
    <w:rsid w:val="001130E4"/>
    <w:rsid w:val="00113143"/>
    <w:rsid w:val="00113564"/>
    <w:rsid w:val="00113A58"/>
    <w:rsid w:val="00113E29"/>
    <w:rsid w:val="00113FCE"/>
    <w:rsid w:val="0011411D"/>
    <w:rsid w:val="00114174"/>
    <w:rsid w:val="00114717"/>
    <w:rsid w:val="00114A61"/>
    <w:rsid w:val="00114C0D"/>
    <w:rsid w:val="00114EB5"/>
    <w:rsid w:val="0011519B"/>
    <w:rsid w:val="001159AF"/>
    <w:rsid w:val="00115AA5"/>
    <w:rsid w:val="00115F1E"/>
    <w:rsid w:val="00115FD6"/>
    <w:rsid w:val="00117354"/>
    <w:rsid w:val="00117508"/>
    <w:rsid w:val="00117514"/>
    <w:rsid w:val="0011769E"/>
    <w:rsid w:val="0011795B"/>
    <w:rsid w:val="00117A41"/>
    <w:rsid w:val="00117C0B"/>
    <w:rsid w:val="00117E54"/>
    <w:rsid w:val="0012034B"/>
    <w:rsid w:val="0012045E"/>
    <w:rsid w:val="001205A6"/>
    <w:rsid w:val="0012090F"/>
    <w:rsid w:val="00120F87"/>
    <w:rsid w:val="00121565"/>
    <w:rsid w:val="0012164C"/>
    <w:rsid w:val="00121658"/>
    <w:rsid w:val="0012189B"/>
    <w:rsid w:val="00121AAE"/>
    <w:rsid w:val="00121B65"/>
    <w:rsid w:val="00121F52"/>
    <w:rsid w:val="00122037"/>
    <w:rsid w:val="001222CB"/>
    <w:rsid w:val="00123047"/>
    <w:rsid w:val="00123059"/>
    <w:rsid w:val="00123875"/>
    <w:rsid w:val="00123AF8"/>
    <w:rsid w:val="00124027"/>
    <w:rsid w:val="001240DB"/>
    <w:rsid w:val="00124797"/>
    <w:rsid w:val="00124F78"/>
    <w:rsid w:val="00125057"/>
    <w:rsid w:val="00125063"/>
    <w:rsid w:val="001252D4"/>
    <w:rsid w:val="001252F8"/>
    <w:rsid w:val="00125B0D"/>
    <w:rsid w:val="0012618A"/>
    <w:rsid w:val="001261FD"/>
    <w:rsid w:val="001263AF"/>
    <w:rsid w:val="001266C0"/>
    <w:rsid w:val="00126B0B"/>
    <w:rsid w:val="00126C2A"/>
    <w:rsid w:val="001270A2"/>
    <w:rsid w:val="001271E9"/>
    <w:rsid w:val="00127445"/>
    <w:rsid w:val="00127AB8"/>
    <w:rsid w:val="00127FF5"/>
    <w:rsid w:val="001300E4"/>
    <w:rsid w:val="001305B8"/>
    <w:rsid w:val="001309DF"/>
    <w:rsid w:val="00130B44"/>
    <w:rsid w:val="00130BBA"/>
    <w:rsid w:val="00130D70"/>
    <w:rsid w:val="00131270"/>
    <w:rsid w:val="001312DE"/>
    <w:rsid w:val="001316BD"/>
    <w:rsid w:val="00131B5E"/>
    <w:rsid w:val="00131BA5"/>
    <w:rsid w:val="00131DE3"/>
    <w:rsid w:val="001321FC"/>
    <w:rsid w:val="0013231A"/>
    <w:rsid w:val="00132D00"/>
    <w:rsid w:val="00132E0C"/>
    <w:rsid w:val="001333EE"/>
    <w:rsid w:val="0013345B"/>
    <w:rsid w:val="0013374C"/>
    <w:rsid w:val="00133871"/>
    <w:rsid w:val="00133EC7"/>
    <w:rsid w:val="00134954"/>
    <w:rsid w:val="00134F45"/>
    <w:rsid w:val="001350A0"/>
    <w:rsid w:val="00135267"/>
    <w:rsid w:val="001352C5"/>
    <w:rsid w:val="00135C01"/>
    <w:rsid w:val="001360D5"/>
    <w:rsid w:val="0013614F"/>
    <w:rsid w:val="001363C5"/>
    <w:rsid w:val="00136589"/>
    <w:rsid w:val="00136737"/>
    <w:rsid w:val="00136807"/>
    <w:rsid w:val="00136821"/>
    <w:rsid w:val="00136C34"/>
    <w:rsid w:val="00136F0B"/>
    <w:rsid w:val="0013707E"/>
    <w:rsid w:val="00137DB4"/>
    <w:rsid w:val="00137F43"/>
    <w:rsid w:val="0014002E"/>
    <w:rsid w:val="001402D9"/>
    <w:rsid w:val="001405DC"/>
    <w:rsid w:val="00140F0B"/>
    <w:rsid w:val="001419BD"/>
    <w:rsid w:val="00141C2E"/>
    <w:rsid w:val="00141D94"/>
    <w:rsid w:val="001420E3"/>
    <w:rsid w:val="00142191"/>
    <w:rsid w:val="001428A4"/>
    <w:rsid w:val="00143120"/>
    <w:rsid w:val="00143290"/>
    <w:rsid w:val="001432DF"/>
    <w:rsid w:val="001441BB"/>
    <w:rsid w:val="0014445C"/>
    <w:rsid w:val="001445D2"/>
    <w:rsid w:val="00144B4D"/>
    <w:rsid w:val="00144CFD"/>
    <w:rsid w:val="00145152"/>
    <w:rsid w:val="001452B8"/>
    <w:rsid w:val="00145388"/>
    <w:rsid w:val="001455BB"/>
    <w:rsid w:val="00145DAB"/>
    <w:rsid w:val="001460EE"/>
    <w:rsid w:val="00146203"/>
    <w:rsid w:val="001465E2"/>
    <w:rsid w:val="00146C26"/>
    <w:rsid w:val="001478A1"/>
    <w:rsid w:val="0014798C"/>
    <w:rsid w:val="00147B2A"/>
    <w:rsid w:val="00147EFA"/>
    <w:rsid w:val="00150211"/>
    <w:rsid w:val="001503C6"/>
    <w:rsid w:val="0015052C"/>
    <w:rsid w:val="0015071C"/>
    <w:rsid w:val="0015097E"/>
    <w:rsid w:val="00150FCA"/>
    <w:rsid w:val="00151003"/>
    <w:rsid w:val="00151BAF"/>
    <w:rsid w:val="00151F50"/>
    <w:rsid w:val="001520FD"/>
    <w:rsid w:val="00152813"/>
    <w:rsid w:val="0015294F"/>
    <w:rsid w:val="001529A4"/>
    <w:rsid w:val="00152F90"/>
    <w:rsid w:val="00153696"/>
    <w:rsid w:val="001538E1"/>
    <w:rsid w:val="00153C3A"/>
    <w:rsid w:val="00153E6F"/>
    <w:rsid w:val="0015465C"/>
    <w:rsid w:val="001548F6"/>
    <w:rsid w:val="00154B14"/>
    <w:rsid w:val="00154BA3"/>
    <w:rsid w:val="00154EF4"/>
    <w:rsid w:val="0015549E"/>
    <w:rsid w:val="001556CA"/>
    <w:rsid w:val="00155942"/>
    <w:rsid w:val="00155971"/>
    <w:rsid w:val="00155BC6"/>
    <w:rsid w:val="00156A1E"/>
    <w:rsid w:val="00156CFB"/>
    <w:rsid w:val="001570BC"/>
    <w:rsid w:val="00157278"/>
    <w:rsid w:val="00157434"/>
    <w:rsid w:val="001576D5"/>
    <w:rsid w:val="001576E6"/>
    <w:rsid w:val="001579A7"/>
    <w:rsid w:val="00160283"/>
    <w:rsid w:val="001604F8"/>
    <w:rsid w:val="0016095A"/>
    <w:rsid w:val="00160B6C"/>
    <w:rsid w:val="0016134B"/>
    <w:rsid w:val="00161992"/>
    <w:rsid w:val="001623C4"/>
    <w:rsid w:val="0016279E"/>
    <w:rsid w:val="001627DA"/>
    <w:rsid w:val="00163104"/>
    <w:rsid w:val="0016312F"/>
    <w:rsid w:val="00163361"/>
    <w:rsid w:val="001635BA"/>
    <w:rsid w:val="00163E82"/>
    <w:rsid w:val="00163EDF"/>
    <w:rsid w:val="00164434"/>
    <w:rsid w:val="00164A07"/>
    <w:rsid w:val="00164B39"/>
    <w:rsid w:val="00164E78"/>
    <w:rsid w:val="001659C2"/>
    <w:rsid w:val="00165C76"/>
    <w:rsid w:val="00165E5B"/>
    <w:rsid w:val="00166842"/>
    <w:rsid w:val="00167178"/>
    <w:rsid w:val="00167515"/>
    <w:rsid w:val="0016761A"/>
    <w:rsid w:val="001677A6"/>
    <w:rsid w:val="001677B4"/>
    <w:rsid w:val="0017002D"/>
    <w:rsid w:val="001700D3"/>
    <w:rsid w:val="00170305"/>
    <w:rsid w:val="00170706"/>
    <w:rsid w:val="001710FB"/>
    <w:rsid w:val="0017117B"/>
    <w:rsid w:val="0017183C"/>
    <w:rsid w:val="0017189B"/>
    <w:rsid w:val="00171946"/>
    <w:rsid w:val="00171EEB"/>
    <w:rsid w:val="00172040"/>
    <w:rsid w:val="00172149"/>
    <w:rsid w:val="0017234F"/>
    <w:rsid w:val="00172478"/>
    <w:rsid w:val="001725C3"/>
    <w:rsid w:val="00172774"/>
    <w:rsid w:val="001729EF"/>
    <w:rsid w:val="001735F1"/>
    <w:rsid w:val="0017373E"/>
    <w:rsid w:val="00173A1B"/>
    <w:rsid w:val="00173E9F"/>
    <w:rsid w:val="00174131"/>
    <w:rsid w:val="00174418"/>
    <w:rsid w:val="00174449"/>
    <w:rsid w:val="00174B38"/>
    <w:rsid w:val="00174DE1"/>
    <w:rsid w:val="00174EC5"/>
    <w:rsid w:val="001750C1"/>
    <w:rsid w:val="00175328"/>
    <w:rsid w:val="00175676"/>
    <w:rsid w:val="001756E6"/>
    <w:rsid w:val="00175917"/>
    <w:rsid w:val="001759BB"/>
    <w:rsid w:val="00176267"/>
    <w:rsid w:val="0017653E"/>
    <w:rsid w:val="0017655D"/>
    <w:rsid w:val="001766BF"/>
    <w:rsid w:val="00176813"/>
    <w:rsid w:val="001768D4"/>
    <w:rsid w:val="00176AD3"/>
    <w:rsid w:val="00176DD5"/>
    <w:rsid w:val="0017744C"/>
    <w:rsid w:val="00177489"/>
    <w:rsid w:val="001774B4"/>
    <w:rsid w:val="001775A6"/>
    <w:rsid w:val="0017763C"/>
    <w:rsid w:val="00177879"/>
    <w:rsid w:val="00177F22"/>
    <w:rsid w:val="001802C6"/>
    <w:rsid w:val="00180710"/>
    <w:rsid w:val="00180D4A"/>
    <w:rsid w:val="00181496"/>
    <w:rsid w:val="001817B9"/>
    <w:rsid w:val="00181A9F"/>
    <w:rsid w:val="00181E9A"/>
    <w:rsid w:val="00182874"/>
    <w:rsid w:val="00182B57"/>
    <w:rsid w:val="00182D25"/>
    <w:rsid w:val="00183410"/>
    <w:rsid w:val="00183526"/>
    <w:rsid w:val="0018382D"/>
    <w:rsid w:val="001838FA"/>
    <w:rsid w:val="00183B55"/>
    <w:rsid w:val="00183F5C"/>
    <w:rsid w:val="0018427D"/>
    <w:rsid w:val="00184806"/>
    <w:rsid w:val="00184965"/>
    <w:rsid w:val="00184CE1"/>
    <w:rsid w:val="00184F76"/>
    <w:rsid w:val="0018517C"/>
    <w:rsid w:val="00185293"/>
    <w:rsid w:val="001852A2"/>
    <w:rsid w:val="00185B45"/>
    <w:rsid w:val="00185B4F"/>
    <w:rsid w:val="0018624B"/>
    <w:rsid w:val="00186381"/>
    <w:rsid w:val="001869D6"/>
    <w:rsid w:val="00186D88"/>
    <w:rsid w:val="00186ED5"/>
    <w:rsid w:val="001900A0"/>
    <w:rsid w:val="0019074B"/>
    <w:rsid w:val="0019076C"/>
    <w:rsid w:val="00190F3A"/>
    <w:rsid w:val="00190FC7"/>
    <w:rsid w:val="0019111B"/>
    <w:rsid w:val="0019164D"/>
    <w:rsid w:val="00191916"/>
    <w:rsid w:val="001920C0"/>
    <w:rsid w:val="0019218B"/>
    <w:rsid w:val="0019221F"/>
    <w:rsid w:val="00192266"/>
    <w:rsid w:val="00192564"/>
    <w:rsid w:val="00192664"/>
    <w:rsid w:val="00192717"/>
    <w:rsid w:val="00192789"/>
    <w:rsid w:val="00192D85"/>
    <w:rsid w:val="00192DB2"/>
    <w:rsid w:val="00193BCF"/>
    <w:rsid w:val="00193CCD"/>
    <w:rsid w:val="00193E3E"/>
    <w:rsid w:val="001948EC"/>
    <w:rsid w:val="00194EDE"/>
    <w:rsid w:val="00195738"/>
    <w:rsid w:val="00196062"/>
    <w:rsid w:val="00196CD2"/>
    <w:rsid w:val="00196CD9"/>
    <w:rsid w:val="00196EDA"/>
    <w:rsid w:val="001974B2"/>
    <w:rsid w:val="0019784C"/>
    <w:rsid w:val="00197C5B"/>
    <w:rsid w:val="001A06AF"/>
    <w:rsid w:val="001A0972"/>
    <w:rsid w:val="001A0E04"/>
    <w:rsid w:val="001A174E"/>
    <w:rsid w:val="001A254C"/>
    <w:rsid w:val="001A2A17"/>
    <w:rsid w:val="001A2CC7"/>
    <w:rsid w:val="001A2F0B"/>
    <w:rsid w:val="001A3058"/>
    <w:rsid w:val="001A3163"/>
    <w:rsid w:val="001A320E"/>
    <w:rsid w:val="001A3278"/>
    <w:rsid w:val="001A4064"/>
    <w:rsid w:val="001A4627"/>
    <w:rsid w:val="001A4992"/>
    <w:rsid w:val="001A4B76"/>
    <w:rsid w:val="001A58D4"/>
    <w:rsid w:val="001A5946"/>
    <w:rsid w:val="001A5D37"/>
    <w:rsid w:val="001A61E9"/>
    <w:rsid w:val="001A6455"/>
    <w:rsid w:val="001A678B"/>
    <w:rsid w:val="001A699E"/>
    <w:rsid w:val="001A6BEA"/>
    <w:rsid w:val="001A6F05"/>
    <w:rsid w:val="001A70C5"/>
    <w:rsid w:val="001A7158"/>
    <w:rsid w:val="001A73C2"/>
    <w:rsid w:val="001A73D5"/>
    <w:rsid w:val="001A744D"/>
    <w:rsid w:val="001A7604"/>
    <w:rsid w:val="001A7779"/>
    <w:rsid w:val="001A7C93"/>
    <w:rsid w:val="001B029A"/>
    <w:rsid w:val="001B078F"/>
    <w:rsid w:val="001B08AE"/>
    <w:rsid w:val="001B0C3B"/>
    <w:rsid w:val="001B144E"/>
    <w:rsid w:val="001B14B9"/>
    <w:rsid w:val="001B19EB"/>
    <w:rsid w:val="001B19F7"/>
    <w:rsid w:val="001B2322"/>
    <w:rsid w:val="001B27D2"/>
    <w:rsid w:val="001B3067"/>
    <w:rsid w:val="001B331C"/>
    <w:rsid w:val="001B3AC6"/>
    <w:rsid w:val="001B3D81"/>
    <w:rsid w:val="001B42F7"/>
    <w:rsid w:val="001B448B"/>
    <w:rsid w:val="001B4914"/>
    <w:rsid w:val="001B5820"/>
    <w:rsid w:val="001B5A74"/>
    <w:rsid w:val="001B5A99"/>
    <w:rsid w:val="001B65C0"/>
    <w:rsid w:val="001B6699"/>
    <w:rsid w:val="001B67D6"/>
    <w:rsid w:val="001B6834"/>
    <w:rsid w:val="001B6C12"/>
    <w:rsid w:val="001B6F29"/>
    <w:rsid w:val="001B74B3"/>
    <w:rsid w:val="001B75E8"/>
    <w:rsid w:val="001B7B56"/>
    <w:rsid w:val="001B7D3A"/>
    <w:rsid w:val="001B7F72"/>
    <w:rsid w:val="001C0B4B"/>
    <w:rsid w:val="001C0B8C"/>
    <w:rsid w:val="001C0E92"/>
    <w:rsid w:val="001C1634"/>
    <w:rsid w:val="001C1B8E"/>
    <w:rsid w:val="001C2B4A"/>
    <w:rsid w:val="001C3464"/>
    <w:rsid w:val="001C39D4"/>
    <w:rsid w:val="001C3CE2"/>
    <w:rsid w:val="001C3CF0"/>
    <w:rsid w:val="001C3D6B"/>
    <w:rsid w:val="001C41DA"/>
    <w:rsid w:val="001C41F5"/>
    <w:rsid w:val="001C46F7"/>
    <w:rsid w:val="001C479F"/>
    <w:rsid w:val="001C49CE"/>
    <w:rsid w:val="001C4C1F"/>
    <w:rsid w:val="001C4DE8"/>
    <w:rsid w:val="001C50FA"/>
    <w:rsid w:val="001C5C05"/>
    <w:rsid w:val="001C5C86"/>
    <w:rsid w:val="001C6228"/>
    <w:rsid w:val="001C693D"/>
    <w:rsid w:val="001C761D"/>
    <w:rsid w:val="001C78D1"/>
    <w:rsid w:val="001C7CD3"/>
    <w:rsid w:val="001D00C4"/>
    <w:rsid w:val="001D0588"/>
    <w:rsid w:val="001D0795"/>
    <w:rsid w:val="001D0AAA"/>
    <w:rsid w:val="001D0B03"/>
    <w:rsid w:val="001D0B8C"/>
    <w:rsid w:val="001D0C83"/>
    <w:rsid w:val="001D0D98"/>
    <w:rsid w:val="001D1732"/>
    <w:rsid w:val="001D1997"/>
    <w:rsid w:val="001D232D"/>
    <w:rsid w:val="001D29E6"/>
    <w:rsid w:val="001D2AE7"/>
    <w:rsid w:val="001D2F3B"/>
    <w:rsid w:val="001D3278"/>
    <w:rsid w:val="001D3425"/>
    <w:rsid w:val="001D347C"/>
    <w:rsid w:val="001D354A"/>
    <w:rsid w:val="001D397B"/>
    <w:rsid w:val="001D3CBD"/>
    <w:rsid w:val="001D480A"/>
    <w:rsid w:val="001D4A79"/>
    <w:rsid w:val="001D4B51"/>
    <w:rsid w:val="001D4DBA"/>
    <w:rsid w:val="001D507C"/>
    <w:rsid w:val="001D50FE"/>
    <w:rsid w:val="001D59CA"/>
    <w:rsid w:val="001D59E8"/>
    <w:rsid w:val="001D63A8"/>
    <w:rsid w:val="001D6522"/>
    <w:rsid w:val="001D72D5"/>
    <w:rsid w:val="001D7628"/>
    <w:rsid w:val="001D7872"/>
    <w:rsid w:val="001D798C"/>
    <w:rsid w:val="001E0389"/>
    <w:rsid w:val="001E0A39"/>
    <w:rsid w:val="001E0BDA"/>
    <w:rsid w:val="001E0CEA"/>
    <w:rsid w:val="001E137C"/>
    <w:rsid w:val="001E1F59"/>
    <w:rsid w:val="001E28B3"/>
    <w:rsid w:val="001E2BFB"/>
    <w:rsid w:val="001E2D82"/>
    <w:rsid w:val="001E2E39"/>
    <w:rsid w:val="001E2F63"/>
    <w:rsid w:val="001E2FD7"/>
    <w:rsid w:val="001E3199"/>
    <w:rsid w:val="001E3430"/>
    <w:rsid w:val="001E3C16"/>
    <w:rsid w:val="001E4B1D"/>
    <w:rsid w:val="001E4D23"/>
    <w:rsid w:val="001E523B"/>
    <w:rsid w:val="001E553A"/>
    <w:rsid w:val="001E5AC3"/>
    <w:rsid w:val="001E5E71"/>
    <w:rsid w:val="001E60B6"/>
    <w:rsid w:val="001E62A5"/>
    <w:rsid w:val="001E668C"/>
    <w:rsid w:val="001E75C3"/>
    <w:rsid w:val="001E763E"/>
    <w:rsid w:val="001E7AD3"/>
    <w:rsid w:val="001E7C45"/>
    <w:rsid w:val="001E7E48"/>
    <w:rsid w:val="001F051D"/>
    <w:rsid w:val="001F0937"/>
    <w:rsid w:val="001F134E"/>
    <w:rsid w:val="001F16F5"/>
    <w:rsid w:val="001F1900"/>
    <w:rsid w:val="001F1A2F"/>
    <w:rsid w:val="001F1C2E"/>
    <w:rsid w:val="001F1F82"/>
    <w:rsid w:val="001F1FC1"/>
    <w:rsid w:val="001F215D"/>
    <w:rsid w:val="001F2277"/>
    <w:rsid w:val="001F28E3"/>
    <w:rsid w:val="001F43C2"/>
    <w:rsid w:val="001F4611"/>
    <w:rsid w:val="001F50F2"/>
    <w:rsid w:val="001F5261"/>
    <w:rsid w:val="001F57AD"/>
    <w:rsid w:val="001F596C"/>
    <w:rsid w:val="001F66A1"/>
    <w:rsid w:val="001F67A8"/>
    <w:rsid w:val="001F6BC3"/>
    <w:rsid w:val="001F6F70"/>
    <w:rsid w:val="001F7088"/>
    <w:rsid w:val="001F7361"/>
    <w:rsid w:val="001F745F"/>
    <w:rsid w:val="001F77DB"/>
    <w:rsid w:val="001F7904"/>
    <w:rsid w:val="001F7A7D"/>
    <w:rsid w:val="001F7FE0"/>
    <w:rsid w:val="002006D3"/>
    <w:rsid w:val="002007A5"/>
    <w:rsid w:val="00200C8C"/>
    <w:rsid w:val="00200F10"/>
    <w:rsid w:val="002010E9"/>
    <w:rsid w:val="00201197"/>
    <w:rsid w:val="002014A0"/>
    <w:rsid w:val="00201700"/>
    <w:rsid w:val="00201B2F"/>
    <w:rsid w:val="00202494"/>
    <w:rsid w:val="0020267A"/>
    <w:rsid w:val="002028E4"/>
    <w:rsid w:val="00202C14"/>
    <w:rsid w:val="00202C2F"/>
    <w:rsid w:val="00203285"/>
    <w:rsid w:val="00204C21"/>
    <w:rsid w:val="00204E4A"/>
    <w:rsid w:val="002050A6"/>
    <w:rsid w:val="002051F8"/>
    <w:rsid w:val="002058EC"/>
    <w:rsid w:val="002063A0"/>
    <w:rsid w:val="00206699"/>
    <w:rsid w:val="002067AD"/>
    <w:rsid w:val="002072E5"/>
    <w:rsid w:val="002076C3"/>
    <w:rsid w:val="00207CB0"/>
    <w:rsid w:val="002101A9"/>
    <w:rsid w:val="00210342"/>
    <w:rsid w:val="00210A0F"/>
    <w:rsid w:val="0021133D"/>
    <w:rsid w:val="002116B8"/>
    <w:rsid w:val="0021289C"/>
    <w:rsid w:val="0021299F"/>
    <w:rsid w:val="00212C32"/>
    <w:rsid w:val="00213039"/>
    <w:rsid w:val="00213091"/>
    <w:rsid w:val="00213686"/>
    <w:rsid w:val="00213B17"/>
    <w:rsid w:val="00213B35"/>
    <w:rsid w:val="00213FD1"/>
    <w:rsid w:val="00214320"/>
    <w:rsid w:val="00214BBF"/>
    <w:rsid w:val="00214C3D"/>
    <w:rsid w:val="00214FBA"/>
    <w:rsid w:val="00215001"/>
    <w:rsid w:val="0021555B"/>
    <w:rsid w:val="00215738"/>
    <w:rsid w:val="00215AEE"/>
    <w:rsid w:val="00215CE8"/>
    <w:rsid w:val="002160A9"/>
    <w:rsid w:val="002160DD"/>
    <w:rsid w:val="002167DF"/>
    <w:rsid w:val="00216809"/>
    <w:rsid w:val="00217097"/>
    <w:rsid w:val="002170DF"/>
    <w:rsid w:val="0021756E"/>
    <w:rsid w:val="0021771D"/>
    <w:rsid w:val="00217ABE"/>
    <w:rsid w:val="002201B7"/>
    <w:rsid w:val="00220E27"/>
    <w:rsid w:val="00221009"/>
    <w:rsid w:val="0022108C"/>
    <w:rsid w:val="0022140A"/>
    <w:rsid w:val="00221514"/>
    <w:rsid w:val="00221517"/>
    <w:rsid w:val="00222041"/>
    <w:rsid w:val="002223FC"/>
    <w:rsid w:val="00222796"/>
    <w:rsid w:val="00222CFF"/>
    <w:rsid w:val="00222E3F"/>
    <w:rsid w:val="002230D2"/>
    <w:rsid w:val="002230EA"/>
    <w:rsid w:val="00223A1D"/>
    <w:rsid w:val="00223A2B"/>
    <w:rsid w:val="00223B04"/>
    <w:rsid w:val="00223CF8"/>
    <w:rsid w:val="00223D29"/>
    <w:rsid w:val="00223F27"/>
    <w:rsid w:val="00223F6B"/>
    <w:rsid w:val="00224B60"/>
    <w:rsid w:val="00224EFD"/>
    <w:rsid w:val="00226071"/>
    <w:rsid w:val="0022705F"/>
    <w:rsid w:val="0022742C"/>
    <w:rsid w:val="002277F2"/>
    <w:rsid w:val="0023015A"/>
    <w:rsid w:val="00230161"/>
    <w:rsid w:val="00230351"/>
    <w:rsid w:val="00230AF9"/>
    <w:rsid w:val="00230C98"/>
    <w:rsid w:val="00230EEC"/>
    <w:rsid w:val="00231053"/>
    <w:rsid w:val="002317A9"/>
    <w:rsid w:val="00232080"/>
    <w:rsid w:val="00232620"/>
    <w:rsid w:val="00232813"/>
    <w:rsid w:val="002329EA"/>
    <w:rsid w:val="00233543"/>
    <w:rsid w:val="00233897"/>
    <w:rsid w:val="00234196"/>
    <w:rsid w:val="00234401"/>
    <w:rsid w:val="002344C6"/>
    <w:rsid w:val="00234506"/>
    <w:rsid w:val="00234540"/>
    <w:rsid w:val="00234A1E"/>
    <w:rsid w:val="00234C9E"/>
    <w:rsid w:val="002352DF"/>
    <w:rsid w:val="002357DB"/>
    <w:rsid w:val="00235975"/>
    <w:rsid w:val="002365A6"/>
    <w:rsid w:val="00236D8D"/>
    <w:rsid w:val="00236DCC"/>
    <w:rsid w:val="00237518"/>
    <w:rsid w:val="002375FC"/>
    <w:rsid w:val="0023792B"/>
    <w:rsid w:val="0023799F"/>
    <w:rsid w:val="00237BDD"/>
    <w:rsid w:val="00237D05"/>
    <w:rsid w:val="00237EFF"/>
    <w:rsid w:val="00240177"/>
    <w:rsid w:val="002401FF"/>
    <w:rsid w:val="0024030E"/>
    <w:rsid w:val="00240BB2"/>
    <w:rsid w:val="00240D64"/>
    <w:rsid w:val="00240EB2"/>
    <w:rsid w:val="00240EDB"/>
    <w:rsid w:val="002411FE"/>
    <w:rsid w:val="002412C8"/>
    <w:rsid w:val="00241372"/>
    <w:rsid w:val="00241381"/>
    <w:rsid w:val="00241504"/>
    <w:rsid w:val="00241A2D"/>
    <w:rsid w:val="00241BA6"/>
    <w:rsid w:val="00241FFE"/>
    <w:rsid w:val="002421D0"/>
    <w:rsid w:val="0024232D"/>
    <w:rsid w:val="00242D37"/>
    <w:rsid w:val="00242F2B"/>
    <w:rsid w:val="00243130"/>
    <w:rsid w:val="002431A6"/>
    <w:rsid w:val="002438E9"/>
    <w:rsid w:val="00244404"/>
    <w:rsid w:val="00244470"/>
    <w:rsid w:val="002446A6"/>
    <w:rsid w:val="00244A6B"/>
    <w:rsid w:val="00245222"/>
    <w:rsid w:val="00246290"/>
    <w:rsid w:val="0024633C"/>
    <w:rsid w:val="0024655D"/>
    <w:rsid w:val="0024742B"/>
    <w:rsid w:val="00247554"/>
    <w:rsid w:val="0024755E"/>
    <w:rsid w:val="0025017A"/>
    <w:rsid w:val="00250C28"/>
    <w:rsid w:val="00250D03"/>
    <w:rsid w:val="00250EAA"/>
    <w:rsid w:val="00250F71"/>
    <w:rsid w:val="00251367"/>
    <w:rsid w:val="00251762"/>
    <w:rsid w:val="00251892"/>
    <w:rsid w:val="00251D97"/>
    <w:rsid w:val="0025254E"/>
    <w:rsid w:val="002525B3"/>
    <w:rsid w:val="002526F0"/>
    <w:rsid w:val="00252947"/>
    <w:rsid w:val="00252E35"/>
    <w:rsid w:val="002535B0"/>
    <w:rsid w:val="00253A90"/>
    <w:rsid w:val="002540A5"/>
    <w:rsid w:val="00254357"/>
    <w:rsid w:val="002547BA"/>
    <w:rsid w:val="0025489C"/>
    <w:rsid w:val="00254907"/>
    <w:rsid w:val="0025494E"/>
    <w:rsid w:val="00254F85"/>
    <w:rsid w:val="00254FC7"/>
    <w:rsid w:val="0025544E"/>
    <w:rsid w:val="0025545E"/>
    <w:rsid w:val="00255BA1"/>
    <w:rsid w:val="00255DDE"/>
    <w:rsid w:val="00255E1C"/>
    <w:rsid w:val="002564D3"/>
    <w:rsid w:val="00256F24"/>
    <w:rsid w:val="002572C9"/>
    <w:rsid w:val="0026029A"/>
    <w:rsid w:val="00260FB6"/>
    <w:rsid w:val="0026109D"/>
    <w:rsid w:val="002611A5"/>
    <w:rsid w:val="002612AD"/>
    <w:rsid w:val="00261398"/>
    <w:rsid w:val="0026146B"/>
    <w:rsid w:val="0026158A"/>
    <w:rsid w:val="002619C3"/>
    <w:rsid w:val="00261FC9"/>
    <w:rsid w:val="002620C3"/>
    <w:rsid w:val="0026215E"/>
    <w:rsid w:val="002622B6"/>
    <w:rsid w:val="002622B9"/>
    <w:rsid w:val="0026272F"/>
    <w:rsid w:val="00262B63"/>
    <w:rsid w:val="00262ECA"/>
    <w:rsid w:val="0026325F"/>
    <w:rsid w:val="002632A8"/>
    <w:rsid w:val="00263378"/>
    <w:rsid w:val="00263511"/>
    <w:rsid w:val="00263586"/>
    <w:rsid w:val="00263827"/>
    <w:rsid w:val="00264528"/>
    <w:rsid w:val="00264544"/>
    <w:rsid w:val="002647B9"/>
    <w:rsid w:val="0026491C"/>
    <w:rsid w:val="00264EB5"/>
    <w:rsid w:val="00264F57"/>
    <w:rsid w:val="00266260"/>
    <w:rsid w:val="00266300"/>
    <w:rsid w:val="002665A0"/>
    <w:rsid w:val="00266775"/>
    <w:rsid w:val="00266C3E"/>
    <w:rsid w:val="00267609"/>
    <w:rsid w:val="00267C62"/>
    <w:rsid w:val="00267E6C"/>
    <w:rsid w:val="00267F71"/>
    <w:rsid w:val="002702F7"/>
    <w:rsid w:val="0027038C"/>
    <w:rsid w:val="002703E4"/>
    <w:rsid w:val="002704E7"/>
    <w:rsid w:val="002706AE"/>
    <w:rsid w:val="0027076A"/>
    <w:rsid w:val="002708FC"/>
    <w:rsid w:val="00270CAB"/>
    <w:rsid w:val="00271448"/>
    <w:rsid w:val="00271743"/>
    <w:rsid w:val="00271825"/>
    <w:rsid w:val="00271E8C"/>
    <w:rsid w:val="00271FF8"/>
    <w:rsid w:val="00272173"/>
    <w:rsid w:val="002728C1"/>
    <w:rsid w:val="00272A96"/>
    <w:rsid w:val="00272B40"/>
    <w:rsid w:val="00273357"/>
    <w:rsid w:val="00273BFE"/>
    <w:rsid w:val="0027444D"/>
    <w:rsid w:val="0027495B"/>
    <w:rsid w:val="00274E2D"/>
    <w:rsid w:val="002756E7"/>
    <w:rsid w:val="0027612B"/>
    <w:rsid w:val="00276766"/>
    <w:rsid w:val="0027687A"/>
    <w:rsid w:val="00276A15"/>
    <w:rsid w:val="00277D84"/>
    <w:rsid w:val="0028013B"/>
    <w:rsid w:val="002805D4"/>
    <w:rsid w:val="00280A76"/>
    <w:rsid w:val="00280C2F"/>
    <w:rsid w:val="00281099"/>
    <w:rsid w:val="002812CC"/>
    <w:rsid w:val="0028147B"/>
    <w:rsid w:val="00281BCA"/>
    <w:rsid w:val="00281C9A"/>
    <w:rsid w:val="00281EED"/>
    <w:rsid w:val="00282499"/>
    <w:rsid w:val="002832A7"/>
    <w:rsid w:val="00283624"/>
    <w:rsid w:val="00284413"/>
    <w:rsid w:val="002844BC"/>
    <w:rsid w:val="00284812"/>
    <w:rsid w:val="00284EC7"/>
    <w:rsid w:val="002854BF"/>
    <w:rsid w:val="0028556B"/>
    <w:rsid w:val="00285651"/>
    <w:rsid w:val="00285A3C"/>
    <w:rsid w:val="00285F8E"/>
    <w:rsid w:val="002862D1"/>
    <w:rsid w:val="0028635B"/>
    <w:rsid w:val="002865A3"/>
    <w:rsid w:val="002867D1"/>
    <w:rsid w:val="002867E0"/>
    <w:rsid w:val="0028687B"/>
    <w:rsid w:val="002869EE"/>
    <w:rsid w:val="00286FFE"/>
    <w:rsid w:val="0028730B"/>
    <w:rsid w:val="00287863"/>
    <w:rsid w:val="00287A1A"/>
    <w:rsid w:val="00287B13"/>
    <w:rsid w:val="00287D5D"/>
    <w:rsid w:val="00290009"/>
    <w:rsid w:val="002901B5"/>
    <w:rsid w:val="00290470"/>
    <w:rsid w:val="00290BD8"/>
    <w:rsid w:val="00291338"/>
    <w:rsid w:val="002916A9"/>
    <w:rsid w:val="0029179D"/>
    <w:rsid w:val="0029194D"/>
    <w:rsid w:val="00291DD6"/>
    <w:rsid w:val="00291FF6"/>
    <w:rsid w:val="00292633"/>
    <w:rsid w:val="0029275D"/>
    <w:rsid w:val="00292776"/>
    <w:rsid w:val="00292964"/>
    <w:rsid w:val="00292D39"/>
    <w:rsid w:val="00292EE2"/>
    <w:rsid w:val="00293298"/>
    <w:rsid w:val="0029380A"/>
    <w:rsid w:val="00293AD3"/>
    <w:rsid w:val="00293E6D"/>
    <w:rsid w:val="00293EA6"/>
    <w:rsid w:val="002942EA"/>
    <w:rsid w:val="00294515"/>
    <w:rsid w:val="00294B6E"/>
    <w:rsid w:val="002950CF"/>
    <w:rsid w:val="002957F7"/>
    <w:rsid w:val="00295DBB"/>
    <w:rsid w:val="00295EA7"/>
    <w:rsid w:val="00295EF9"/>
    <w:rsid w:val="00296377"/>
    <w:rsid w:val="00296380"/>
    <w:rsid w:val="002969E6"/>
    <w:rsid w:val="00296A5C"/>
    <w:rsid w:val="00296B45"/>
    <w:rsid w:val="00296BC9"/>
    <w:rsid w:val="00296E2F"/>
    <w:rsid w:val="00296E3B"/>
    <w:rsid w:val="00297397"/>
    <w:rsid w:val="002976A9"/>
    <w:rsid w:val="002A051E"/>
    <w:rsid w:val="002A09DC"/>
    <w:rsid w:val="002A0C82"/>
    <w:rsid w:val="002A0D26"/>
    <w:rsid w:val="002A1390"/>
    <w:rsid w:val="002A150B"/>
    <w:rsid w:val="002A22C1"/>
    <w:rsid w:val="002A317D"/>
    <w:rsid w:val="002A3313"/>
    <w:rsid w:val="002A3475"/>
    <w:rsid w:val="002A3567"/>
    <w:rsid w:val="002A3604"/>
    <w:rsid w:val="002A3E10"/>
    <w:rsid w:val="002A3E6F"/>
    <w:rsid w:val="002A3F83"/>
    <w:rsid w:val="002A41C5"/>
    <w:rsid w:val="002A4451"/>
    <w:rsid w:val="002A446A"/>
    <w:rsid w:val="002A47D2"/>
    <w:rsid w:val="002A4827"/>
    <w:rsid w:val="002A4B84"/>
    <w:rsid w:val="002A55ED"/>
    <w:rsid w:val="002A5AFD"/>
    <w:rsid w:val="002A5B16"/>
    <w:rsid w:val="002A5FDA"/>
    <w:rsid w:val="002A6318"/>
    <w:rsid w:val="002A663E"/>
    <w:rsid w:val="002A6908"/>
    <w:rsid w:val="002A6C9F"/>
    <w:rsid w:val="002A70AA"/>
    <w:rsid w:val="002A770D"/>
    <w:rsid w:val="002A7DDB"/>
    <w:rsid w:val="002B0333"/>
    <w:rsid w:val="002B0812"/>
    <w:rsid w:val="002B0C1A"/>
    <w:rsid w:val="002B125F"/>
    <w:rsid w:val="002B198C"/>
    <w:rsid w:val="002B1A10"/>
    <w:rsid w:val="002B2521"/>
    <w:rsid w:val="002B2B54"/>
    <w:rsid w:val="002B32EA"/>
    <w:rsid w:val="002B3884"/>
    <w:rsid w:val="002B40D5"/>
    <w:rsid w:val="002B427E"/>
    <w:rsid w:val="002B4295"/>
    <w:rsid w:val="002B48C9"/>
    <w:rsid w:val="002B4C47"/>
    <w:rsid w:val="002B4CD5"/>
    <w:rsid w:val="002B4DEE"/>
    <w:rsid w:val="002B4EE1"/>
    <w:rsid w:val="002B5189"/>
    <w:rsid w:val="002B52E9"/>
    <w:rsid w:val="002B5437"/>
    <w:rsid w:val="002B58EC"/>
    <w:rsid w:val="002B5C09"/>
    <w:rsid w:val="002B61D2"/>
    <w:rsid w:val="002B660A"/>
    <w:rsid w:val="002B6B55"/>
    <w:rsid w:val="002B7784"/>
    <w:rsid w:val="002B798D"/>
    <w:rsid w:val="002B7A2A"/>
    <w:rsid w:val="002C02C8"/>
    <w:rsid w:val="002C04FD"/>
    <w:rsid w:val="002C06BA"/>
    <w:rsid w:val="002C0B85"/>
    <w:rsid w:val="002C0E01"/>
    <w:rsid w:val="002C1024"/>
    <w:rsid w:val="002C126E"/>
    <w:rsid w:val="002C15E1"/>
    <w:rsid w:val="002C1851"/>
    <w:rsid w:val="002C1E13"/>
    <w:rsid w:val="002C238B"/>
    <w:rsid w:val="002C31C0"/>
    <w:rsid w:val="002C3B2B"/>
    <w:rsid w:val="002C3D7D"/>
    <w:rsid w:val="002C3E6C"/>
    <w:rsid w:val="002C447A"/>
    <w:rsid w:val="002C4553"/>
    <w:rsid w:val="002C4744"/>
    <w:rsid w:val="002C47C3"/>
    <w:rsid w:val="002C4B9F"/>
    <w:rsid w:val="002C50F8"/>
    <w:rsid w:val="002C51AD"/>
    <w:rsid w:val="002C5EA4"/>
    <w:rsid w:val="002C5F25"/>
    <w:rsid w:val="002C6115"/>
    <w:rsid w:val="002C668F"/>
    <w:rsid w:val="002C66A3"/>
    <w:rsid w:val="002C6E95"/>
    <w:rsid w:val="002C793A"/>
    <w:rsid w:val="002C7C67"/>
    <w:rsid w:val="002C7E68"/>
    <w:rsid w:val="002D0E8B"/>
    <w:rsid w:val="002D18A2"/>
    <w:rsid w:val="002D1996"/>
    <w:rsid w:val="002D1B6D"/>
    <w:rsid w:val="002D1DD8"/>
    <w:rsid w:val="002D2130"/>
    <w:rsid w:val="002D32CB"/>
    <w:rsid w:val="002D3826"/>
    <w:rsid w:val="002D3AB1"/>
    <w:rsid w:val="002D3BF5"/>
    <w:rsid w:val="002D3EB3"/>
    <w:rsid w:val="002D429D"/>
    <w:rsid w:val="002D4358"/>
    <w:rsid w:val="002D4428"/>
    <w:rsid w:val="002D5086"/>
    <w:rsid w:val="002D524E"/>
    <w:rsid w:val="002D57B1"/>
    <w:rsid w:val="002D5D37"/>
    <w:rsid w:val="002D5DB4"/>
    <w:rsid w:val="002D5EB4"/>
    <w:rsid w:val="002D6554"/>
    <w:rsid w:val="002D6726"/>
    <w:rsid w:val="002D6BEB"/>
    <w:rsid w:val="002D6D35"/>
    <w:rsid w:val="002D6E98"/>
    <w:rsid w:val="002D70E5"/>
    <w:rsid w:val="002D7188"/>
    <w:rsid w:val="002D7438"/>
    <w:rsid w:val="002D74C4"/>
    <w:rsid w:val="002D7AC3"/>
    <w:rsid w:val="002D7ED3"/>
    <w:rsid w:val="002E031F"/>
    <w:rsid w:val="002E033A"/>
    <w:rsid w:val="002E0344"/>
    <w:rsid w:val="002E0937"/>
    <w:rsid w:val="002E16F4"/>
    <w:rsid w:val="002E1967"/>
    <w:rsid w:val="002E1B92"/>
    <w:rsid w:val="002E1D7D"/>
    <w:rsid w:val="002E2625"/>
    <w:rsid w:val="002E2680"/>
    <w:rsid w:val="002E26CD"/>
    <w:rsid w:val="002E29C5"/>
    <w:rsid w:val="002E3019"/>
    <w:rsid w:val="002E3D8A"/>
    <w:rsid w:val="002E4957"/>
    <w:rsid w:val="002E4DDD"/>
    <w:rsid w:val="002E4FF4"/>
    <w:rsid w:val="002E51CD"/>
    <w:rsid w:val="002E52DF"/>
    <w:rsid w:val="002E57DC"/>
    <w:rsid w:val="002E5FE4"/>
    <w:rsid w:val="002E6571"/>
    <w:rsid w:val="002E6587"/>
    <w:rsid w:val="002E6A96"/>
    <w:rsid w:val="002E6DBA"/>
    <w:rsid w:val="002E6FC4"/>
    <w:rsid w:val="002E73F5"/>
    <w:rsid w:val="002E7958"/>
    <w:rsid w:val="002E7E39"/>
    <w:rsid w:val="002F054A"/>
    <w:rsid w:val="002F05C8"/>
    <w:rsid w:val="002F0CEF"/>
    <w:rsid w:val="002F0F37"/>
    <w:rsid w:val="002F0FEA"/>
    <w:rsid w:val="002F18D3"/>
    <w:rsid w:val="002F1DB4"/>
    <w:rsid w:val="002F20FB"/>
    <w:rsid w:val="002F217C"/>
    <w:rsid w:val="002F2300"/>
    <w:rsid w:val="002F263B"/>
    <w:rsid w:val="002F27F3"/>
    <w:rsid w:val="002F2992"/>
    <w:rsid w:val="002F2F09"/>
    <w:rsid w:val="002F3108"/>
    <w:rsid w:val="002F310F"/>
    <w:rsid w:val="002F3399"/>
    <w:rsid w:val="002F3593"/>
    <w:rsid w:val="002F3BB5"/>
    <w:rsid w:val="002F456D"/>
    <w:rsid w:val="002F4575"/>
    <w:rsid w:val="002F457A"/>
    <w:rsid w:val="002F4677"/>
    <w:rsid w:val="002F497B"/>
    <w:rsid w:val="002F56A5"/>
    <w:rsid w:val="002F5E9C"/>
    <w:rsid w:val="002F60BA"/>
    <w:rsid w:val="002F631E"/>
    <w:rsid w:val="002F667D"/>
    <w:rsid w:val="002F68A6"/>
    <w:rsid w:val="002F7076"/>
    <w:rsid w:val="002F7104"/>
    <w:rsid w:val="002F7183"/>
    <w:rsid w:val="002F7FAA"/>
    <w:rsid w:val="00300498"/>
    <w:rsid w:val="003006B3"/>
    <w:rsid w:val="00300CC1"/>
    <w:rsid w:val="00300E2F"/>
    <w:rsid w:val="00301032"/>
    <w:rsid w:val="003014DB"/>
    <w:rsid w:val="00302257"/>
    <w:rsid w:val="003023B2"/>
    <w:rsid w:val="0030283C"/>
    <w:rsid w:val="00302B03"/>
    <w:rsid w:val="00302DEE"/>
    <w:rsid w:val="00303518"/>
    <w:rsid w:val="00303877"/>
    <w:rsid w:val="00303D19"/>
    <w:rsid w:val="00304821"/>
    <w:rsid w:val="00304C99"/>
    <w:rsid w:val="00304CA5"/>
    <w:rsid w:val="00304FAB"/>
    <w:rsid w:val="00305083"/>
    <w:rsid w:val="00305093"/>
    <w:rsid w:val="003055A3"/>
    <w:rsid w:val="00305DC7"/>
    <w:rsid w:val="00306244"/>
    <w:rsid w:val="00306AA5"/>
    <w:rsid w:val="00306B6C"/>
    <w:rsid w:val="00306C54"/>
    <w:rsid w:val="00306DA4"/>
    <w:rsid w:val="00306F22"/>
    <w:rsid w:val="003073A2"/>
    <w:rsid w:val="00307695"/>
    <w:rsid w:val="00307A45"/>
    <w:rsid w:val="00307C9D"/>
    <w:rsid w:val="00307CCC"/>
    <w:rsid w:val="00307D66"/>
    <w:rsid w:val="00307F21"/>
    <w:rsid w:val="00310192"/>
    <w:rsid w:val="00310683"/>
    <w:rsid w:val="003106A3"/>
    <w:rsid w:val="00310786"/>
    <w:rsid w:val="0031081A"/>
    <w:rsid w:val="00311001"/>
    <w:rsid w:val="003111AD"/>
    <w:rsid w:val="00311C75"/>
    <w:rsid w:val="00311F72"/>
    <w:rsid w:val="0031204F"/>
    <w:rsid w:val="003121C5"/>
    <w:rsid w:val="00312A3F"/>
    <w:rsid w:val="00312DA2"/>
    <w:rsid w:val="00313CE8"/>
    <w:rsid w:val="00313D3C"/>
    <w:rsid w:val="00313FD3"/>
    <w:rsid w:val="003142D8"/>
    <w:rsid w:val="00314559"/>
    <w:rsid w:val="0031558B"/>
    <w:rsid w:val="00315F69"/>
    <w:rsid w:val="00315F6C"/>
    <w:rsid w:val="00316CE0"/>
    <w:rsid w:val="00317A46"/>
    <w:rsid w:val="00317BEF"/>
    <w:rsid w:val="00317FB5"/>
    <w:rsid w:val="00320AB4"/>
    <w:rsid w:val="00320AC2"/>
    <w:rsid w:val="00320F21"/>
    <w:rsid w:val="00321206"/>
    <w:rsid w:val="003214DB"/>
    <w:rsid w:val="0032151F"/>
    <w:rsid w:val="00321787"/>
    <w:rsid w:val="00321ACA"/>
    <w:rsid w:val="00321B05"/>
    <w:rsid w:val="00321EAD"/>
    <w:rsid w:val="003222AD"/>
    <w:rsid w:val="003222E7"/>
    <w:rsid w:val="003225F3"/>
    <w:rsid w:val="00322A4D"/>
    <w:rsid w:val="00322B81"/>
    <w:rsid w:val="00322FDF"/>
    <w:rsid w:val="00323062"/>
    <w:rsid w:val="00323159"/>
    <w:rsid w:val="00323199"/>
    <w:rsid w:val="00323320"/>
    <w:rsid w:val="00323AE7"/>
    <w:rsid w:val="00324C8A"/>
    <w:rsid w:val="00324CC0"/>
    <w:rsid w:val="003252CF"/>
    <w:rsid w:val="00325394"/>
    <w:rsid w:val="003255AA"/>
    <w:rsid w:val="00326004"/>
    <w:rsid w:val="0032613D"/>
    <w:rsid w:val="00326638"/>
    <w:rsid w:val="00326735"/>
    <w:rsid w:val="00326773"/>
    <w:rsid w:val="00326B01"/>
    <w:rsid w:val="003270E4"/>
    <w:rsid w:val="003278F9"/>
    <w:rsid w:val="00327B68"/>
    <w:rsid w:val="00330303"/>
    <w:rsid w:val="00330C3A"/>
    <w:rsid w:val="00330CCA"/>
    <w:rsid w:val="00330DF7"/>
    <w:rsid w:val="003316FD"/>
    <w:rsid w:val="003317AE"/>
    <w:rsid w:val="00331B2E"/>
    <w:rsid w:val="00331D7A"/>
    <w:rsid w:val="00331EFA"/>
    <w:rsid w:val="0033246E"/>
    <w:rsid w:val="00332725"/>
    <w:rsid w:val="003329F3"/>
    <w:rsid w:val="00332A12"/>
    <w:rsid w:val="00332C00"/>
    <w:rsid w:val="00332CB0"/>
    <w:rsid w:val="003330AA"/>
    <w:rsid w:val="00333350"/>
    <w:rsid w:val="00333734"/>
    <w:rsid w:val="00333820"/>
    <w:rsid w:val="00333A91"/>
    <w:rsid w:val="00333AB0"/>
    <w:rsid w:val="00333FCA"/>
    <w:rsid w:val="003346E8"/>
    <w:rsid w:val="003348DB"/>
    <w:rsid w:val="00334C9E"/>
    <w:rsid w:val="00334E2B"/>
    <w:rsid w:val="00335141"/>
    <w:rsid w:val="00336157"/>
    <w:rsid w:val="003365CE"/>
    <w:rsid w:val="00336AC7"/>
    <w:rsid w:val="00336DB2"/>
    <w:rsid w:val="00336F91"/>
    <w:rsid w:val="003379D7"/>
    <w:rsid w:val="00340451"/>
    <w:rsid w:val="00340906"/>
    <w:rsid w:val="00340A98"/>
    <w:rsid w:val="00340B0E"/>
    <w:rsid w:val="00340BBE"/>
    <w:rsid w:val="00340E0D"/>
    <w:rsid w:val="003417A8"/>
    <w:rsid w:val="003417EA"/>
    <w:rsid w:val="0034180A"/>
    <w:rsid w:val="0034189D"/>
    <w:rsid w:val="00341BF5"/>
    <w:rsid w:val="00341D18"/>
    <w:rsid w:val="0034247F"/>
    <w:rsid w:val="00342F1D"/>
    <w:rsid w:val="003440F2"/>
    <w:rsid w:val="00344641"/>
    <w:rsid w:val="0034476A"/>
    <w:rsid w:val="003448CB"/>
    <w:rsid w:val="00344DAE"/>
    <w:rsid w:val="003450CE"/>
    <w:rsid w:val="0034583A"/>
    <w:rsid w:val="00345D67"/>
    <w:rsid w:val="00345F43"/>
    <w:rsid w:val="003460C9"/>
    <w:rsid w:val="0034610A"/>
    <w:rsid w:val="0034632F"/>
    <w:rsid w:val="0034679C"/>
    <w:rsid w:val="00346CBE"/>
    <w:rsid w:val="00347521"/>
    <w:rsid w:val="00347610"/>
    <w:rsid w:val="003478D6"/>
    <w:rsid w:val="003503C7"/>
    <w:rsid w:val="00351293"/>
    <w:rsid w:val="00351536"/>
    <w:rsid w:val="00351618"/>
    <w:rsid w:val="0035196B"/>
    <w:rsid w:val="00351B99"/>
    <w:rsid w:val="00351C73"/>
    <w:rsid w:val="00351F77"/>
    <w:rsid w:val="00352053"/>
    <w:rsid w:val="0035219B"/>
    <w:rsid w:val="0035263C"/>
    <w:rsid w:val="00352693"/>
    <w:rsid w:val="0035298A"/>
    <w:rsid w:val="00352BC2"/>
    <w:rsid w:val="00352CE0"/>
    <w:rsid w:val="00352F99"/>
    <w:rsid w:val="00352FBE"/>
    <w:rsid w:val="003531BC"/>
    <w:rsid w:val="0035336A"/>
    <w:rsid w:val="00353575"/>
    <w:rsid w:val="00354003"/>
    <w:rsid w:val="00354014"/>
    <w:rsid w:val="00354C3E"/>
    <w:rsid w:val="00354D1C"/>
    <w:rsid w:val="0035504E"/>
    <w:rsid w:val="003551AD"/>
    <w:rsid w:val="00355675"/>
    <w:rsid w:val="00355D1B"/>
    <w:rsid w:val="00355DC2"/>
    <w:rsid w:val="00355F5D"/>
    <w:rsid w:val="00355FA1"/>
    <w:rsid w:val="0035648D"/>
    <w:rsid w:val="003564AD"/>
    <w:rsid w:val="00356B2E"/>
    <w:rsid w:val="00357705"/>
    <w:rsid w:val="0035777A"/>
    <w:rsid w:val="00357DDE"/>
    <w:rsid w:val="003603E0"/>
    <w:rsid w:val="00360A8D"/>
    <w:rsid w:val="00360B79"/>
    <w:rsid w:val="00360DD9"/>
    <w:rsid w:val="00361059"/>
    <w:rsid w:val="0036108F"/>
    <w:rsid w:val="0036274F"/>
    <w:rsid w:val="00362E1B"/>
    <w:rsid w:val="003635C0"/>
    <w:rsid w:val="0036392A"/>
    <w:rsid w:val="00363A9E"/>
    <w:rsid w:val="00363C85"/>
    <w:rsid w:val="00363CDA"/>
    <w:rsid w:val="003642DD"/>
    <w:rsid w:val="003642EE"/>
    <w:rsid w:val="003645AF"/>
    <w:rsid w:val="00364766"/>
    <w:rsid w:val="00365AD4"/>
    <w:rsid w:val="00365C3B"/>
    <w:rsid w:val="003665A4"/>
    <w:rsid w:val="00366B20"/>
    <w:rsid w:val="00366BBC"/>
    <w:rsid w:val="00366C57"/>
    <w:rsid w:val="00367249"/>
    <w:rsid w:val="00367436"/>
    <w:rsid w:val="00370015"/>
    <w:rsid w:val="003700B4"/>
    <w:rsid w:val="003703AC"/>
    <w:rsid w:val="0037043B"/>
    <w:rsid w:val="00370B9C"/>
    <w:rsid w:val="003715C0"/>
    <w:rsid w:val="00371B14"/>
    <w:rsid w:val="003721AB"/>
    <w:rsid w:val="00372590"/>
    <w:rsid w:val="003728FF"/>
    <w:rsid w:val="00372B04"/>
    <w:rsid w:val="00372B56"/>
    <w:rsid w:val="00372E04"/>
    <w:rsid w:val="00372E68"/>
    <w:rsid w:val="00373177"/>
    <w:rsid w:val="00373311"/>
    <w:rsid w:val="0037333B"/>
    <w:rsid w:val="0037333D"/>
    <w:rsid w:val="00373848"/>
    <w:rsid w:val="0037397F"/>
    <w:rsid w:val="0037449B"/>
    <w:rsid w:val="003746AF"/>
    <w:rsid w:val="003746EF"/>
    <w:rsid w:val="00374A89"/>
    <w:rsid w:val="00374AFB"/>
    <w:rsid w:val="00374B4F"/>
    <w:rsid w:val="00374BAD"/>
    <w:rsid w:val="003751A3"/>
    <w:rsid w:val="003756C4"/>
    <w:rsid w:val="00375E08"/>
    <w:rsid w:val="003764E4"/>
    <w:rsid w:val="003776A5"/>
    <w:rsid w:val="00377B2B"/>
    <w:rsid w:val="00377DB5"/>
    <w:rsid w:val="00380464"/>
    <w:rsid w:val="003806AA"/>
    <w:rsid w:val="003807C4"/>
    <w:rsid w:val="00380C5C"/>
    <w:rsid w:val="00380CDF"/>
    <w:rsid w:val="00380FDB"/>
    <w:rsid w:val="0038121A"/>
    <w:rsid w:val="003815BF"/>
    <w:rsid w:val="00381F9B"/>
    <w:rsid w:val="00381FC1"/>
    <w:rsid w:val="0038278B"/>
    <w:rsid w:val="003829AA"/>
    <w:rsid w:val="00382A93"/>
    <w:rsid w:val="00383FC3"/>
    <w:rsid w:val="00383FFD"/>
    <w:rsid w:val="003840EB"/>
    <w:rsid w:val="003843FB"/>
    <w:rsid w:val="00384AF0"/>
    <w:rsid w:val="00384AFE"/>
    <w:rsid w:val="00384BA2"/>
    <w:rsid w:val="00384BCF"/>
    <w:rsid w:val="00384E20"/>
    <w:rsid w:val="00385413"/>
    <w:rsid w:val="0038568A"/>
    <w:rsid w:val="0038572E"/>
    <w:rsid w:val="00386DD7"/>
    <w:rsid w:val="00386E09"/>
    <w:rsid w:val="00387062"/>
    <w:rsid w:val="00387089"/>
    <w:rsid w:val="003877A9"/>
    <w:rsid w:val="003879A8"/>
    <w:rsid w:val="00387E3D"/>
    <w:rsid w:val="003901C5"/>
    <w:rsid w:val="003904F9"/>
    <w:rsid w:val="00390500"/>
    <w:rsid w:val="0039067A"/>
    <w:rsid w:val="00390D34"/>
    <w:rsid w:val="00390ED2"/>
    <w:rsid w:val="00391ADF"/>
    <w:rsid w:val="00391FD9"/>
    <w:rsid w:val="00392506"/>
    <w:rsid w:val="003926A0"/>
    <w:rsid w:val="00392AE1"/>
    <w:rsid w:val="00392E42"/>
    <w:rsid w:val="003932B9"/>
    <w:rsid w:val="003932BE"/>
    <w:rsid w:val="0039451C"/>
    <w:rsid w:val="003945A6"/>
    <w:rsid w:val="00394756"/>
    <w:rsid w:val="00394C26"/>
    <w:rsid w:val="00394E0F"/>
    <w:rsid w:val="0039536B"/>
    <w:rsid w:val="003953CB"/>
    <w:rsid w:val="0039550F"/>
    <w:rsid w:val="00395FD5"/>
    <w:rsid w:val="003960A1"/>
    <w:rsid w:val="003960DA"/>
    <w:rsid w:val="003961E4"/>
    <w:rsid w:val="003964A3"/>
    <w:rsid w:val="00396548"/>
    <w:rsid w:val="00396560"/>
    <w:rsid w:val="0039687F"/>
    <w:rsid w:val="0039707D"/>
    <w:rsid w:val="00397682"/>
    <w:rsid w:val="00397868"/>
    <w:rsid w:val="00397B26"/>
    <w:rsid w:val="00397EB5"/>
    <w:rsid w:val="003A021A"/>
    <w:rsid w:val="003A0330"/>
    <w:rsid w:val="003A0B8C"/>
    <w:rsid w:val="003A0FAF"/>
    <w:rsid w:val="003A13E5"/>
    <w:rsid w:val="003A1A8E"/>
    <w:rsid w:val="003A1E61"/>
    <w:rsid w:val="003A2BDC"/>
    <w:rsid w:val="003A2F2C"/>
    <w:rsid w:val="003A2FE1"/>
    <w:rsid w:val="003A353A"/>
    <w:rsid w:val="003A3751"/>
    <w:rsid w:val="003A3771"/>
    <w:rsid w:val="003A3A08"/>
    <w:rsid w:val="003A3B43"/>
    <w:rsid w:val="003A3D1F"/>
    <w:rsid w:val="003A49CC"/>
    <w:rsid w:val="003A50B2"/>
    <w:rsid w:val="003A50F7"/>
    <w:rsid w:val="003A54AE"/>
    <w:rsid w:val="003A571A"/>
    <w:rsid w:val="003A68C2"/>
    <w:rsid w:val="003A72D6"/>
    <w:rsid w:val="003A7647"/>
    <w:rsid w:val="003A7E71"/>
    <w:rsid w:val="003B016B"/>
    <w:rsid w:val="003B04BB"/>
    <w:rsid w:val="003B0747"/>
    <w:rsid w:val="003B0CCC"/>
    <w:rsid w:val="003B0F6F"/>
    <w:rsid w:val="003B141C"/>
    <w:rsid w:val="003B205F"/>
    <w:rsid w:val="003B34C1"/>
    <w:rsid w:val="003B36BD"/>
    <w:rsid w:val="003B371A"/>
    <w:rsid w:val="003B3C68"/>
    <w:rsid w:val="003B4BA8"/>
    <w:rsid w:val="003B4C9F"/>
    <w:rsid w:val="003B5268"/>
    <w:rsid w:val="003B52CD"/>
    <w:rsid w:val="003B5799"/>
    <w:rsid w:val="003B6A99"/>
    <w:rsid w:val="003B6E4D"/>
    <w:rsid w:val="003B70CE"/>
    <w:rsid w:val="003B7195"/>
    <w:rsid w:val="003B7347"/>
    <w:rsid w:val="003B7A9D"/>
    <w:rsid w:val="003C0034"/>
    <w:rsid w:val="003C0194"/>
    <w:rsid w:val="003C054E"/>
    <w:rsid w:val="003C1C0A"/>
    <w:rsid w:val="003C20D0"/>
    <w:rsid w:val="003C24B9"/>
    <w:rsid w:val="003C2879"/>
    <w:rsid w:val="003C2D23"/>
    <w:rsid w:val="003C2FB0"/>
    <w:rsid w:val="003C3185"/>
    <w:rsid w:val="003C3240"/>
    <w:rsid w:val="003C330E"/>
    <w:rsid w:val="003C3371"/>
    <w:rsid w:val="003C3ED4"/>
    <w:rsid w:val="003C4364"/>
    <w:rsid w:val="003C467F"/>
    <w:rsid w:val="003C4EC3"/>
    <w:rsid w:val="003C553F"/>
    <w:rsid w:val="003C5DCE"/>
    <w:rsid w:val="003C5E5B"/>
    <w:rsid w:val="003C6480"/>
    <w:rsid w:val="003C72C9"/>
    <w:rsid w:val="003C768C"/>
    <w:rsid w:val="003C7B1F"/>
    <w:rsid w:val="003C7C8F"/>
    <w:rsid w:val="003C7D98"/>
    <w:rsid w:val="003D0124"/>
    <w:rsid w:val="003D0EC2"/>
    <w:rsid w:val="003D11DD"/>
    <w:rsid w:val="003D1381"/>
    <w:rsid w:val="003D196C"/>
    <w:rsid w:val="003D1BD5"/>
    <w:rsid w:val="003D1E69"/>
    <w:rsid w:val="003D2499"/>
    <w:rsid w:val="003D2990"/>
    <w:rsid w:val="003D2FD9"/>
    <w:rsid w:val="003D328C"/>
    <w:rsid w:val="003D3594"/>
    <w:rsid w:val="003D3740"/>
    <w:rsid w:val="003D37FF"/>
    <w:rsid w:val="003D4212"/>
    <w:rsid w:val="003D431D"/>
    <w:rsid w:val="003D453B"/>
    <w:rsid w:val="003D5388"/>
    <w:rsid w:val="003D5480"/>
    <w:rsid w:val="003D54E5"/>
    <w:rsid w:val="003D562C"/>
    <w:rsid w:val="003D5D5A"/>
    <w:rsid w:val="003D6573"/>
    <w:rsid w:val="003D6721"/>
    <w:rsid w:val="003D69AB"/>
    <w:rsid w:val="003D6D62"/>
    <w:rsid w:val="003D6FE7"/>
    <w:rsid w:val="003D742D"/>
    <w:rsid w:val="003D7F7D"/>
    <w:rsid w:val="003E0D71"/>
    <w:rsid w:val="003E1174"/>
    <w:rsid w:val="003E16B7"/>
    <w:rsid w:val="003E25AF"/>
    <w:rsid w:val="003E2B24"/>
    <w:rsid w:val="003E2CE1"/>
    <w:rsid w:val="003E2DA7"/>
    <w:rsid w:val="003E319C"/>
    <w:rsid w:val="003E3E79"/>
    <w:rsid w:val="003E3F13"/>
    <w:rsid w:val="003E3FD7"/>
    <w:rsid w:val="003E41C6"/>
    <w:rsid w:val="003E4458"/>
    <w:rsid w:val="003E450B"/>
    <w:rsid w:val="003E4875"/>
    <w:rsid w:val="003E4F8F"/>
    <w:rsid w:val="003E4FAC"/>
    <w:rsid w:val="003E5486"/>
    <w:rsid w:val="003E57B3"/>
    <w:rsid w:val="003E594A"/>
    <w:rsid w:val="003E65A6"/>
    <w:rsid w:val="003E6B78"/>
    <w:rsid w:val="003E7086"/>
    <w:rsid w:val="003E72FD"/>
    <w:rsid w:val="003E7434"/>
    <w:rsid w:val="003E7B13"/>
    <w:rsid w:val="003E7C30"/>
    <w:rsid w:val="003E7C74"/>
    <w:rsid w:val="003F08CC"/>
    <w:rsid w:val="003F0CB9"/>
    <w:rsid w:val="003F0F40"/>
    <w:rsid w:val="003F0F61"/>
    <w:rsid w:val="003F1337"/>
    <w:rsid w:val="003F15A9"/>
    <w:rsid w:val="003F1C56"/>
    <w:rsid w:val="003F1E6F"/>
    <w:rsid w:val="003F23B8"/>
    <w:rsid w:val="003F2653"/>
    <w:rsid w:val="003F28CB"/>
    <w:rsid w:val="003F2975"/>
    <w:rsid w:val="003F2E39"/>
    <w:rsid w:val="003F2E8A"/>
    <w:rsid w:val="003F2E97"/>
    <w:rsid w:val="003F30C0"/>
    <w:rsid w:val="003F3AA9"/>
    <w:rsid w:val="003F3AF6"/>
    <w:rsid w:val="003F3C73"/>
    <w:rsid w:val="003F437F"/>
    <w:rsid w:val="003F4578"/>
    <w:rsid w:val="003F4AFB"/>
    <w:rsid w:val="003F4DCB"/>
    <w:rsid w:val="003F4E31"/>
    <w:rsid w:val="003F4E42"/>
    <w:rsid w:val="003F5FFD"/>
    <w:rsid w:val="003F6228"/>
    <w:rsid w:val="003F6A5D"/>
    <w:rsid w:val="003F6C38"/>
    <w:rsid w:val="003F6EDD"/>
    <w:rsid w:val="004005F5"/>
    <w:rsid w:val="00400B28"/>
    <w:rsid w:val="00400D5C"/>
    <w:rsid w:val="0040148B"/>
    <w:rsid w:val="00401766"/>
    <w:rsid w:val="004019F1"/>
    <w:rsid w:val="004020B9"/>
    <w:rsid w:val="00402472"/>
    <w:rsid w:val="00402481"/>
    <w:rsid w:val="00402B4B"/>
    <w:rsid w:val="00402B76"/>
    <w:rsid w:val="00402E77"/>
    <w:rsid w:val="004030C6"/>
    <w:rsid w:val="00403371"/>
    <w:rsid w:val="0040392C"/>
    <w:rsid w:val="00404425"/>
    <w:rsid w:val="00404547"/>
    <w:rsid w:val="0040475C"/>
    <w:rsid w:val="00404925"/>
    <w:rsid w:val="004049A4"/>
    <w:rsid w:val="00404AAE"/>
    <w:rsid w:val="00404B93"/>
    <w:rsid w:val="00404B99"/>
    <w:rsid w:val="00404BA9"/>
    <w:rsid w:val="004050BD"/>
    <w:rsid w:val="0040555D"/>
    <w:rsid w:val="00405F24"/>
    <w:rsid w:val="00406142"/>
    <w:rsid w:val="00406561"/>
    <w:rsid w:val="004071D5"/>
    <w:rsid w:val="00407238"/>
    <w:rsid w:val="004072EF"/>
    <w:rsid w:val="00407FB0"/>
    <w:rsid w:val="0041007E"/>
    <w:rsid w:val="0041022B"/>
    <w:rsid w:val="0041070D"/>
    <w:rsid w:val="0041162B"/>
    <w:rsid w:val="0041177A"/>
    <w:rsid w:val="00412AEC"/>
    <w:rsid w:val="00412DB8"/>
    <w:rsid w:val="004130ED"/>
    <w:rsid w:val="004135BF"/>
    <w:rsid w:val="00413A2F"/>
    <w:rsid w:val="004141B2"/>
    <w:rsid w:val="004144CB"/>
    <w:rsid w:val="00414A49"/>
    <w:rsid w:val="004158FC"/>
    <w:rsid w:val="00415918"/>
    <w:rsid w:val="004159B1"/>
    <w:rsid w:val="00415AB8"/>
    <w:rsid w:val="00416841"/>
    <w:rsid w:val="00416C13"/>
    <w:rsid w:val="00416CF0"/>
    <w:rsid w:val="00416DE0"/>
    <w:rsid w:val="004170BA"/>
    <w:rsid w:val="004176D6"/>
    <w:rsid w:val="004179D3"/>
    <w:rsid w:val="00417DA7"/>
    <w:rsid w:val="00417EAD"/>
    <w:rsid w:val="00420159"/>
    <w:rsid w:val="004201F6"/>
    <w:rsid w:val="00420B83"/>
    <w:rsid w:val="00420CDE"/>
    <w:rsid w:val="00421901"/>
    <w:rsid w:val="00421D5C"/>
    <w:rsid w:val="00421E8C"/>
    <w:rsid w:val="004220BC"/>
    <w:rsid w:val="004220E1"/>
    <w:rsid w:val="0042249C"/>
    <w:rsid w:val="004226E2"/>
    <w:rsid w:val="0042283D"/>
    <w:rsid w:val="0042312D"/>
    <w:rsid w:val="004235DC"/>
    <w:rsid w:val="004238A0"/>
    <w:rsid w:val="0042395B"/>
    <w:rsid w:val="00423AEF"/>
    <w:rsid w:val="00424384"/>
    <w:rsid w:val="004243E3"/>
    <w:rsid w:val="00424418"/>
    <w:rsid w:val="00424762"/>
    <w:rsid w:val="00424C2D"/>
    <w:rsid w:val="00424FC9"/>
    <w:rsid w:val="00425959"/>
    <w:rsid w:val="00425B06"/>
    <w:rsid w:val="00425FFC"/>
    <w:rsid w:val="004263A9"/>
    <w:rsid w:val="0042669B"/>
    <w:rsid w:val="00426CD2"/>
    <w:rsid w:val="00427CDC"/>
    <w:rsid w:val="00427D00"/>
    <w:rsid w:val="00427E2D"/>
    <w:rsid w:val="00427EA0"/>
    <w:rsid w:val="0043024D"/>
    <w:rsid w:val="0043035A"/>
    <w:rsid w:val="0043058B"/>
    <w:rsid w:val="00430791"/>
    <w:rsid w:val="00430B08"/>
    <w:rsid w:val="0043147D"/>
    <w:rsid w:val="004317BC"/>
    <w:rsid w:val="00431D04"/>
    <w:rsid w:val="0043201C"/>
    <w:rsid w:val="00432360"/>
    <w:rsid w:val="004328FB"/>
    <w:rsid w:val="00432C4E"/>
    <w:rsid w:val="004334FE"/>
    <w:rsid w:val="00433C17"/>
    <w:rsid w:val="00433CAE"/>
    <w:rsid w:val="00434EA2"/>
    <w:rsid w:val="00435D88"/>
    <w:rsid w:val="004363BC"/>
    <w:rsid w:val="0043695B"/>
    <w:rsid w:val="00436F1D"/>
    <w:rsid w:val="0043711B"/>
    <w:rsid w:val="004375BE"/>
    <w:rsid w:val="0043798D"/>
    <w:rsid w:val="004379FB"/>
    <w:rsid w:val="00437C1E"/>
    <w:rsid w:val="00440261"/>
    <w:rsid w:val="0044031A"/>
    <w:rsid w:val="00440583"/>
    <w:rsid w:val="004405F5"/>
    <w:rsid w:val="00440711"/>
    <w:rsid w:val="0044102E"/>
    <w:rsid w:val="00441552"/>
    <w:rsid w:val="0044188C"/>
    <w:rsid w:val="00441EAF"/>
    <w:rsid w:val="00441F4F"/>
    <w:rsid w:val="00442217"/>
    <w:rsid w:val="004424DB"/>
    <w:rsid w:val="00442A74"/>
    <w:rsid w:val="00442ACB"/>
    <w:rsid w:val="00442F0E"/>
    <w:rsid w:val="00442FC5"/>
    <w:rsid w:val="00443261"/>
    <w:rsid w:val="004432FE"/>
    <w:rsid w:val="00443338"/>
    <w:rsid w:val="0044364F"/>
    <w:rsid w:val="004436AC"/>
    <w:rsid w:val="00443B39"/>
    <w:rsid w:val="00443B41"/>
    <w:rsid w:val="00443B6F"/>
    <w:rsid w:val="00443BB5"/>
    <w:rsid w:val="00443CC4"/>
    <w:rsid w:val="00444834"/>
    <w:rsid w:val="00444DBF"/>
    <w:rsid w:val="00445038"/>
    <w:rsid w:val="00445498"/>
    <w:rsid w:val="0044569F"/>
    <w:rsid w:val="00445A1B"/>
    <w:rsid w:val="00445D3A"/>
    <w:rsid w:val="0044663A"/>
    <w:rsid w:val="00447141"/>
    <w:rsid w:val="00447889"/>
    <w:rsid w:val="00447B7F"/>
    <w:rsid w:val="00447CE5"/>
    <w:rsid w:val="00447CEC"/>
    <w:rsid w:val="00447DF3"/>
    <w:rsid w:val="00450022"/>
    <w:rsid w:val="00450302"/>
    <w:rsid w:val="00450404"/>
    <w:rsid w:val="0045137E"/>
    <w:rsid w:val="00451572"/>
    <w:rsid w:val="004519B9"/>
    <w:rsid w:val="00451CDE"/>
    <w:rsid w:val="00452398"/>
    <w:rsid w:val="00452A88"/>
    <w:rsid w:val="00452C47"/>
    <w:rsid w:val="00453869"/>
    <w:rsid w:val="00453B62"/>
    <w:rsid w:val="00453D5E"/>
    <w:rsid w:val="004547DA"/>
    <w:rsid w:val="00454803"/>
    <w:rsid w:val="00454B88"/>
    <w:rsid w:val="00454D1D"/>
    <w:rsid w:val="00454DB3"/>
    <w:rsid w:val="00455804"/>
    <w:rsid w:val="0045583C"/>
    <w:rsid w:val="004561AE"/>
    <w:rsid w:val="004563D3"/>
    <w:rsid w:val="00456D0B"/>
    <w:rsid w:val="0045775F"/>
    <w:rsid w:val="00457866"/>
    <w:rsid w:val="00457C55"/>
    <w:rsid w:val="00457C97"/>
    <w:rsid w:val="00457E45"/>
    <w:rsid w:val="00457E6F"/>
    <w:rsid w:val="00457EB6"/>
    <w:rsid w:val="0046013C"/>
    <w:rsid w:val="004601CF"/>
    <w:rsid w:val="00460205"/>
    <w:rsid w:val="00460269"/>
    <w:rsid w:val="0046073A"/>
    <w:rsid w:val="004609AC"/>
    <w:rsid w:val="0046122D"/>
    <w:rsid w:val="0046152B"/>
    <w:rsid w:val="00461564"/>
    <w:rsid w:val="004616AD"/>
    <w:rsid w:val="00461E31"/>
    <w:rsid w:val="00462174"/>
    <w:rsid w:val="00462A58"/>
    <w:rsid w:val="00462AB8"/>
    <w:rsid w:val="00463094"/>
    <w:rsid w:val="004630E7"/>
    <w:rsid w:val="0046365A"/>
    <w:rsid w:val="00463B50"/>
    <w:rsid w:val="00463F0F"/>
    <w:rsid w:val="004645A3"/>
    <w:rsid w:val="0046476B"/>
    <w:rsid w:val="004648FF"/>
    <w:rsid w:val="00464B99"/>
    <w:rsid w:val="00464F8B"/>
    <w:rsid w:val="00465914"/>
    <w:rsid w:val="004668EF"/>
    <w:rsid w:val="00466C09"/>
    <w:rsid w:val="004676EA"/>
    <w:rsid w:val="004677E8"/>
    <w:rsid w:val="00467F5D"/>
    <w:rsid w:val="00467F74"/>
    <w:rsid w:val="0047003C"/>
    <w:rsid w:val="0047032B"/>
    <w:rsid w:val="004707D0"/>
    <w:rsid w:val="00470A70"/>
    <w:rsid w:val="00470EC9"/>
    <w:rsid w:val="00471018"/>
    <w:rsid w:val="00471332"/>
    <w:rsid w:val="004713D4"/>
    <w:rsid w:val="0047251D"/>
    <w:rsid w:val="00472656"/>
    <w:rsid w:val="004728FD"/>
    <w:rsid w:val="00472CA5"/>
    <w:rsid w:val="00472CC4"/>
    <w:rsid w:val="00472F4E"/>
    <w:rsid w:val="00473180"/>
    <w:rsid w:val="00473515"/>
    <w:rsid w:val="004735BA"/>
    <w:rsid w:val="004740AC"/>
    <w:rsid w:val="00474244"/>
    <w:rsid w:val="004742D1"/>
    <w:rsid w:val="00474A7E"/>
    <w:rsid w:val="00474CD0"/>
    <w:rsid w:val="00474E0A"/>
    <w:rsid w:val="00474F41"/>
    <w:rsid w:val="00474FD9"/>
    <w:rsid w:val="00475054"/>
    <w:rsid w:val="00475661"/>
    <w:rsid w:val="004758EB"/>
    <w:rsid w:val="00476495"/>
    <w:rsid w:val="00476577"/>
    <w:rsid w:val="00476FAE"/>
    <w:rsid w:val="004777E1"/>
    <w:rsid w:val="00477C23"/>
    <w:rsid w:val="00477CC1"/>
    <w:rsid w:val="00477D4D"/>
    <w:rsid w:val="00480134"/>
    <w:rsid w:val="00480174"/>
    <w:rsid w:val="004807C7"/>
    <w:rsid w:val="0048080B"/>
    <w:rsid w:val="00480923"/>
    <w:rsid w:val="00480C79"/>
    <w:rsid w:val="00480CD4"/>
    <w:rsid w:val="00481562"/>
    <w:rsid w:val="004817E3"/>
    <w:rsid w:val="00482332"/>
    <w:rsid w:val="0048239E"/>
    <w:rsid w:val="00482550"/>
    <w:rsid w:val="00482DA6"/>
    <w:rsid w:val="00482FF5"/>
    <w:rsid w:val="00483393"/>
    <w:rsid w:val="0048339D"/>
    <w:rsid w:val="00483C42"/>
    <w:rsid w:val="00483D22"/>
    <w:rsid w:val="00483FB9"/>
    <w:rsid w:val="00484477"/>
    <w:rsid w:val="00484728"/>
    <w:rsid w:val="0048480B"/>
    <w:rsid w:val="00484C1E"/>
    <w:rsid w:val="00484CF7"/>
    <w:rsid w:val="00485B89"/>
    <w:rsid w:val="00485E65"/>
    <w:rsid w:val="00485EB5"/>
    <w:rsid w:val="00486210"/>
    <w:rsid w:val="004867D4"/>
    <w:rsid w:val="004867FF"/>
    <w:rsid w:val="00486AD6"/>
    <w:rsid w:val="00486B47"/>
    <w:rsid w:val="00487612"/>
    <w:rsid w:val="004876E2"/>
    <w:rsid w:val="00487E31"/>
    <w:rsid w:val="0049023F"/>
    <w:rsid w:val="004902F2"/>
    <w:rsid w:val="004909A5"/>
    <w:rsid w:val="00490D64"/>
    <w:rsid w:val="004910B6"/>
    <w:rsid w:val="00491F26"/>
    <w:rsid w:val="004920DA"/>
    <w:rsid w:val="004921F1"/>
    <w:rsid w:val="004923B5"/>
    <w:rsid w:val="00492C44"/>
    <w:rsid w:val="00493E59"/>
    <w:rsid w:val="00494691"/>
    <w:rsid w:val="00494A77"/>
    <w:rsid w:val="0049589E"/>
    <w:rsid w:val="00495E5A"/>
    <w:rsid w:val="00495E6B"/>
    <w:rsid w:val="00495EBD"/>
    <w:rsid w:val="00495EFF"/>
    <w:rsid w:val="0049621C"/>
    <w:rsid w:val="004969C7"/>
    <w:rsid w:val="00496B51"/>
    <w:rsid w:val="00496F67"/>
    <w:rsid w:val="004A085C"/>
    <w:rsid w:val="004A0AF5"/>
    <w:rsid w:val="004A1253"/>
    <w:rsid w:val="004A12D4"/>
    <w:rsid w:val="004A174F"/>
    <w:rsid w:val="004A1CC7"/>
    <w:rsid w:val="004A23EC"/>
    <w:rsid w:val="004A25F4"/>
    <w:rsid w:val="004A2C47"/>
    <w:rsid w:val="004A2D27"/>
    <w:rsid w:val="004A3085"/>
    <w:rsid w:val="004A3C1B"/>
    <w:rsid w:val="004A48CD"/>
    <w:rsid w:val="004A4C29"/>
    <w:rsid w:val="004A4F44"/>
    <w:rsid w:val="004A6079"/>
    <w:rsid w:val="004A677C"/>
    <w:rsid w:val="004A7152"/>
    <w:rsid w:val="004A71D1"/>
    <w:rsid w:val="004A758B"/>
    <w:rsid w:val="004A75AF"/>
    <w:rsid w:val="004A7993"/>
    <w:rsid w:val="004A79C4"/>
    <w:rsid w:val="004A7A0F"/>
    <w:rsid w:val="004A7AD1"/>
    <w:rsid w:val="004A7B7E"/>
    <w:rsid w:val="004B00C2"/>
    <w:rsid w:val="004B0108"/>
    <w:rsid w:val="004B0F93"/>
    <w:rsid w:val="004B0FF5"/>
    <w:rsid w:val="004B17BF"/>
    <w:rsid w:val="004B218A"/>
    <w:rsid w:val="004B2ABE"/>
    <w:rsid w:val="004B361A"/>
    <w:rsid w:val="004B3810"/>
    <w:rsid w:val="004B3869"/>
    <w:rsid w:val="004B3E50"/>
    <w:rsid w:val="004B482D"/>
    <w:rsid w:val="004B4948"/>
    <w:rsid w:val="004B4DD3"/>
    <w:rsid w:val="004B5126"/>
    <w:rsid w:val="004B5500"/>
    <w:rsid w:val="004B56B1"/>
    <w:rsid w:val="004B5C78"/>
    <w:rsid w:val="004B5D2F"/>
    <w:rsid w:val="004B6ED9"/>
    <w:rsid w:val="004B792C"/>
    <w:rsid w:val="004B79D0"/>
    <w:rsid w:val="004C016D"/>
    <w:rsid w:val="004C08DD"/>
    <w:rsid w:val="004C0CB3"/>
    <w:rsid w:val="004C0FA4"/>
    <w:rsid w:val="004C146B"/>
    <w:rsid w:val="004C1B5E"/>
    <w:rsid w:val="004C1E83"/>
    <w:rsid w:val="004C1ED9"/>
    <w:rsid w:val="004C2139"/>
    <w:rsid w:val="004C21D9"/>
    <w:rsid w:val="004C22D7"/>
    <w:rsid w:val="004C246A"/>
    <w:rsid w:val="004C27F5"/>
    <w:rsid w:val="004C33A9"/>
    <w:rsid w:val="004C3442"/>
    <w:rsid w:val="004C3A65"/>
    <w:rsid w:val="004C3A71"/>
    <w:rsid w:val="004C40A0"/>
    <w:rsid w:val="004C43D9"/>
    <w:rsid w:val="004C49CE"/>
    <w:rsid w:val="004C57E3"/>
    <w:rsid w:val="004C5EE1"/>
    <w:rsid w:val="004C7247"/>
    <w:rsid w:val="004C789A"/>
    <w:rsid w:val="004C7AEB"/>
    <w:rsid w:val="004D023F"/>
    <w:rsid w:val="004D0B31"/>
    <w:rsid w:val="004D0E98"/>
    <w:rsid w:val="004D1297"/>
    <w:rsid w:val="004D15FF"/>
    <w:rsid w:val="004D18C4"/>
    <w:rsid w:val="004D1944"/>
    <w:rsid w:val="004D1BEC"/>
    <w:rsid w:val="004D1C88"/>
    <w:rsid w:val="004D1CDC"/>
    <w:rsid w:val="004D22DE"/>
    <w:rsid w:val="004D2305"/>
    <w:rsid w:val="004D2797"/>
    <w:rsid w:val="004D295F"/>
    <w:rsid w:val="004D2A9C"/>
    <w:rsid w:val="004D3009"/>
    <w:rsid w:val="004D309F"/>
    <w:rsid w:val="004D3D5A"/>
    <w:rsid w:val="004D400C"/>
    <w:rsid w:val="004D4051"/>
    <w:rsid w:val="004D447E"/>
    <w:rsid w:val="004D49BD"/>
    <w:rsid w:val="004D4DF2"/>
    <w:rsid w:val="004D4EFC"/>
    <w:rsid w:val="004D5610"/>
    <w:rsid w:val="004D5E4A"/>
    <w:rsid w:val="004D5EA7"/>
    <w:rsid w:val="004D61C3"/>
    <w:rsid w:val="004D6676"/>
    <w:rsid w:val="004D66BC"/>
    <w:rsid w:val="004D6D6A"/>
    <w:rsid w:val="004D7130"/>
    <w:rsid w:val="004D7489"/>
    <w:rsid w:val="004D74B7"/>
    <w:rsid w:val="004D7882"/>
    <w:rsid w:val="004D7B3D"/>
    <w:rsid w:val="004D7CB9"/>
    <w:rsid w:val="004E0708"/>
    <w:rsid w:val="004E088F"/>
    <w:rsid w:val="004E097E"/>
    <w:rsid w:val="004E0B2B"/>
    <w:rsid w:val="004E0D25"/>
    <w:rsid w:val="004E1CA6"/>
    <w:rsid w:val="004E1E9B"/>
    <w:rsid w:val="004E252E"/>
    <w:rsid w:val="004E29AF"/>
    <w:rsid w:val="004E2A05"/>
    <w:rsid w:val="004E2BFB"/>
    <w:rsid w:val="004E2D78"/>
    <w:rsid w:val="004E3754"/>
    <w:rsid w:val="004E3CD5"/>
    <w:rsid w:val="004E3DEB"/>
    <w:rsid w:val="004E3F45"/>
    <w:rsid w:val="004E4236"/>
    <w:rsid w:val="004E4C85"/>
    <w:rsid w:val="004E4FD0"/>
    <w:rsid w:val="004E64C7"/>
    <w:rsid w:val="004E671B"/>
    <w:rsid w:val="004E6C1A"/>
    <w:rsid w:val="004E720A"/>
    <w:rsid w:val="004E79B6"/>
    <w:rsid w:val="004E7F24"/>
    <w:rsid w:val="004F00D2"/>
    <w:rsid w:val="004F02B8"/>
    <w:rsid w:val="004F0BFD"/>
    <w:rsid w:val="004F0CF9"/>
    <w:rsid w:val="004F2266"/>
    <w:rsid w:val="004F23B1"/>
    <w:rsid w:val="004F2B17"/>
    <w:rsid w:val="004F329D"/>
    <w:rsid w:val="004F338C"/>
    <w:rsid w:val="004F39B0"/>
    <w:rsid w:val="004F3E62"/>
    <w:rsid w:val="004F41EF"/>
    <w:rsid w:val="004F45DA"/>
    <w:rsid w:val="004F4B11"/>
    <w:rsid w:val="004F4DD9"/>
    <w:rsid w:val="004F5775"/>
    <w:rsid w:val="004F5845"/>
    <w:rsid w:val="004F5A53"/>
    <w:rsid w:val="004F61F7"/>
    <w:rsid w:val="004F645D"/>
    <w:rsid w:val="004F6845"/>
    <w:rsid w:val="004F7C5C"/>
    <w:rsid w:val="004F7E4A"/>
    <w:rsid w:val="00501191"/>
    <w:rsid w:val="00501213"/>
    <w:rsid w:val="005013B3"/>
    <w:rsid w:val="00501752"/>
    <w:rsid w:val="0050249D"/>
    <w:rsid w:val="005026A4"/>
    <w:rsid w:val="005027AA"/>
    <w:rsid w:val="00502E1A"/>
    <w:rsid w:val="005032CE"/>
    <w:rsid w:val="0050380E"/>
    <w:rsid w:val="00503867"/>
    <w:rsid w:val="00503BBA"/>
    <w:rsid w:val="00503C13"/>
    <w:rsid w:val="00504C25"/>
    <w:rsid w:val="00504C92"/>
    <w:rsid w:val="00504E38"/>
    <w:rsid w:val="00504E3C"/>
    <w:rsid w:val="00504FA1"/>
    <w:rsid w:val="00505382"/>
    <w:rsid w:val="00505A72"/>
    <w:rsid w:val="00505AC0"/>
    <w:rsid w:val="0050649D"/>
    <w:rsid w:val="005064A0"/>
    <w:rsid w:val="00506A03"/>
    <w:rsid w:val="00506A19"/>
    <w:rsid w:val="00506B26"/>
    <w:rsid w:val="00506B4D"/>
    <w:rsid w:val="00507437"/>
    <w:rsid w:val="00507645"/>
    <w:rsid w:val="005079DA"/>
    <w:rsid w:val="00507B2E"/>
    <w:rsid w:val="0051047F"/>
    <w:rsid w:val="005106D5"/>
    <w:rsid w:val="00511225"/>
    <w:rsid w:val="005112C9"/>
    <w:rsid w:val="005114C3"/>
    <w:rsid w:val="00511746"/>
    <w:rsid w:val="00511AF6"/>
    <w:rsid w:val="00512498"/>
    <w:rsid w:val="00512A62"/>
    <w:rsid w:val="00513008"/>
    <w:rsid w:val="00513BC9"/>
    <w:rsid w:val="00513C81"/>
    <w:rsid w:val="005141BE"/>
    <w:rsid w:val="005143BD"/>
    <w:rsid w:val="00514472"/>
    <w:rsid w:val="0051453D"/>
    <w:rsid w:val="00514BCF"/>
    <w:rsid w:val="0051574C"/>
    <w:rsid w:val="0051607E"/>
    <w:rsid w:val="00516498"/>
    <w:rsid w:val="00516A75"/>
    <w:rsid w:val="00516B7D"/>
    <w:rsid w:val="00516BD6"/>
    <w:rsid w:val="00516C73"/>
    <w:rsid w:val="00516EFF"/>
    <w:rsid w:val="005178F0"/>
    <w:rsid w:val="00517A12"/>
    <w:rsid w:val="00517A78"/>
    <w:rsid w:val="00517B13"/>
    <w:rsid w:val="005203BC"/>
    <w:rsid w:val="005205D1"/>
    <w:rsid w:val="00520751"/>
    <w:rsid w:val="005213B9"/>
    <w:rsid w:val="0052149E"/>
    <w:rsid w:val="0052157B"/>
    <w:rsid w:val="00521588"/>
    <w:rsid w:val="0052180A"/>
    <w:rsid w:val="00521D8E"/>
    <w:rsid w:val="00522212"/>
    <w:rsid w:val="005227A2"/>
    <w:rsid w:val="00522AF1"/>
    <w:rsid w:val="005247B5"/>
    <w:rsid w:val="005249DC"/>
    <w:rsid w:val="005251FC"/>
    <w:rsid w:val="00525556"/>
    <w:rsid w:val="005259D7"/>
    <w:rsid w:val="005267B5"/>
    <w:rsid w:val="005267C1"/>
    <w:rsid w:val="00526811"/>
    <w:rsid w:val="00526D21"/>
    <w:rsid w:val="00527CED"/>
    <w:rsid w:val="0053010A"/>
    <w:rsid w:val="0053043C"/>
    <w:rsid w:val="00530B4F"/>
    <w:rsid w:val="00530F70"/>
    <w:rsid w:val="00530FA6"/>
    <w:rsid w:val="005310BB"/>
    <w:rsid w:val="005317DB"/>
    <w:rsid w:val="00531F67"/>
    <w:rsid w:val="005321F2"/>
    <w:rsid w:val="00532644"/>
    <w:rsid w:val="00532A4D"/>
    <w:rsid w:val="00532D4C"/>
    <w:rsid w:val="00532E07"/>
    <w:rsid w:val="00533088"/>
    <w:rsid w:val="00533162"/>
    <w:rsid w:val="00533386"/>
    <w:rsid w:val="005334D8"/>
    <w:rsid w:val="0053368E"/>
    <w:rsid w:val="00533ADF"/>
    <w:rsid w:val="00533B2A"/>
    <w:rsid w:val="005340A6"/>
    <w:rsid w:val="005347F0"/>
    <w:rsid w:val="00534FF9"/>
    <w:rsid w:val="005357FA"/>
    <w:rsid w:val="00535975"/>
    <w:rsid w:val="005359DA"/>
    <w:rsid w:val="0053636A"/>
    <w:rsid w:val="00536417"/>
    <w:rsid w:val="005365FE"/>
    <w:rsid w:val="00536A83"/>
    <w:rsid w:val="00536EFC"/>
    <w:rsid w:val="005375BE"/>
    <w:rsid w:val="00537DD0"/>
    <w:rsid w:val="00537E06"/>
    <w:rsid w:val="00537E69"/>
    <w:rsid w:val="005402F4"/>
    <w:rsid w:val="00540417"/>
    <w:rsid w:val="0054062F"/>
    <w:rsid w:val="00540C9B"/>
    <w:rsid w:val="00540EC4"/>
    <w:rsid w:val="00541925"/>
    <w:rsid w:val="00541A05"/>
    <w:rsid w:val="00541F09"/>
    <w:rsid w:val="00541F1F"/>
    <w:rsid w:val="0054213C"/>
    <w:rsid w:val="00543386"/>
    <w:rsid w:val="0054367F"/>
    <w:rsid w:val="00543C42"/>
    <w:rsid w:val="00543EDD"/>
    <w:rsid w:val="005448D1"/>
    <w:rsid w:val="005449B5"/>
    <w:rsid w:val="00544C45"/>
    <w:rsid w:val="0054546A"/>
    <w:rsid w:val="00545F13"/>
    <w:rsid w:val="00546599"/>
    <w:rsid w:val="005465BF"/>
    <w:rsid w:val="00546983"/>
    <w:rsid w:val="00546BB3"/>
    <w:rsid w:val="00546C60"/>
    <w:rsid w:val="00546CB4"/>
    <w:rsid w:val="00547F08"/>
    <w:rsid w:val="005503A5"/>
    <w:rsid w:val="0055069E"/>
    <w:rsid w:val="005509F2"/>
    <w:rsid w:val="00550A56"/>
    <w:rsid w:val="00550D71"/>
    <w:rsid w:val="00550E99"/>
    <w:rsid w:val="00551AD8"/>
    <w:rsid w:val="00551E9E"/>
    <w:rsid w:val="00552034"/>
    <w:rsid w:val="00552135"/>
    <w:rsid w:val="0055226D"/>
    <w:rsid w:val="005524BA"/>
    <w:rsid w:val="005524C5"/>
    <w:rsid w:val="005524D9"/>
    <w:rsid w:val="0055251F"/>
    <w:rsid w:val="00552852"/>
    <w:rsid w:val="005529F1"/>
    <w:rsid w:val="00552B5B"/>
    <w:rsid w:val="00552E0B"/>
    <w:rsid w:val="00553167"/>
    <w:rsid w:val="00553841"/>
    <w:rsid w:val="005538AC"/>
    <w:rsid w:val="00553C67"/>
    <w:rsid w:val="00554003"/>
    <w:rsid w:val="0055416A"/>
    <w:rsid w:val="005544EC"/>
    <w:rsid w:val="00554C22"/>
    <w:rsid w:val="0055513F"/>
    <w:rsid w:val="00555146"/>
    <w:rsid w:val="0055528B"/>
    <w:rsid w:val="0055538F"/>
    <w:rsid w:val="005555C1"/>
    <w:rsid w:val="00555E41"/>
    <w:rsid w:val="005564FC"/>
    <w:rsid w:val="0055675C"/>
    <w:rsid w:val="00556A4D"/>
    <w:rsid w:val="00556A6C"/>
    <w:rsid w:val="005570B0"/>
    <w:rsid w:val="00557126"/>
    <w:rsid w:val="0055726B"/>
    <w:rsid w:val="00557B7D"/>
    <w:rsid w:val="00557F4A"/>
    <w:rsid w:val="00557FB2"/>
    <w:rsid w:val="005609B7"/>
    <w:rsid w:val="00560FCF"/>
    <w:rsid w:val="005612AE"/>
    <w:rsid w:val="005618CC"/>
    <w:rsid w:val="00561F62"/>
    <w:rsid w:val="00562A48"/>
    <w:rsid w:val="00563068"/>
    <w:rsid w:val="00563147"/>
    <w:rsid w:val="00563167"/>
    <w:rsid w:val="005631EF"/>
    <w:rsid w:val="0056354F"/>
    <w:rsid w:val="0056363A"/>
    <w:rsid w:val="005639F8"/>
    <w:rsid w:val="00563BBA"/>
    <w:rsid w:val="00563CA0"/>
    <w:rsid w:val="005640E9"/>
    <w:rsid w:val="00564570"/>
    <w:rsid w:val="0056490E"/>
    <w:rsid w:val="00564C38"/>
    <w:rsid w:val="00564E35"/>
    <w:rsid w:val="0056520E"/>
    <w:rsid w:val="00565247"/>
    <w:rsid w:val="005656CE"/>
    <w:rsid w:val="0056598D"/>
    <w:rsid w:val="005660F5"/>
    <w:rsid w:val="0056625A"/>
    <w:rsid w:val="00566548"/>
    <w:rsid w:val="005670AA"/>
    <w:rsid w:val="005674BD"/>
    <w:rsid w:val="00567809"/>
    <w:rsid w:val="00567C5A"/>
    <w:rsid w:val="00567D13"/>
    <w:rsid w:val="00567E9A"/>
    <w:rsid w:val="0057009F"/>
    <w:rsid w:val="00570559"/>
    <w:rsid w:val="00572082"/>
    <w:rsid w:val="0057288E"/>
    <w:rsid w:val="00572C13"/>
    <w:rsid w:val="00573150"/>
    <w:rsid w:val="0057342D"/>
    <w:rsid w:val="00573929"/>
    <w:rsid w:val="00573C53"/>
    <w:rsid w:val="00573D2A"/>
    <w:rsid w:val="00573EA7"/>
    <w:rsid w:val="005744F9"/>
    <w:rsid w:val="005747B3"/>
    <w:rsid w:val="00574917"/>
    <w:rsid w:val="00574B01"/>
    <w:rsid w:val="00574D4B"/>
    <w:rsid w:val="00574E01"/>
    <w:rsid w:val="00575308"/>
    <w:rsid w:val="00575644"/>
    <w:rsid w:val="00575B38"/>
    <w:rsid w:val="00576035"/>
    <w:rsid w:val="00576193"/>
    <w:rsid w:val="00576269"/>
    <w:rsid w:val="005763F9"/>
    <w:rsid w:val="0057703F"/>
    <w:rsid w:val="005778EA"/>
    <w:rsid w:val="00577DC5"/>
    <w:rsid w:val="00577E07"/>
    <w:rsid w:val="00577E45"/>
    <w:rsid w:val="00577FDF"/>
    <w:rsid w:val="00580152"/>
    <w:rsid w:val="0058044F"/>
    <w:rsid w:val="005806A9"/>
    <w:rsid w:val="005806AC"/>
    <w:rsid w:val="00580966"/>
    <w:rsid w:val="00580BAD"/>
    <w:rsid w:val="005810D4"/>
    <w:rsid w:val="0058180A"/>
    <w:rsid w:val="00581B0B"/>
    <w:rsid w:val="00581F93"/>
    <w:rsid w:val="00582101"/>
    <w:rsid w:val="00582240"/>
    <w:rsid w:val="005832E6"/>
    <w:rsid w:val="00583506"/>
    <w:rsid w:val="00583883"/>
    <w:rsid w:val="005838BF"/>
    <w:rsid w:val="005839DE"/>
    <w:rsid w:val="00583F78"/>
    <w:rsid w:val="0058413E"/>
    <w:rsid w:val="005841DF"/>
    <w:rsid w:val="00584583"/>
    <w:rsid w:val="00584AA1"/>
    <w:rsid w:val="00584B33"/>
    <w:rsid w:val="00584C74"/>
    <w:rsid w:val="00584D49"/>
    <w:rsid w:val="00584DD0"/>
    <w:rsid w:val="00585184"/>
    <w:rsid w:val="005855EA"/>
    <w:rsid w:val="0058577F"/>
    <w:rsid w:val="00585CE0"/>
    <w:rsid w:val="00585D3C"/>
    <w:rsid w:val="005860C8"/>
    <w:rsid w:val="00586297"/>
    <w:rsid w:val="005866AC"/>
    <w:rsid w:val="00586C60"/>
    <w:rsid w:val="00586EC3"/>
    <w:rsid w:val="005871AB"/>
    <w:rsid w:val="0058759A"/>
    <w:rsid w:val="005877CD"/>
    <w:rsid w:val="00587899"/>
    <w:rsid w:val="00587F3E"/>
    <w:rsid w:val="0059036D"/>
    <w:rsid w:val="005909A3"/>
    <w:rsid w:val="00590B45"/>
    <w:rsid w:val="005913E2"/>
    <w:rsid w:val="00591F37"/>
    <w:rsid w:val="0059208E"/>
    <w:rsid w:val="0059238D"/>
    <w:rsid w:val="0059265E"/>
    <w:rsid w:val="00592B43"/>
    <w:rsid w:val="00592EFE"/>
    <w:rsid w:val="005932F7"/>
    <w:rsid w:val="0059336B"/>
    <w:rsid w:val="00593381"/>
    <w:rsid w:val="00593885"/>
    <w:rsid w:val="00593ABD"/>
    <w:rsid w:val="00593FB4"/>
    <w:rsid w:val="005943E2"/>
    <w:rsid w:val="005951DE"/>
    <w:rsid w:val="0059572E"/>
    <w:rsid w:val="005958D7"/>
    <w:rsid w:val="00595C5E"/>
    <w:rsid w:val="005962CE"/>
    <w:rsid w:val="0059682B"/>
    <w:rsid w:val="0059690D"/>
    <w:rsid w:val="00596932"/>
    <w:rsid w:val="00596AE5"/>
    <w:rsid w:val="00596B41"/>
    <w:rsid w:val="00596CB0"/>
    <w:rsid w:val="0059720D"/>
    <w:rsid w:val="005974C0"/>
    <w:rsid w:val="00597A80"/>
    <w:rsid w:val="005A0268"/>
    <w:rsid w:val="005A0C61"/>
    <w:rsid w:val="005A0CAF"/>
    <w:rsid w:val="005A12AD"/>
    <w:rsid w:val="005A15FF"/>
    <w:rsid w:val="005A1C6F"/>
    <w:rsid w:val="005A1D9C"/>
    <w:rsid w:val="005A22AC"/>
    <w:rsid w:val="005A282E"/>
    <w:rsid w:val="005A2C31"/>
    <w:rsid w:val="005A2F39"/>
    <w:rsid w:val="005A3257"/>
    <w:rsid w:val="005A3586"/>
    <w:rsid w:val="005A451A"/>
    <w:rsid w:val="005A45D0"/>
    <w:rsid w:val="005A4F31"/>
    <w:rsid w:val="005A622D"/>
    <w:rsid w:val="005A69A2"/>
    <w:rsid w:val="005A7847"/>
    <w:rsid w:val="005B00DB"/>
    <w:rsid w:val="005B0660"/>
    <w:rsid w:val="005B0E10"/>
    <w:rsid w:val="005B0E39"/>
    <w:rsid w:val="005B162E"/>
    <w:rsid w:val="005B184F"/>
    <w:rsid w:val="005B18D7"/>
    <w:rsid w:val="005B1AA2"/>
    <w:rsid w:val="005B21AA"/>
    <w:rsid w:val="005B24D8"/>
    <w:rsid w:val="005B2C7C"/>
    <w:rsid w:val="005B2D5B"/>
    <w:rsid w:val="005B3080"/>
    <w:rsid w:val="005B30FB"/>
    <w:rsid w:val="005B32BD"/>
    <w:rsid w:val="005B37AE"/>
    <w:rsid w:val="005B3D71"/>
    <w:rsid w:val="005B418B"/>
    <w:rsid w:val="005B47F9"/>
    <w:rsid w:val="005B486B"/>
    <w:rsid w:val="005B4A15"/>
    <w:rsid w:val="005B4A75"/>
    <w:rsid w:val="005B4B6A"/>
    <w:rsid w:val="005B50DA"/>
    <w:rsid w:val="005B5F56"/>
    <w:rsid w:val="005B60A2"/>
    <w:rsid w:val="005B60BF"/>
    <w:rsid w:val="005B6308"/>
    <w:rsid w:val="005B6417"/>
    <w:rsid w:val="005B6868"/>
    <w:rsid w:val="005B697B"/>
    <w:rsid w:val="005B6F5C"/>
    <w:rsid w:val="005B7081"/>
    <w:rsid w:val="005B72C5"/>
    <w:rsid w:val="005B7A9F"/>
    <w:rsid w:val="005B7B2F"/>
    <w:rsid w:val="005C02FD"/>
    <w:rsid w:val="005C055C"/>
    <w:rsid w:val="005C12C2"/>
    <w:rsid w:val="005C1945"/>
    <w:rsid w:val="005C22CF"/>
    <w:rsid w:val="005C2385"/>
    <w:rsid w:val="005C2617"/>
    <w:rsid w:val="005C2848"/>
    <w:rsid w:val="005C2898"/>
    <w:rsid w:val="005C3154"/>
    <w:rsid w:val="005C35D0"/>
    <w:rsid w:val="005C38C8"/>
    <w:rsid w:val="005C3D2A"/>
    <w:rsid w:val="005C467E"/>
    <w:rsid w:val="005C48F4"/>
    <w:rsid w:val="005C497A"/>
    <w:rsid w:val="005C4DD1"/>
    <w:rsid w:val="005C552D"/>
    <w:rsid w:val="005C5A73"/>
    <w:rsid w:val="005C5BAE"/>
    <w:rsid w:val="005C6189"/>
    <w:rsid w:val="005C64D0"/>
    <w:rsid w:val="005C66D2"/>
    <w:rsid w:val="005C6A7D"/>
    <w:rsid w:val="005C6F33"/>
    <w:rsid w:val="005C73C1"/>
    <w:rsid w:val="005C7875"/>
    <w:rsid w:val="005C7AC0"/>
    <w:rsid w:val="005D02C3"/>
    <w:rsid w:val="005D05C5"/>
    <w:rsid w:val="005D07F9"/>
    <w:rsid w:val="005D1889"/>
    <w:rsid w:val="005D1B1B"/>
    <w:rsid w:val="005D1C4E"/>
    <w:rsid w:val="005D1CC9"/>
    <w:rsid w:val="005D1D3D"/>
    <w:rsid w:val="005D2004"/>
    <w:rsid w:val="005D2865"/>
    <w:rsid w:val="005D3106"/>
    <w:rsid w:val="005D35C2"/>
    <w:rsid w:val="005D372C"/>
    <w:rsid w:val="005D3936"/>
    <w:rsid w:val="005D44B1"/>
    <w:rsid w:val="005D4686"/>
    <w:rsid w:val="005D4D80"/>
    <w:rsid w:val="005D5852"/>
    <w:rsid w:val="005D5A78"/>
    <w:rsid w:val="005D60EE"/>
    <w:rsid w:val="005D646F"/>
    <w:rsid w:val="005D6822"/>
    <w:rsid w:val="005D784C"/>
    <w:rsid w:val="005D7D53"/>
    <w:rsid w:val="005E0263"/>
    <w:rsid w:val="005E06ED"/>
    <w:rsid w:val="005E0A0B"/>
    <w:rsid w:val="005E1053"/>
    <w:rsid w:val="005E1071"/>
    <w:rsid w:val="005E137C"/>
    <w:rsid w:val="005E1BCF"/>
    <w:rsid w:val="005E1E63"/>
    <w:rsid w:val="005E2567"/>
    <w:rsid w:val="005E2657"/>
    <w:rsid w:val="005E2B26"/>
    <w:rsid w:val="005E2CE5"/>
    <w:rsid w:val="005E2F09"/>
    <w:rsid w:val="005E313D"/>
    <w:rsid w:val="005E33AB"/>
    <w:rsid w:val="005E42B6"/>
    <w:rsid w:val="005E44B6"/>
    <w:rsid w:val="005E45A8"/>
    <w:rsid w:val="005E478B"/>
    <w:rsid w:val="005E499B"/>
    <w:rsid w:val="005E4A7B"/>
    <w:rsid w:val="005E5456"/>
    <w:rsid w:val="005E56B4"/>
    <w:rsid w:val="005E59E7"/>
    <w:rsid w:val="005E6AC9"/>
    <w:rsid w:val="005E6BE8"/>
    <w:rsid w:val="005E71BB"/>
    <w:rsid w:val="005E7741"/>
    <w:rsid w:val="005E79FC"/>
    <w:rsid w:val="005E7C8F"/>
    <w:rsid w:val="005E7CE1"/>
    <w:rsid w:val="005F0084"/>
    <w:rsid w:val="005F0147"/>
    <w:rsid w:val="005F0AE6"/>
    <w:rsid w:val="005F11CA"/>
    <w:rsid w:val="005F11D3"/>
    <w:rsid w:val="005F125E"/>
    <w:rsid w:val="005F12DA"/>
    <w:rsid w:val="005F1586"/>
    <w:rsid w:val="005F1E6E"/>
    <w:rsid w:val="005F2134"/>
    <w:rsid w:val="005F25B3"/>
    <w:rsid w:val="005F2ABB"/>
    <w:rsid w:val="005F3005"/>
    <w:rsid w:val="005F31FA"/>
    <w:rsid w:val="005F3FCE"/>
    <w:rsid w:val="005F44A3"/>
    <w:rsid w:val="005F4505"/>
    <w:rsid w:val="005F484F"/>
    <w:rsid w:val="005F4922"/>
    <w:rsid w:val="005F4A91"/>
    <w:rsid w:val="005F4DC8"/>
    <w:rsid w:val="005F50C2"/>
    <w:rsid w:val="005F523F"/>
    <w:rsid w:val="005F52F0"/>
    <w:rsid w:val="005F5873"/>
    <w:rsid w:val="005F5A53"/>
    <w:rsid w:val="005F6599"/>
    <w:rsid w:val="005F6A50"/>
    <w:rsid w:val="005F7439"/>
    <w:rsid w:val="005F77C7"/>
    <w:rsid w:val="005F7D27"/>
    <w:rsid w:val="006004FE"/>
    <w:rsid w:val="006006FF"/>
    <w:rsid w:val="00600975"/>
    <w:rsid w:val="00600A6D"/>
    <w:rsid w:val="00600CA6"/>
    <w:rsid w:val="00600EB8"/>
    <w:rsid w:val="00600F61"/>
    <w:rsid w:val="00601667"/>
    <w:rsid w:val="006017B5"/>
    <w:rsid w:val="006018DA"/>
    <w:rsid w:val="00601D48"/>
    <w:rsid w:val="00601E01"/>
    <w:rsid w:val="006021A3"/>
    <w:rsid w:val="006026FC"/>
    <w:rsid w:val="00602720"/>
    <w:rsid w:val="00602A70"/>
    <w:rsid w:val="00602E4C"/>
    <w:rsid w:val="006037B8"/>
    <w:rsid w:val="00603DB4"/>
    <w:rsid w:val="0060412F"/>
    <w:rsid w:val="00604719"/>
    <w:rsid w:val="00604742"/>
    <w:rsid w:val="00604904"/>
    <w:rsid w:val="006049D6"/>
    <w:rsid w:val="00604E03"/>
    <w:rsid w:val="0060537F"/>
    <w:rsid w:val="00605660"/>
    <w:rsid w:val="00605F10"/>
    <w:rsid w:val="006061A3"/>
    <w:rsid w:val="00606AE6"/>
    <w:rsid w:val="00606EA6"/>
    <w:rsid w:val="006071FE"/>
    <w:rsid w:val="00607437"/>
    <w:rsid w:val="0060768B"/>
    <w:rsid w:val="00610005"/>
    <w:rsid w:val="006101E8"/>
    <w:rsid w:val="00610494"/>
    <w:rsid w:val="00610D21"/>
    <w:rsid w:val="0061104D"/>
    <w:rsid w:val="00611108"/>
    <w:rsid w:val="006114FC"/>
    <w:rsid w:val="00611830"/>
    <w:rsid w:val="00611D80"/>
    <w:rsid w:val="006123B0"/>
    <w:rsid w:val="00612E67"/>
    <w:rsid w:val="00612F31"/>
    <w:rsid w:val="00613257"/>
    <w:rsid w:val="006141A0"/>
    <w:rsid w:val="00614BAD"/>
    <w:rsid w:val="00614EB9"/>
    <w:rsid w:val="00615A00"/>
    <w:rsid w:val="00615E8A"/>
    <w:rsid w:val="00615F40"/>
    <w:rsid w:val="0061633E"/>
    <w:rsid w:val="0061686B"/>
    <w:rsid w:val="00616FB6"/>
    <w:rsid w:val="00617299"/>
    <w:rsid w:val="00620402"/>
    <w:rsid w:val="006206E0"/>
    <w:rsid w:val="006211F3"/>
    <w:rsid w:val="00621273"/>
    <w:rsid w:val="00621D74"/>
    <w:rsid w:val="00621FF8"/>
    <w:rsid w:val="006220A6"/>
    <w:rsid w:val="00623659"/>
    <w:rsid w:val="0062370F"/>
    <w:rsid w:val="0062439D"/>
    <w:rsid w:val="00624521"/>
    <w:rsid w:val="006249DA"/>
    <w:rsid w:val="00624A39"/>
    <w:rsid w:val="00624A3E"/>
    <w:rsid w:val="00624A99"/>
    <w:rsid w:val="00624F4F"/>
    <w:rsid w:val="00625036"/>
    <w:rsid w:val="00625230"/>
    <w:rsid w:val="00625389"/>
    <w:rsid w:val="0062567B"/>
    <w:rsid w:val="00625845"/>
    <w:rsid w:val="00625FD4"/>
    <w:rsid w:val="00626153"/>
    <w:rsid w:val="00626969"/>
    <w:rsid w:val="006271F8"/>
    <w:rsid w:val="00627ADA"/>
    <w:rsid w:val="00627ADF"/>
    <w:rsid w:val="006304E7"/>
    <w:rsid w:val="0063061E"/>
    <w:rsid w:val="006307F5"/>
    <w:rsid w:val="00630A18"/>
    <w:rsid w:val="00630EAF"/>
    <w:rsid w:val="0063107D"/>
    <w:rsid w:val="00631DF7"/>
    <w:rsid w:val="006336C4"/>
    <w:rsid w:val="00633783"/>
    <w:rsid w:val="00633A04"/>
    <w:rsid w:val="00633D6D"/>
    <w:rsid w:val="00634132"/>
    <w:rsid w:val="0063449F"/>
    <w:rsid w:val="0063467A"/>
    <w:rsid w:val="006346F1"/>
    <w:rsid w:val="00635208"/>
    <w:rsid w:val="006352E2"/>
    <w:rsid w:val="00635C91"/>
    <w:rsid w:val="00635E2D"/>
    <w:rsid w:val="006365E4"/>
    <w:rsid w:val="00636789"/>
    <w:rsid w:val="00637016"/>
    <w:rsid w:val="0063711D"/>
    <w:rsid w:val="00637220"/>
    <w:rsid w:val="0063760D"/>
    <w:rsid w:val="006378EA"/>
    <w:rsid w:val="00637B57"/>
    <w:rsid w:val="00637BE1"/>
    <w:rsid w:val="0064002E"/>
    <w:rsid w:val="00640CF1"/>
    <w:rsid w:val="0064114F"/>
    <w:rsid w:val="006415DA"/>
    <w:rsid w:val="00641842"/>
    <w:rsid w:val="00641A38"/>
    <w:rsid w:val="00641B25"/>
    <w:rsid w:val="0064270A"/>
    <w:rsid w:val="00642C41"/>
    <w:rsid w:val="00642FC5"/>
    <w:rsid w:val="006434A4"/>
    <w:rsid w:val="006439D6"/>
    <w:rsid w:val="00643A4B"/>
    <w:rsid w:val="00643A98"/>
    <w:rsid w:val="00643C4B"/>
    <w:rsid w:val="00643C96"/>
    <w:rsid w:val="006445B8"/>
    <w:rsid w:val="00644C02"/>
    <w:rsid w:val="006452B6"/>
    <w:rsid w:val="00645F7B"/>
    <w:rsid w:val="00646467"/>
    <w:rsid w:val="00646812"/>
    <w:rsid w:val="0064681F"/>
    <w:rsid w:val="00647064"/>
    <w:rsid w:val="006476DC"/>
    <w:rsid w:val="00647B4B"/>
    <w:rsid w:val="00647E51"/>
    <w:rsid w:val="00650245"/>
    <w:rsid w:val="006511FC"/>
    <w:rsid w:val="00651406"/>
    <w:rsid w:val="0065184E"/>
    <w:rsid w:val="00651AA0"/>
    <w:rsid w:val="00651BD7"/>
    <w:rsid w:val="00651DC6"/>
    <w:rsid w:val="006526B0"/>
    <w:rsid w:val="006527D8"/>
    <w:rsid w:val="00652C64"/>
    <w:rsid w:val="006530E9"/>
    <w:rsid w:val="006538ED"/>
    <w:rsid w:val="00653BA4"/>
    <w:rsid w:val="00654735"/>
    <w:rsid w:val="0065475C"/>
    <w:rsid w:val="006547BD"/>
    <w:rsid w:val="00654A92"/>
    <w:rsid w:val="00654D3B"/>
    <w:rsid w:val="0065507B"/>
    <w:rsid w:val="00655A9E"/>
    <w:rsid w:val="00655B02"/>
    <w:rsid w:val="00655C07"/>
    <w:rsid w:val="006560EF"/>
    <w:rsid w:val="00656777"/>
    <w:rsid w:val="0065680A"/>
    <w:rsid w:val="00656EF4"/>
    <w:rsid w:val="00656F5D"/>
    <w:rsid w:val="00657038"/>
    <w:rsid w:val="00657290"/>
    <w:rsid w:val="00657643"/>
    <w:rsid w:val="00657BC7"/>
    <w:rsid w:val="00660318"/>
    <w:rsid w:val="0066036D"/>
    <w:rsid w:val="006603A0"/>
    <w:rsid w:val="00660A9C"/>
    <w:rsid w:val="00660C10"/>
    <w:rsid w:val="00660FC8"/>
    <w:rsid w:val="0066124C"/>
    <w:rsid w:val="00661295"/>
    <w:rsid w:val="00661826"/>
    <w:rsid w:val="00661F15"/>
    <w:rsid w:val="006621AE"/>
    <w:rsid w:val="00662364"/>
    <w:rsid w:val="00662373"/>
    <w:rsid w:val="006624A5"/>
    <w:rsid w:val="006626B4"/>
    <w:rsid w:val="006627E5"/>
    <w:rsid w:val="00662B0D"/>
    <w:rsid w:val="00662EB4"/>
    <w:rsid w:val="006633D5"/>
    <w:rsid w:val="006633E8"/>
    <w:rsid w:val="0066368B"/>
    <w:rsid w:val="006637DF"/>
    <w:rsid w:val="00663B2E"/>
    <w:rsid w:val="00664170"/>
    <w:rsid w:val="00664283"/>
    <w:rsid w:val="00664850"/>
    <w:rsid w:val="006652C9"/>
    <w:rsid w:val="006653B9"/>
    <w:rsid w:val="00665502"/>
    <w:rsid w:val="00665627"/>
    <w:rsid w:val="00665E43"/>
    <w:rsid w:val="00666BEE"/>
    <w:rsid w:val="00666E1C"/>
    <w:rsid w:val="00666FAC"/>
    <w:rsid w:val="00666FC4"/>
    <w:rsid w:val="00667484"/>
    <w:rsid w:val="00667F26"/>
    <w:rsid w:val="006703D9"/>
    <w:rsid w:val="006707AA"/>
    <w:rsid w:val="006708D0"/>
    <w:rsid w:val="00670B1F"/>
    <w:rsid w:val="00670B36"/>
    <w:rsid w:val="00670C11"/>
    <w:rsid w:val="0067125E"/>
    <w:rsid w:val="00671984"/>
    <w:rsid w:val="006719CD"/>
    <w:rsid w:val="0067253F"/>
    <w:rsid w:val="006729B4"/>
    <w:rsid w:val="00672DFA"/>
    <w:rsid w:val="00672EAD"/>
    <w:rsid w:val="006735B4"/>
    <w:rsid w:val="00673D57"/>
    <w:rsid w:val="00673F82"/>
    <w:rsid w:val="006747FF"/>
    <w:rsid w:val="006748EE"/>
    <w:rsid w:val="0067504F"/>
    <w:rsid w:val="00675634"/>
    <w:rsid w:val="00675E62"/>
    <w:rsid w:val="0067636E"/>
    <w:rsid w:val="006763CC"/>
    <w:rsid w:val="00676764"/>
    <w:rsid w:val="006768C0"/>
    <w:rsid w:val="00676ACB"/>
    <w:rsid w:val="006774D4"/>
    <w:rsid w:val="00677794"/>
    <w:rsid w:val="0067782D"/>
    <w:rsid w:val="0068045F"/>
    <w:rsid w:val="00680760"/>
    <w:rsid w:val="00680C6F"/>
    <w:rsid w:val="00680EC5"/>
    <w:rsid w:val="006816F3"/>
    <w:rsid w:val="00681915"/>
    <w:rsid w:val="00681A6A"/>
    <w:rsid w:val="00681B6B"/>
    <w:rsid w:val="006822A0"/>
    <w:rsid w:val="00682665"/>
    <w:rsid w:val="006826CF"/>
    <w:rsid w:val="0068299A"/>
    <w:rsid w:val="00682BE4"/>
    <w:rsid w:val="00682DED"/>
    <w:rsid w:val="006836CB"/>
    <w:rsid w:val="00683CA3"/>
    <w:rsid w:val="00684435"/>
    <w:rsid w:val="00684552"/>
    <w:rsid w:val="0068468E"/>
    <w:rsid w:val="00684AA4"/>
    <w:rsid w:val="00684B83"/>
    <w:rsid w:val="006868A7"/>
    <w:rsid w:val="00686BE8"/>
    <w:rsid w:val="00686DF2"/>
    <w:rsid w:val="00687288"/>
    <w:rsid w:val="00687437"/>
    <w:rsid w:val="00687549"/>
    <w:rsid w:val="006875BF"/>
    <w:rsid w:val="00687789"/>
    <w:rsid w:val="006879E4"/>
    <w:rsid w:val="00687D5C"/>
    <w:rsid w:val="00690202"/>
    <w:rsid w:val="0069088C"/>
    <w:rsid w:val="00690E00"/>
    <w:rsid w:val="0069135F"/>
    <w:rsid w:val="006913D7"/>
    <w:rsid w:val="006913F3"/>
    <w:rsid w:val="006914E8"/>
    <w:rsid w:val="006918F1"/>
    <w:rsid w:val="00691DFB"/>
    <w:rsid w:val="006924B0"/>
    <w:rsid w:val="00692A0F"/>
    <w:rsid w:val="0069303E"/>
    <w:rsid w:val="0069321F"/>
    <w:rsid w:val="00693BA8"/>
    <w:rsid w:val="00694550"/>
    <w:rsid w:val="00694B2A"/>
    <w:rsid w:val="00695257"/>
    <w:rsid w:val="00695B4D"/>
    <w:rsid w:val="00695CDB"/>
    <w:rsid w:val="00695EEE"/>
    <w:rsid w:val="0069601B"/>
    <w:rsid w:val="006961C4"/>
    <w:rsid w:val="00696353"/>
    <w:rsid w:val="006964FA"/>
    <w:rsid w:val="00696529"/>
    <w:rsid w:val="00696896"/>
    <w:rsid w:val="00696DB1"/>
    <w:rsid w:val="006970DE"/>
    <w:rsid w:val="00697993"/>
    <w:rsid w:val="00697CD3"/>
    <w:rsid w:val="006A053B"/>
    <w:rsid w:val="006A07EE"/>
    <w:rsid w:val="006A0A4B"/>
    <w:rsid w:val="006A0E24"/>
    <w:rsid w:val="006A1246"/>
    <w:rsid w:val="006A1295"/>
    <w:rsid w:val="006A1989"/>
    <w:rsid w:val="006A2322"/>
    <w:rsid w:val="006A2380"/>
    <w:rsid w:val="006A25A8"/>
    <w:rsid w:val="006A261D"/>
    <w:rsid w:val="006A2C08"/>
    <w:rsid w:val="006A30F4"/>
    <w:rsid w:val="006A3436"/>
    <w:rsid w:val="006A349A"/>
    <w:rsid w:val="006A372A"/>
    <w:rsid w:val="006A3981"/>
    <w:rsid w:val="006A39EB"/>
    <w:rsid w:val="006A3AD8"/>
    <w:rsid w:val="006A3AEA"/>
    <w:rsid w:val="006A3C79"/>
    <w:rsid w:val="006A41ED"/>
    <w:rsid w:val="006A4855"/>
    <w:rsid w:val="006A4ADA"/>
    <w:rsid w:val="006A4EAC"/>
    <w:rsid w:val="006A52BF"/>
    <w:rsid w:val="006A535F"/>
    <w:rsid w:val="006A5AB6"/>
    <w:rsid w:val="006A5BD5"/>
    <w:rsid w:val="006A618E"/>
    <w:rsid w:val="006A6819"/>
    <w:rsid w:val="006A7740"/>
    <w:rsid w:val="006A7E5F"/>
    <w:rsid w:val="006B002B"/>
    <w:rsid w:val="006B015C"/>
    <w:rsid w:val="006B0284"/>
    <w:rsid w:val="006B03B6"/>
    <w:rsid w:val="006B04F8"/>
    <w:rsid w:val="006B09D0"/>
    <w:rsid w:val="006B0E5A"/>
    <w:rsid w:val="006B1440"/>
    <w:rsid w:val="006B18D3"/>
    <w:rsid w:val="006B194B"/>
    <w:rsid w:val="006B1F3A"/>
    <w:rsid w:val="006B2778"/>
    <w:rsid w:val="006B2E10"/>
    <w:rsid w:val="006B2E34"/>
    <w:rsid w:val="006B30C9"/>
    <w:rsid w:val="006B36C9"/>
    <w:rsid w:val="006B4499"/>
    <w:rsid w:val="006B44DF"/>
    <w:rsid w:val="006B45BA"/>
    <w:rsid w:val="006B4816"/>
    <w:rsid w:val="006B4BFB"/>
    <w:rsid w:val="006B4CB0"/>
    <w:rsid w:val="006B5052"/>
    <w:rsid w:val="006B5DB0"/>
    <w:rsid w:val="006B5F32"/>
    <w:rsid w:val="006B623A"/>
    <w:rsid w:val="006B6F54"/>
    <w:rsid w:val="006B722C"/>
    <w:rsid w:val="006B736C"/>
    <w:rsid w:val="006B74A4"/>
    <w:rsid w:val="006B7EA0"/>
    <w:rsid w:val="006B7ED5"/>
    <w:rsid w:val="006C0980"/>
    <w:rsid w:val="006C0EB1"/>
    <w:rsid w:val="006C1361"/>
    <w:rsid w:val="006C13F4"/>
    <w:rsid w:val="006C1FF3"/>
    <w:rsid w:val="006C20CC"/>
    <w:rsid w:val="006C2594"/>
    <w:rsid w:val="006C261E"/>
    <w:rsid w:val="006C2B45"/>
    <w:rsid w:val="006C3574"/>
    <w:rsid w:val="006C3C1D"/>
    <w:rsid w:val="006C3CA3"/>
    <w:rsid w:val="006C4508"/>
    <w:rsid w:val="006C4BC0"/>
    <w:rsid w:val="006C4DB7"/>
    <w:rsid w:val="006C511C"/>
    <w:rsid w:val="006C5228"/>
    <w:rsid w:val="006C524E"/>
    <w:rsid w:val="006C525D"/>
    <w:rsid w:val="006C5415"/>
    <w:rsid w:val="006C5572"/>
    <w:rsid w:val="006C5CDE"/>
    <w:rsid w:val="006C620B"/>
    <w:rsid w:val="006C63ED"/>
    <w:rsid w:val="006C68A8"/>
    <w:rsid w:val="006C6ABA"/>
    <w:rsid w:val="006C6BED"/>
    <w:rsid w:val="006C6C2F"/>
    <w:rsid w:val="006C730E"/>
    <w:rsid w:val="006C7748"/>
    <w:rsid w:val="006C79C0"/>
    <w:rsid w:val="006C7F22"/>
    <w:rsid w:val="006D008A"/>
    <w:rsid w:val="006D00A2"/>
    <w:rsid w:val="006D0212"/>
    <w:rsid w:val="006D0AA0"/>
    <w:rsid w:val="006D1B22"/>
    <w:rsid w:val="006D1DA8"/>
    <w:rsid w:val="006D1DDE"/>
    <w:rsid w:val="006D1EB6"/>
    <w:rsid w:val="006D202D"/>
    <w:rsid w:val="006D2103"/>
    <w:rsid w:val="006D2856"/>
    <w:rsid w:val="006D285A"/>
    <w:rsid w:val="006D2BCD"/>
    <w:rsid w:val="006D2CA7"/>
    <w:rsid w:val="006D2EAA"/>
    <w:rsid w:val="006D2ED6"/>
    <w:rsid w:val="006D30B5"/>
    <w:rsid w:val="006D314F"/>
    <w:rsid w:val="006D31F1"/>
    <w:rsid w:val="006D3EC2"/>
    <w:rsid w:val="006D44CB"/>
    <w:rsid w:val="006D4D8F"/>
    <w:rsid w:val="006D5146"/>
    <w:rsid w:val="006D5166"/>
    <w:rsid w:val="006D5B9B"/>
    <w:rsid w:val="006D5BA0"/>
    <w:rsid w:val="006D5D52"/>
    <w:rsid w:val="006D6047"/>
    <w:rsid w:val="006D607B"/>
    <w:rsid w:val="006D6177"/>
    <w:rsid w:val="006D6490"/>
    <w:rsid w:val="006D6ADF"/>
    <w:rsid w:val="006D6E82"/>
    <w:rsid w:val="006D7518"/>
    <w:rsid w:val="006D7EA2"/>
    <w:rsid w:val="006D7F3D"/>
    <w:rsid w:val="006D7FB7"/>
    <w:rsid w:val="006D7FD7"/>
    <w:rsid w:val="006E01F1"/>
    <w:rsid w:val="006E045A"/>
    <w:rsid w:val="006E094E"/>
    <w:rsid w:val="006E0AD3"/>
    <w:rsid w:val="006E159A"/>
    <w:rsid w:val="006E15D9"/>
    <w:rsid w:val="006E1E2E"/>
    <w:rsid w:val="006E238F"/>
    <w:rsid w:val="006E244D"/>
    <w:rsid w:val="006E24BF"/>
    <w:rsid w:val="006E24FE"/>
    <w:rsid w:val="006E26BD"/>
    <w:rsid w:val="006E2D44"/>
    <w:rsid w:val="006E2E98"/>
    <w:rsid w:val="006E2F73"/>
    <w:rsid w:val="006E405E"/>
    <w:rsid w:val="006E40DB"/>
    <w:rsid w:val="006E432B"/>
    <w:rsid w:val="006E46E2"/>
    <w:rsid w:val="006E4956"/>
    <w:rsid w:val="006E4A30"/>
    <w:rsid w:val="006E4B4C"/>
    <w:rsid w:val="006E4B89"/>
    <w:rsid w:val="006E4BA9"/>
    <w:rsid w:val="006E4C71"/>
    <w:rsid w:val="006E4E9C"/>
    <w:rsid w:val="006E50CA"/>
    <w:rsid w:val="006E5119"/>
    <w:rsid w:val="006E55AA"/>
    <w:rsid w:val="006E6208"/>
    <w:rsid w:val="006E639D"/>
    <w:rsid w:val="006E64E9"/>
    <w:rsid w:val="006E65A6"/>
    <w:rsid w:val="006E7049"/>
    <w:rsid w:val="006E729F"/>
    <w:rsid w:val="006E72CA"/>
    <w:rsid w:val="006E7FED"/>
    <w:rsid w:val="006E7FFC"/>
    <w:rsid w:val="006F02EA"/>
    <w:rsid w:val="006F05BB"/>
    <w:rsid w:val="006F0609"/>
    <w:rsid w:val="006F08D5"/>
    <w:rsid w:val="006F0E5A"/>
    <w:rsid w:val="006F1195"/>
    <w:rsid w:val="006F120F"/>
    <w:rsid w:val="006F16A5"/>
    <w:rsid w:val="006F17F6"/>
    <w:rsid w:val="006F183A"/>
    <w:rsid w:val="006F1A02"/>
    <w:rsid w:val="006F1AFB"/>
    <w:rsid w:val="006F20C9"/>
    <w:rsid w:val="006F22C1"/>
    <w:rsid w:val="006F24A6"/>
    <w:rsid w:val="006F26C2"/>
    <w:rsid w:val="006F2D73"/>
    <w:rsid w:val="006F2EA4"/>
    <w:rsid w:val="006F2EDF"/>
    <w:rsid w:val="006F3EB4"/>
    <w:rsid w:val="006F423A"/>
    <w:rsid w:val="006F429C"/>
    <w:rsid w:val="006F4497"/>
    <w:rsid w:val="006F4900"/>
    <w:rsid w:val="006F4A37"/>
    <w:rsid w:val="006F4A87"/>
    <w:rsid w:val="006F4BE1"/>
    <w:rsid w:val="006F5526"/>
    <w:rsid w:val="006F58C0"/>
    <w:rsid w:val="006F5B82"/>
    <w:rsid w:val="006F5C56"/>
    <w:rsid w:val="006F5E70"/>
    <w:rsid w:val="006F6043"/>
    <w:rsid w:val="006F623B"/>
    <w:rsid w:val="006F6338"/>
    <w:rsid w:val="006F69C6"/>
    <w:rsid w:val="006F6E99"/>
    <w:rsid w:val="006F7104"/>
    <w:rsid w:val="006F7246"/>
    <w:rsid w:val="006F7B0E"/>
    <w:rsid w:val="006F7D9A"/>
    <w:rsid w:val="00700098"/>
    <w:rsid w:val="0070029D"/>
    <w:rsid w:val="00700569"/>
    <w:rsid w:val="007009F5"/>
    <w:rsid w:val="00700A58"/>
    <w:rsid w:val="00701166"/>
    <w:rsid w:val="00701515"/>
    <w:rsid w:val="00701517"/>
    <w:rsid w:val="00701AD1"/>
    <w:rsid w:val="00701DF5"/>
    <w:rsid w:val="00702084"/>
    <w:rsid w:val="00702E86"/>
    <w:rsid w:val="00702EE2"/>
    <w:rsid w:val="0070301D"/>
    <w:rsid w:val="00703025"/>
    <w:rsid w:val="00703796"/>
    <w:rsid w:val="00703F6D"/>
    <w:rsid w:val="00704B06"/>
    <w:rsid w:val="00704BE9"/>
    <w:rsid w:val="00704C20"/>
    <w:rsid w:val="00704C4B"/>
    <w:rsid w:val="00704C63"/>
    <w:rsid w:val="00704DEB"/>
    <w:rsid w:val="00704EEC"/>
    <w:rsid w:val="00705027"/>
    <w:rsid w:val="00705233"/>
    <w:rsid w:val="00705405"/>
    <w:rsid w:val="00705467"/>
    <w:rsid w:val="007054E3"/>
    <w:rsid w:val="00705711"/>
    <w:rsid w:val="00705747"/>
    <w:rsid w:val="007057AF"/>
    <w:rsid w:val="00705E5B"/>
    <w:rsid w:val="0070607D"/>
    <w:rsid w:val="007066C3"/>
    <w:rsid w:val="00707534"/>
    <w:rsid w:val="00707AE8"/>
    <w:rsid w:val="00707D11"/>
    <w:rsid w:val="00707EA4"/>
    <w:rsid w:val="00707FBD"/>
    <w:rsid w:val="007100A6"/>
    <w:rsid w:val="007103A4"/>
    <w:rsid w:val="0071083C"/>
    <w:rsid w:val="00710C78"/>
    <w:rsid w:val="00710D66"/>
    <w:rsid w:val="007112A5"/>
    <w:rsid w:val="0071198C"/>
    <w:rsid w:val="00711ACF"/>
    <w:rsid w:val="00711C84"/>
    <w:rsid w:val="00712998"/>
    <w:rsid w:val="00712E1F"/>
    <w:rsid w:val="00712FAE"/>
    <w:rsid w:val="00713788"/>
    <w:rsid w:val="00714050"/>
    <w:rsid w:val="00714269"/>
    <w:rsid w:val="0071442B"/>
    <w:rsid w:val="00715129"/>
    <w:rsid w:val="00715366"/>
    <w:rsid w:val="007157C8"/>
    <w:rsid w:val="00715BB0"/>
    <w:rsid w:val="007161A8"/>
    <w:rsid w:val="00716780"/>
    <w:rsid w:val="00716905"/>
    <w:rsid w:val="00716D37"/>
    <w:rsid w:val="00717245"/>
    <w:rsid w:val="00717645"/>
    <w:rsid w:val="007202AD"/>
    <w:rsid w:val="00720348"/>
    <w:rsid w:val="0072048F"/>
    <w:rsid w:val="007207BC"/>
    <w:rsid w:val="00720925"/>
    <w:rsid w:val="00720949"/>
    <w:rsid w:val="00720FDB"/>
    <w:rsid w:val="0072104F"/>
    <w:rsid w:val="00721C1A"/>
    <w:rsid w:val="00721CDF"/>
    <w:rsid w:val="007223B2"/>
    <w:rsid w:val="00722BA4"/>
    <w:rsid w:val="00722ED7"/>
    <w:rsid w:val="0072324E"/>
    <w:rsid w:val="00723C07"/>
    <w:rsid w:val="00723E98"/>
    <w:rsid w:val="007244F4"/>
    <w:rsid w:val="007244F5"/>
    <w:rsid w:val="00724C89"/>
    <w:rsid w:val="00724D36"/>
    <w:rsid w:val="00724DE2"/>
    <w:rsid w:val="00725573"/>
    <w:rsid w:val="00725741"/>
    <w:rsid w:val="00725C37"/>
    <w:rsid w:val="0072629C"/>
    <w:rsid w:val="00726388"/>
    <w:rsid w:val="0072653C"/>
    <w:rsid w:val="00726900"/>
    <w:rsid w:val="0072700C"/>
    <w:rsid w:val="00727763"/>
    <w:rsid w:val="00727793"/>
    <w:rsid w:val="007279A6"/>
    <w:rsid w:val="00727BFD"/>
    <w:rsid w:val="007304C0"/>
    <w:rsid w:val="00730AD1"/>
    <w:rsid w:val="00730E48"/>
    <w:rsid w:val="007314F0"/>
    <w:rsid w:val="00731711"/>
    <w:rsid w:val="0073191A"/>
    <w:rsid w:val="00731C5F"/>
    <w:rsid w:val="00731D7F"/>
    <w:rsid w:val="0073238E"/>
    <w:rsid w:val="007326A0"/>
    <w:rsid w:val="007328EB"/>
    <w:rsid w:val="00732AA2"/>
    <w:rsid w:val="00732AC9"/>
    <w:rsid w:val="00733050"/>
    <w:rsid w:val="00733338"/>
    <w:rsid w:val="00733A48"/>
    <w:rsid w:val="007344F6"/>
    <w:rsid w:val="0073476C"/>
    <w:rsid w:val="00734DCA"/>
    <w:rsid w:val="00734E81"/>
    <w:rsid w:val="00734F73"/>
    <w:rsid w:val="00735C0C"/>
    <w:rsid w:val="00736480"/>
    <w:rsid w:val="00736C6E"/>
    <w:rsid w:val="0074047C"/>
    <w:rsid w:val="007411BF"/>
    <w:rsid w:val="007414BA"/>
    <w:rsid w:val="00741874"/>
    <w:rsid w:val="00741B15"/>
    <w:rsid w:val="00741F4B"/>
    <w:rsid w:val="00742286"/>
    <w:rsid w:val="00742965"/>
    <w:rsid w:val="00742E8F"/>
    <w:rsid w:val="00743779"/>
    <w:rsid w:val="00743C9F"/>
    <w:rsid w:val="00743D0F"/>
    <w:rsid w:val="00744567"/>
    <w:rsid w:val="007445CB"/>
    <w:rsid w:val="00744A06"/>
    <w:rsid w:val="00744FEA"/>
    <w:rsid w:val="007452D9"/>
    <w:rsid w:val="00745EB5"/>
    <w:rsid w:val="007461F1"/>
    <w:rsid w:val="00746475"/>
    <w:rsid w:val="007465C3"/>
    <w:rsid w:val="0074662E"/>
    <w:rsid w:val="00746A1A"/>
    <w:rsid w:val="00746A1C"/>
    <w:rsid w:val="00746A7F"/>
    <w:rsid w:val="00746D78"/>
    <w:rsid w:val="00746E49"/>
    <w:rsid w:val="00746F4D"/>
    <w:rsid w:val="007500A3"/>
    <w:rsid w:val="007505FD"/>
    <w:rsid w:val="007506A9"/>
    <w:rsid w:val="00750E7B"/>
    <w:rsid w:val="00751612"/>
    <w:rsid w:val="00751D8C"/>
    <w:rsid w:val="00752010"/>
    <w:rsid w:val="00752194"/>
    <w:rsid w:val="00752471"/>
    <w:rsid w:val="00752B62"/>
    <w:rsid w:val="00752F91"/>
    <w:rsid w:val="0075318E"/>
    <w:rsid w:val="00753565"/>
    <w:rsid w:val="0075358E"/>
    <w:rsid w:val="00753621"/>
    <w:rsid w:val="007536D3"/>
    <w:rsid w:val="007545C6"/>
    <w:rsid w:val="00754A10"/>
    <w:rsid w:val="00754CD4"/>
    <w:rsid w:val="00754D1D"/>
    <w:rsid w:val="00754F93"/>
    <w:rsid w:val="0075529D"/>
    <w:rsid w:val="007554A4"/>
    <w:rsid w:val="00755707"/>
    <w:rsid w:val="00755AD2"/>
    <w:rsid w:val="007567EC"/>
    <w:rsid w:val="007567FE"/>
    <w:rsid w:val="00756872"/>
    <w:rsid w:val="007568F4"/>
    <w:rsid w:val="007569CB"/>
    <w:rsid w:val="007573FD"/>
    <w:rsid w:val="0075770B"/>
    <w:rsid w:val="007578A0"/>
    <w:rsid w:val="007578FC"/>
    <w:rsid w:val="0075790D"/>
    <w:rsid w:val="00757D74"/>
    <w:rsid w:val="00757E96"/>
    <w:rsid w:val="00757FDC"/>
    <w:rsid w:val="007601EF"/>
    <w:rsid w:val="0076036A"/>
    <w:rsid w:val="0076047F"/>
    <w:rsid w:val="0076142D"/>
    <w:rsid w:val="007615A9"/>
    <w:rsid w:val="0076167F"/>
    <w:rsid w:val="00761887"/>
    <w:rsid w:val="00761956"/>
    <w:rsid w:val="00761B8B"/>
    <w:rsid w:val="00762055"/>
    <w:rsid w:val="0076207A"/>
    <w:rsid w:val="0076227C"/>
    <w:rsid w:val="0076268A"/>
    <w:rsid w:val="00762B28"/>
    <w:rsid w:val="00762F75"/>
    <w:rsid w:val="0076332A"/>
    <w:rsid w:val="007635D0"/>
    <w:rsid w:val="00763670"/>
    <w:rsid w:val="00763837"/>
    <w:rsid w:val="00763C72"/>
    <w:rsid w:val="00764190"/>
    <w:rsid w:val="007642D6"/>
    <w:rsid w:val="00764503"/>
    <w:rsid w:val="00764586"/>
    <w:rsid w:val="0076469A"/>
    <w:rsid w:val="00764C56"/>
    <w:rsid w:val="00764FC0"/>
    <w:rsid w:val="007650A4"/>
    <w:rsid w:val="007651CC"/>
    <w:rsid w:val="007653AB"/>
    <w:rsid w:val="00765741"/>
    <w:rsid w:val="0076591F"/>
    <w:rsid w:val="00765F97"/>
    <w:rsid w:val="007665A8"/>
    <w:rsid w:val="007668AA"/>
    <w:rsid w:val="007669EA"/>
    <w:rsid w:val="00766FD9"/>
    <w:rsid w:val="007677EE"/>
    <w:rsid w:val="00767D38"/>
    <w:rsid w:val="00767D72"/>
    <w:rsid w:val="00770680"/>
    <w:rsid w:val="00771258"/>
    <w:rsid w:val="007715DF"/>
    <w:rsid w:val="00771E53"/>
    <w:rsid w:val="0077200B"/>
    <w:rsid w:val="00772680"/>
    <w:rsid w:val="00772CB1"/>
    <w:rsid w:val="00772F8A"/>
    <w:rsid w:val="0077323E"/>
    <w:rsid w:val="007733F5"/>
    <w:rsid w:val="00773C49"/>
    <w:rsid w:val="00773F38"/>
    <w:rsid w:val="0077402B"/>
    <w:rsid w:val="00774231"/>
    <w:rsid w:val="0077427F"/>
    <w:rsid w:val="007745F2"/>
    <w:rsid w:val="0077480F"/>
    <w:rsid w:val="00774F88"/>
    <w:rsid w:val="007750F6"/>
    <w:rsid w:val="00775349"/>
    <w:rsid w:val="00775A4A"/>
    <w:rsid w:val="00775BAD"/>
    <w:rsid w:val="007764DA"/>
    <w:rsid w:val="007773CE"/>
    <w:rsid w:val="0077762F"/>
    <w:rsid w:val="00777880"/>
    <w:rsid w:val="00777B04"/>
    <w:rsid w:val="00777D9C"/>
    <w:rsid w:val="00777DD9"/>
    <w:rsid w:val="00780032"/>
    <w:rsid w:val="0078012E"/>
    <w:rsid w:val="007801F0"/>
    <w:rsid w:val="007803C3"/>
    <w:rsid w:val="00780674"/>
    <w:rsid w:val="00780830"/>
    <w:rsid w:val="00780B83"/>
    <w:rsid w:val="00780FA4"/>
    <w:rsid w:val="0078157E"/>
    <w:rsid w:val="0078186E"/>
    <w:rsid w:val="00781A09"/>
    <w:rsid w:val="00781B0F"/>
    <w:rsid w:val="00781FF1"/>
    <w:rsid w:val="00782649"/>
    <w:rsid w:val="00782AFC"/>
    <w:rsid w:val="00783238"/>
    <w:rsid w:val="007832FD"/>
    <w:rsid w:val="007838B5"/>
    <w:rsid w:val="00783C95"/>
    <w:rsid w:val="007842B9"/>
    <w:rsid w:val="00784906"/>
    <w:rsid w:val="007849BA"/>
    <w:rsid w:val="00784AFB"/>
    <w:rsid w:val="00784EEA"/>
    <w:rsid w:val="007850BD"/>
    <w:rsid w:val="007852F7"/>
    <w:rsid w:val="0078540F"/>
    <w:rsid w:val="00785BC6"/>
    <w:rsid w:val="00785E91"/>
    <w:rsid w:val="0078654E"/>
    <w:rsid w:val="00786AA2"/>
    <w:rsid w:val="00786C08"/>
    <w:rsid w:val="00786C43"/>
    <w:rsid w:val="00786D79"/>
    <w:rsid w:val="00786E3C"/>
    <w:rsid w:val="00786FE2"/>
    <w:rsid w:val="00787159"/>
    <w:rsid w:val="007873EB"/>
    <w:rsid w:val="00787901"/>
    <w:rsid w:val="00787921"/>
    <w:rsid w:val="00787D27"/>
    <w:rsid w:val="007904A2"/>
    <w:rsid w:val="00790D16"/>
    <w:rsid w:val="00790DC5"/>
    <w:rsid w:val="0079101F"/>
    <w:rsid w:val="00791380"/>
    <w:rsid w:val="00791688"/>
    <w:rsid w:val="00791DF3"/>
    <w:rsid w:val="007923AC"/>
    <w:rsid w:val="00792C94"/>
    <w:rsid w:val="00793B5E"/>
    <w:rsid w:val="00793BBB"/>
    <w:rsid w:val="007942C1"/>
    <w:rsid w:val="00794C2A"/>
    <w:rsid w:val="0079503C"/>
    <w:rsid w:val="0079535B"/>
    <w:rsid w:val="00795535"/>
    <w:rsid w:val="0079560E"/>
    <w:rsid w:val="00795A00"/>
    <w:rsid w:val="00795EDD"/>
    <w:rsid w:val="00796085"/>
    <w:rsid w:val="00796366"/>
    <w:rsid w:val="00796728"/>
    <w:rsid w:val="00796AE9"/>
    <w:rsid w:val="00796D45"/>
    <w:rsid w:val="00796E8A"/>
    <w:rsid w:val="007971E2"/>
    <w:rsid w:val="0079753D"/>
    <w:rsid w:val="007978D5"/>
    <w:rsid w:val="00797CF2"/>
    <w:rsid w:val="007A0AC6"/>
    <w:rsid w:val="007A0B12"/>
    <w:rsid w:val="007A0C71"/>
    <w:rsid w:val="007A0C96"/>
    <w:rsid w:val="007A0F63"/>
    <w:rsid w:val="007A0F91"/>
    <w:rsid w:val="007A1518"/>
    <w:rsid w:val="007A16AA"/>
    <w:rsid w:val="007A1D91"/>
    <w:rsid w:val="007A1DF8"/>
    <w:rsid w:val="007A247A"/>
    <w:rsid w:val="007A2908"/>
    <w:rsid w:val="007A2CA6"/>
    <w:rsid w:val="007A3370"/>
    <w:rsid w:val="007A3646"/>
    <w:rsid w:val="007A3BD3"/>
    <w:rsid w:val="007A3CAE"/>
    <w:rsid w:val="007A45AE"/>
    <w:rsid w:val="007A45B6"/>
    <w:rsid w:val="007A5077"/>
    <w:rsid w:val="007A6986"/>
    <w:rsid w:val="007A6BF2"/>
    <w:rsid w:val="007A7117"/>
    <w:rsid w:val="007A7B93"/>
    <w:rsid w:val="007B038F"/>
    <w:rsid w:val="007B0485"/>
    <w:rsid w:val="007B0ADC"/>
    <w:rsid w:val="007B0CC6"/>
    <w:rsid w:val="007B1395"/>
    <w:rsid w:val="007B15A6"/>
    <w:rsid w:val="007B16C1"/>
    <w:rsid w:val="007B18C8"/>
    <w:rsid w:val="007B1E0D"/>
    <w:rsid w:val="007B1EE8"/>
    <w:rsid w:val="007B205B"/>
    <w:rsid w:val="007B20F1"/>
    <w:rsid w:val="007B220A"/>
    <w:rsid w:val="007B2549"/>
    <w:rsid w:val="007B28F3"/>
    <w:rsid w:val="007B2B1E"/>
    <w:rsid w:val="007B2BCB"/>
    <w:rsid w:val="007B353E"/>
    <w:rsid w:val="007B3624"/>
    <w:rsid w:val="007B36FB"/>
    <w:rsid w:val="007B3B6B"/>
    <w:rsid w:val="007B460E"/>
    <w:rsid w:val="007B4886"/>
    <w:rsid w:val="007B4E68"/>
    <w:rsid w:val="007B5225"/>
    <w:rsid w:val="007B5531"/>
    <w:rsid w:val="007B5A80"/>
    <w:rsid w:val="007B5C15"/>
    <w:rsid w:val="007B63AC"/>
    <w:rsid w:val="007B6D28"/>
    <w:rsid w:val="007B6FFE"/>
    <w:rsid w:val="007B7740"/>
    <w:rsid w:val="007B77A0"/>
    <w:rsid w:val="007B7B63"/>
    <w:rsid w:val="007B7D9B"/>
    <w:rsid w:val="007C0006"/>
    <w:rsid w:val="007C08AF"/>
    <w:rsid w:val="007C0D44"/>
    <w:rsid w:val="007C106E"/>
    <w:rsid w:val="007C1A4D"/>
    <w:rsid w:val="007C32A8"/>
    <w:rsid w:val="007C331E"/>
    <w:rsid w:val="007C3466"/>
    <w:rsid w:val="007C3863"/>
    <w:rsid w:val="007C3CFF"/>
    <w:rsid w:val="007C3E5F"/>
    <w:rsid w:val="007C3F53"/>
    <w:rsid w:val="007C4063"/>
    <w:rsid w:val="007C410A"/>
    <w:rsid w:val="007C4214"/>
    <w:rsid w:val="007C43A7"/>
    <w:rsid w:val="007C4702"/>
    <w:rsid w:val="007C4E76"/>
    <w:rsid w:val="007C5273"/>
    <w:rsid w:val="007C53BA"/>
    <w:rsid w:val="007C5488"/>
    <w:rsid w:val="007C56C9"/>
    <w:rsid w:val="007C5B9B"/>
    <w:rsid w:val="007C5D13"/>
    <w:rsid w:val="007C6251"/>
    <w:rsid w:val="007C63FE"/>
    <w:rsid w:val="007C6651"/>
    <w:rsid w:val="007C7170"/>
    <w:rsid w:val="007D0692"/>
    <w:rsid w:val="007D06F5"/>
    <w:rsid w:val="007D1686"/>
    <w:rsid w:val="007D1D65"/>
    <w:rsid w:val="007D1DE9"/>
    <w:rsid w:val="007D2025"/>
    <w:rsid w:val="007D25E5"/>
    <w:rsid w:val="007D29F8"/>
    <w:rsid w:val="007D2E5D"/>
    <w:rsid w:val="007D2E8F"/>
    <w:rsid w:val="007D2F99"/>
    <w:rsid w:val="007D349C"/>
    <w:rsid w:val="007D3B06"/>
    <w:rsid w:val="007D420F"/>
    <w:rsid w:val="007D47D8"/>
    <w:rsid w:val="007D5472"/>
    <w:rsid w:val="007D55F7"/>
    <w:rsid w:val="007D5667"/>
    <w:rsid w:val="007D56FB"/>
    <w:rsid w:val="007D5733"/>
    <w:rsid w:val="007D5CE5"/>
    <w:rsid w:val="007D6292"/>
    <w:rsid w:val="007D6752"/>
    <w:rsid w:val="007D69DB"/>
    <w:rsid w:val="007D6D1F"/>
    <w:rsid w:val="007D6D51"/>
    <w:rsid w:val="007D6F06"/>
    <w:rsid w:val="007D704C"/>
    <w:rsid w:val="007D7575"/>
    <w:rsid w:val="007D7A6A"/>
    <w:rsid w:val="007D7D72"/>
    <w:rsid w:val="007D7F46"/>
    <w:rsid w:val="007E0422"/>
    <w:rsid w:val="007E1602"/>
    <w:rsid w:val="007E1EF7"/>
    <w:rsid w:val="007E21D9"/>
    <w:rsid w:val="007E2723"/>
    <w:rsid w:val="007E294E"/>
    <w:rsid w:val="007E3520"/>
    <w:rsid w:val="007E36CC"/>
    <w:rsid w:val="007E36ED"/>
    <w:rsid w:val="007E37C9"/>
    <w:rsid w:val="007E3F05"/>
    <w:rsid w:val="007E4129"/>
    <w:rsid w:val="007E486A"/>
    <w:rsid w:val="007E50BE"/>
    <w:rsid w:val="007E5540"/>
    <w:rsid w:val="007E5563"/>
    <w:rsid w:val="007E5925"/>
    <w:rsid w:val="007E5B15"/>
    <w:rsid w:val="007E5E86"/>
    <w:rsid w:val="007E601E"/>
    <w:rsid w:val="007E660F"/>
    <w:rsid w:val="007E6B87"/>
    <w:rsid w:val="007E747A"/>
    <w:rsid w:val="007E74A7"/>
    <w:rsid w:val="007E75B6"/>
    <w:rsid w:val="007E7911"/>
    <w:rsid w:val="007E7D97"/>
    <w:rsid w:val="007F0300"/>
    <w:rsid w:val="007F0652"/>
    <w:rsid w:val="007F090B"/>
    <w:rsid w:val="007F16AF"/>
    <w:rsid w:val="007F197E"/>
    <w:rsid w:val="007F1D09"/>
    <w:rsid w:val="007F1F8A"/>
    <w:rsid w:val="007F25B5"/>
    <w:rsid w:val="007F2986"/>
    <w:rsid w:val="007F29DB"/>
    <w:rsid w:val="007F2D47"/>
    <w:rsid w:val="007F2D56"/>
    <w:rsid w:val="007F2D9A"/>
    <w:rsid w:val="007F2FF4"/>
    <w:rsid w:val="007F300C"/>
    <w:rsid w:val="007F398A"/>
    <w:rsid w:val="007F3FDA"/>
    <w:rsid w:val="007F43AC"/>
    <w:rsid w:val="007F494A"/>
    <w:rsid w:val="007F49A4"/>
    <w:rsid w:val="007F55A3"/>
    <w:rsid w:val="007F5B3A"/>
    <w:rsid w:val="007F5C1E"/>
    <w:rsid w:val="007F6528"/>
    <w:rsid w:val="007F6EDE"/>
    <w:rsid w:val="007F715D"/>
    <w:rsid w:val="007F73E2"/>
    <w:rsid w:val="007F7A45"/>
    <w:rsid w:val="007F7A7B"/>
    <w:rsid w:val="007F7BC0"/>
    <w:rsid w:val="008003E2"/>
    <w:rsid w:val="00800B6F"/>
    <w:rsid w:val="00800B96"/>
    <w:rsid w:val="00800D49"/>
    <w:rsid w:val="00800FEA"/>
    <w:rsid w:val="008011D0"/>
    <w:rsid w:val="008023BD"/>
    <w:rsid w:val="00802840"/>
    <w:rsid w:val="00802A71"/>
    <w:rsid w:val="00803341"/>
    <w:rsid w:val="008035AF"/>
    <w:rsid w:val="00803BAC"/>
    <w:rsid w:val="00803E43"/>
    <w:rsid w:val="008043DC"/>
    <w:rsid w:val="00804DF4"/>
    <w:rsid w:val="00805014"/>
    <w:rsid w:val="00805AC0"/>
    <w:rsid w:val="00805CD5"/>
    <w:rsid w:val="00805DC3"/>
    <w:rsid w:val="0080615B"/>
    <w:rsid w:val="00806FB5"/>
    <w:rsid w:val="0081060E"/>
    <w:rsid w:val="00810A04"/>
    <w:rsid w:val="00810A7F"/>
    <w:rsid w:val="00811361"/>
    <w:rsid w:val="0081139D"/>
    <w:rsid w:val="008114FC"/>
    <w:rsid w:val="008117ED"/>
    <w:rsid w:val="00811CA0"/>
    <w:rsid w:val="008121EE"/>
    <w:rsid w:val="008124BE"/>
    <w:rsid w:val="008126B4"/>
    <w:rsid w:val="00812845"/>
    <w:rsid w:val="00812A80"/>
    <w:rsid w:val="00812C55"/>
    <w:rsid w:val="00812FC4"/>
    <w:rsid w:val="008136D3"/>
    <w:rsid w:val="008142F1"/>
    <w:rsid w:val="00814320"/>
    <w:rsid w:val="00814CBA"/>
    <w:rsid w:val="00815322"/>
    <w:rsid w:val="00815681"/>
    <w:rsid w:val="008156E1"/>
    <w:rsid w:val="00815752"/>
    <w:rsid w:val="0081590A"/>
    <w:rsid w:val="008159BD"/>
    <w:rsid w:val="00815B13"/>
    <w:rsid w:val="008160FD"/>
    <w:rsid w:val="0081646F"/>
    <w:rsid w:val="00816704"/>
    <w:rsid w:val="00816715"/>
    <w:rsid w:val="00816726"/>
    <w:rsid w:val="0081697B"/>
    <w:rsid w:val="00816B51"/>
    <w:rsid w:val="00817777"/>
    <w:rsid w:val="00817D02"/>
    <w:rsid w:val="00820173"/>
    <w:rsid w:val="008201A1"/>
    <w:rsid w:val="008203BE"/>
    <w:rsid w:val="00820893"/>
    <w:rsid w:val="00820A16"/>
    <w:rsid w:val="00820CB2"/>
    <w:rsid w:val="00820F83"/>
    <w:rsid w:val="008212AC"/>
    <w:rsid w:val="0082157E"/>
    <w:rsid w:val="008226EF"/>
    <w:rsid w:val="008229C6"/>
    <w:rsid w:val="00822ABD"/>
    <w:rsid w:val="008246C1"/>
    <w:rsid w:val="00824ADA"/>
    <w:rsid w:val="0082512E"/>
    <w:rsid w:val="00825379"/>
    <w:rsid w:val="0082541C"/>
    <w:rsid w:val="00825791"/>
    <w:rsid w:val="008257FC"/>
    <w:rsid w:val="00825A6B"/>
    <w:rsid w:val="00825C31"/>
    <w:rsid w:val="00825CF4"/>
    <w:rsid w:val="00825E85"/>
    <w:rsid w:val="0082603F"/>
    <w:rsid w:val="0082639E"/>
    <w:rsid w:val="008265F5"/>
    <w:rsid w:val="00826A35"/>
    <w:rsid w:val="00826A70"/>
    <w:rsid w:val="00826B7E"/>
    <w:rsid w:val="00827C9C"/>
    <w:rsid w:val="008301EA"/>
    <w:rsid w:val="008308D7"/>
    <w:rsid w:val="008309D8"/>
    <w:rsid w:val="00830B12"/>
    <w:rsid w:val="00830B5D"/>
    <w:rsid w:val="00830D86"/>
    <w:rsid w:val="00830F0D"/>
    <w:rsid w:val="008316AB"/>
    <w:rsid w:val="00831D77"/>
    <w:rsid w:val="008323D6"/>
    <w:rsid w:val="008329D9"/>
    <w:rsid w:val="00832A86"/>
    <w:rsid w:val="00832DB0"/>
    <w:rsid w:val="00833258"/>
    <w:rsid w:val="008335DB"/>
    <w:rsid w:val="008338A4"/>
    <w:rsid w:val="008339E0"/>
    <w:rsid w:val="00833CCB"/>
    <w:rsid w:val="00834221"/>
    <w:rsid w:val="0083436A"/>
    <w:rsid w:val="0083453D"/>
    <w:rsid w:val="00834B73"/>
    <w:rsid w:val="00834B79"/>
    <w:rsid w:val="00834B8F"/>
    <w:rsid w:val="008354DF"/>
    <w:rsid w:val="00835ACA"/>
    <w:rsid w:val="00835AF9"/>
    <w:rsid w:val="00835B35"/>
    <w:rsid w:val="00835C39"/>
    <w:rsid w:val="00835E1E"/>
    <w:rsid w:val="00836845"/>
    <w:rsid w:val="00836892"/>
    <w:rsid w:val="00836BE7"/>
    <w:rsid w:val="00837383"/>
    <w:rsid w:val="008375E1"/>
    <w:rsid w:val="008378E1"/>
    <w:rsid w:val="00837B26"/>
    <w:rsid w:val="00837E71"/>
    <w:rsid w:val="00840765"/>
    <w:rsid w:val="00840AB5"/>
    <w:rsid w:val="00841444"/>
    <w:rsid w:val="0084161A"/>
    <w:rsid w:val="00841798"/>
    <w:rsid w:val="00842032"/>
    <w:rsid w:val="0084229A"/>
    <w:rsid w:val="00842686"/>
    <w:rsid w:val="00842B75"/>
    <w:rsid w:val="00842BBA"/>
    <w:rsid w:val="00842EA7"/>
    <w:rsid w:val="008437F6"/>
    <w:rsid w:val="00843A2F"/>
    <w:rsid w:val="00843A84"/>
    <w:rsid w:val="00843AC7"/>
    <w:rsid w:val="00843B24"/>
    <w:rsid w:val="00843EE1"/>
    <w:rsid w:val="0084456D"/>
    <w:rsid w:val="00844834"/>
    <w:rsid w:val="00844B10"/>
    <w:rsid w:val="00845078"/>
    <w:rsid w:val="0084508D"/>
    <w:rsid w:val="00845584"/>
    <w:rsid w:val="00845770"/>
    <w:rsid w:val="00845A54"/>
    <w:rsid w:val="00845A5B"/>
    <w:rsid w:val="008460A5"/>
    <w:rsid w:val="00846352"/>
    <w:rsid w:val="00846430"/>
    <w:rsid w:val="0084661C"/>
    <w:rsid w:val="00846875"/>
    <w:rsid w:val="008469FF"/>
    <w:rsid w:val="00846CDE"/>
    <w:rsid w:val="00846F0E"/>
    <w:rsid w:val="00847B72"/>
    <w:rsid w:val="00847FE8"/>
    <w:rsid w:val="008503C6"/>
    <w:rsid w:val="00850463"/>
    <w:rsid w:val="00850799"/>
    <w:rsid w:val="00850879"/>
    <w:rsid w:val="00850FF1"/>
    <w:rsid w:val="00851253"/>
    <w:rsid w:val="00851909"/>
    <w:rsid w:val="00851DDD"/>
    <w:rsid w:val="00851F0C"/>
    <w:rsid w:val="008522FF"/>
    <w:rsid w:val="008524A6"/>
    <w:rsid w:val="00852A93"/>
    <w:rsid w:val="008530AD"/>
    <w:rsid w:val="008530D0"/>
    <w:rsid w:val="00853141"/>
    <w:rsid w:val="008533D0"/>
    <w:rsid w:val="00853E6C"/>
    <w:rsid w:val="00853F21"/>
    <w:rsid w:val="00854C02"/>
    <w:rsid w:val="00854CB6"/>
    <w:rsid w:val="00854E53"/>
    <w:rsid w:val="00854F2A"/>
    <w:rsid w:val="00854F7F"/>
    <w:rsid w:val="008551B7"/>
    <w:rsid w:val="00855D41"/>
    <w:rsid w:val="00855E4E"/>
    <w:rsid w:val="0085615D"/>
    <w:rsid w:val="00856487"/>
    <w:rsid w:val="00856565"/>
    <w:rsid w:val="00856A4A"/>
    <w:rsid w:val="0085721E"/>
    <w:rsid w:val="008574B6"/>
    <w:rsid w:val="0086035A"/>
    <w:rsid w:val="008607CC"/>
    <w:rsid w:val="00860AD6"/>
    <w:rsid w:val="00860B72"/>
    <w:rsid w:val="00860FC3"/>
    <w:rsid w:val="0086124B"/>
    <w:rsid w:val="008612AA"/>
    <w:rsid w:val="0086165D"/>
    <w:rsid w:val="0086171E"/>
    <w:rsid w:val="0086183C"/>
    <w:rsid w:val="00861A9E"/>
    <w:rsid w:val="00862274"/>
    <w:rsid w:val="008622ED"/>
    <w:rsid w:val="008629F0"/>
    <w:rsid w:val="00863555"/>
    <w:rsid w:val="0086449C"/>
    <w:rsid w:val="00864A98"/>
    <w:rsid w:val="0086514A"/>
    <w:rsid w:val="00865D22"/>
    <w:rsid w:val="00865E91"/>
    <w:rsid w:val="008663C7"/>
    <w:rsid w:val="008663FB"/>
    <w:rsid w:val="0086676F"/>
    <w:rsid w:val="0086699B"/>
    <w:rsid w:val="00867127"/>
    <w:rsid w:val="00867297"/>
    <w:rsid w:val="0086754E"/>
    <w:rsid w:val="0086795E"/>
    <w:rsid w:val="00867DB1"/>
    <w:rsid w:val="00867E39"/>
    <w:rsid w:val="00867E6E"/>
    <w:rsid w:val="0087031C"/>
    <w:rsid w:val="00870435"/>
    <w:rsid w:val="008704CF"/>
    <w:rsid w:val="0087078A"/>
    <w:rsid w:val="00870CB3"/>
    <w:rsid w:val="00870E0D"/>
    <w:rsid w:val="0087181B"/>
    <w:rsid w:val="00871EFC"/>
    <w:rsid w:val="00871F63"/>
    <w:rsid w:val="00871FF2"/>
    <w:rsid w:val="0087247D"/>
    <w:rsid w:val="00872B0F"/>
    <w:rsid w:val="00872D32"/>
    <w:rsid w:val="00872DA2"/>
    <w:rsid w:val="00872E9F"/>
    <w:rsid w:val="00873377"/>
    <w:rsid w:val="00873689"/>
    <w:rsid w:val="0087385E"/>
    <w:rsid w:val="00874247"/>
    <w:rsid w:val="0087465E"/>
    <w:rsid w:val="008749AC"/>
    <w:rsid w:val="00874E26"/>
    <w:rsid w:val="00874FE7"/>
    <w:rsid w:val="00875506"/>
    <w:rsid w:val="008755D2"/>
    <w:rsid w:val="00875630"/>
    <w:rsid w:val="00876325"/>
    <w:rsid w:val="008768E3"/>
    <w:rsid w:val="00876BCB"/>
    <w:rsid w:val="00876DC7"/>
    <w:rsid w:val="008773A4"/>
    <w:rsid w:val="008778A4"/>
    <w:rsid w:val="00877924"/>
    <w:rsid w:val="00877AF8"/>
    <w:rsid w:val="008804BD"/>
    <w:rsid w:val="00880716"/>
    <w:rsid w:val="00880865"/>
    <w:rsid w:val="008808CC"/>
    <w:rsid w:val="00880D92"/>
    <w:rsid w:val="00881068"/>
    <w:rsid w:val="00881BA5"/>
    <w:rsid w:val="00882516"/>
    <w:rsid w:val="0088280A"/>
    <w:rsid w:val="00882B92"/>
    <w:rsid w:val="00882D6C"/>
    <w:rsid w:val="0088310F"/>
    <w:rsid w:val="00883498"/>
    <w:rsid w:val="00883989"/>
    <w:rsid w:val="00883D53"/>
    <w:rsid w:val="00883D71"/>
    <w:rsid w:val="0088420F"/>
    <w:rsid w:val="00884432"/>
    <w:rsid w:val="00884ACD"/>
    <w:rsid w:val="00884BF8"/>
    <w:rsid w:val="00884CCB"/>
    <w:rsid w:val="00884F68"/>
    <w:rsid w:val="00885381"/>
    <w:rsid w:val="00885851"/>
    <w:rsid w:val="00885CE5"/>
    <w:rsid w:val="0088620E"/>
    <w:rsid w:val="00886870"/>
    <w:rsid w:val="00886CCD"/>
    <w:rsid w:val="00887085"/>
    <w:rsid w:val="008875E2"/>
    <w:rsid w:val="0088799E"/>
    <w:rsid w:val="008879C6"/>
    <w:rsid w:val="00887DB0"/>
    <w:rsid w:val="00887EA5"/>
    <w:rsid w:val="00887F6E"/>
    <w:rsid w:val="00890337"/>
    <w:rsid w:val="0089044A"/>
    <w:rsid w:val="0089098B"/>
    <w:rsid w:val="00890F5C"/>
    <w:rsid w:val="00891540"/>
    <w:rsid w:val="00891643"/>
    <w:rsid w:val="0089253F"/>
    <w:rsid w:val="00892C4F"/>
    <w:rsid w:val="00892DCD"/>
    <w:rsid w:val="008937F6"/>
    <w:rsid w:val="00893B5C"/>
    <w:rsid w:val="00893C29"/>
    <w:rsid w:val="00893E55"/>
    <w:rsid w:val="00893F25"/>
    <w:rsid w:val="008943C3"/>
    <w:rsid w:val="008944F4"/>
    <w:rsid w:val="008954E1"/>
    <w:rsid w:val="00895531"/>
    <w:rsid w:val="00895FD3"/>
    <w:rsid w:val="00896D9D"/>
    <w:rsid w:val="00896EF1"/>
    <w:rsid w:val="008971CF"/>
    <w:rsid w:val="00897255"/>
    <w:rsid w:val="00897706"/>
    <w:rsid w:val="008979A7"/>
    <w:rsid w:val="00897A44"/>
    <w:rsid w:val="00897EE2"/>
    <w:rsid w:val="00897F4C"/>
    <w:rsid w:val="00897FC8"/>
    <w:rsid w:val="008A013C"/>
    <w:rsid w:val="008A01C2"/>
    <w:rsid w:val="008A0E4A"/>
    <w:rsid w:val="008A1064"/>
    <w:rsid w:val="008A13E1"/>
    <w:rsid w:val="008A16C7"/>
    <w:rsid w:val="008A16CB"/>
    <w:rsid w:val="008A1916"/>
    <w:rsid w:val="008A1932"/>
    <w:rsid w:val="008A1A41"/>
    <w:rsid w:val="008A1D3B"/>
    <w:rsid w:val="008A20EE"/>
    <w:rsid w:val="008A26F6"/>
    <w:rsid w:val="008A2858"/>
    <w:rsid w:val="008A2AD7"/>
    <w:rsid w:val="008A2B47"/>
    <w:rsid w:val="008A2D47"/>
    <w:rsid w:val="008A2F63"/>
    <w:rsid w:val="008A3141"/>
    <w:rsid w:val="008A345A"/>
    <w:rsid w:val="008A3760"/>
    <w:rsid w:val="008A3BAD"/>
    <w:rsid w:val="008A3DF6"/>
    <w:rsid w:val="008A40C2"/>
    <w:rsid w:val="008A4236"/>
    <w:rsid w:val="008A43F8"/>
    <w:rsid w:val="008A4476"/>
    <w:rsid w:val="008A4A20"/>
    <w:rsid w:val="008A4A50"/>
    <w:rsid w:val="008A4A98"/>
    <w:rsid w:val="008A4E15"/>
    <w:rsid w:val="008A5374"/>
    <w:rsid w:val="008A6121"/>
    <w:rsid w:val="008A6F01"/>
    <w:rsid w:val="008A703A"/>
    <w:rsid w:val="008A71EF"/>
    <w:rsid w:val="008A7AC1"/>
    <w:rsid w:val="008A7CC2"/>
    <w:rsid w:val="008A7F45"/>
    <w:rsid w:val="008B0540"/>
    <w:rsid w:val="008B087E"/>
    <w:rsid w:val="008B0E81"/>
    <w:rsid w:val="008B1552"/>
    <w:rsid w:val="008B15BB"/>
    <w:rsid w:val="008B16A8"/>
    <w:rsid w:val="008B16BC"/>
    <w:rsid w:val="008B17B4"/>
    <w:rsid w:val="008B1D24"/>
    <w:rsid w:val="008B1ECB"/>
    <w:rsid w:val="008B24D9"/>
    <w:rsid w:val="008B28C8"/>
    <w:rsid w:val="008B29BE"/>
    <w:rsid w:val="008B3303"/>
    <w:rsid w:val="008B358D"/>
    <w:rsid w:val="008B409D"/>
    <w:rsid w:val="008B4542"/>
    <w:rsid w:val="008B491E"/>
    <w:rsid w:val="008B4E0B"/>
    <w:rsid w:val="008B4EE6"/>
    <w:rsid w:val="008B4F26"/>
    <w:rsid w:val="008B504F"/>
    <w:rsid w:val="008B5791"/>
    <w:rsid w:val="008B5A73"/>
    <w:rsid w:val="008B5BBA"/>
    <w:rsid w:val="008B5E1E"/>
    <w:rsid w:val="008B5E37"/>
    <w:rsid w:val="008B6D6A"/>
    <w:rsid w:val="008B6E48"/>
    <w:rsid w:val="008B725F"/>
    <w:rsid w:val="008B726A"/>
    <w:rsid w:val="008B7802"/>
    <w:rsid w:val="008B7822"/>
    <w:rsid w:val="008B78CE"/>
    <w:rsid w:val="008C0020"/>
    <w:rsid w:val="008C0300"/>
    <w:rsid w:val="008C05E8"/>
    <w:rsid w:val="008C0AD2"/>
    <w:rsid w:val="008C0C05"/>
    <w:rsid w:val="008C152E"/>
    <w:rsid w:val="008C1D8A"/>
    <w:rsid w:val="008C2920"/>
    <w:rsid w:val="008C29AE"/>
    <w:rsid w:val="008C3089"/>
    <w:rsid w:val="008C32AF"/>
    <w:rsid w:val="008C345D"/>
    <w:rsid w:val="008C352A"/>
    <w:rsid w:val="008C3E39"/>
    <w:rsid w:val="008C3E8F"/>
    <w:rsid w:val="008C48AB"/>
    <w:rsid w:val="008C496A"/>
    <w:rsid w:val="008C551E"/>
    <w:rsid w:val="008C5F18"/>
    <w:rsid w:val="008C61DD"/>
    <w:rsid w:val="008C66F8"/>
    <w:rsid w:val="008C693A"/>
    <w:rsid w:val="008C69E7"/>
    <w:rsid w:val="008C6AB6"/>
    <w:rsid w:val="008C6D05"/>
    <w:rsid w:val="008C6FBE"/>
    <w:rsid w:val="008D025D"/>
    <w:rsid w:val="008D066D"/>
    <w:rsid w:val="008D1A30"/>
    <w:rsid w:val="008D1DA9"/>
    <w:rsid w:val="008D1DFF"/>
    <w:rsid w:val="008D1F09"/>
    <w:rsid w:val="008D211F"/>
    <w:rsid w:val="008D21E7"/>
    <w:rsid w:val="008D286E"/>
    <w:rsid w:val="008D2CA4"/>
    <w:rsid w:val="008D2E46"/>
    <w:rsid w:val="008D2FF7"/>
    <w:rsid w:val="008D4472"/>
    <w:rsid w:val="008D4856"/>
    <w:rsid w:val="008D4930"/>
    <w:rsid w:val="008D4CA9"/>
    <w:rsid w:val="008D4EA7"/>
    <w:rsid w:val="008D4EB4"/>
    <w:rsid w:val="008D4FCC"/>
    <w:rsid w:val="008D58A7"/>
    <w:rsid w:val="008D5B8B"/>
    <w:rsid w:val="008D68F2"/>
    <w:rsid w:val="008D6ACE"/>
    <w:rsid w:val="008D6B07"/>
    <w:rsid w:val="008D72AC"/>
    <w:rsid w:val="008D7357"/>
    <w:rsid w:val="008D751C"/>
    <w:rsid w:val="008D7616"/>
    <w:rsid w:val="008D7AC6"/>
    <w:rsid w:val="008D7C17"/>
    <w:rsid w:val="008E09C9"/>
    <w:rsid w:val="008E0B83"/>
    <w:rsid w:val="008E0E94"/>
    <w:rsid w:val="008E19FB"/>
    <w:rsid w:val="008E1CBA"/>
    <w:rsid w:val="008E2706"/>
    <w:rsid w:val="008E30DA"/>
    <w:rsid w:val="008E313E"/>
    <w:rsid w:val="008E3339"/>
    <w:rsid w:val="008E3A92"/>
    <w:rsid w:val="008E3A9E"/>
    <w:rsid w:val="008E471D"/>
    <w:rsid w:val="008E474D"/>
    <w:rsid w:val="008E4983"/>
    <w:rsid w:val="008E49F7"/>
    <w:rsid w:val="008E4F42"/>
    <w:rsid w:val="008E512F"/>
    <w:rsid w:val="008E544F"/>
    <w:rsid w:val="008E5487"/>
    <w:rsid w:val="008E5572"/>
    <w:rsid w:val="008E5864"/>
    <w:rsid w:val="008E588C"/>
    <w:rsid w:val="008E5A81"/>
    <w:rsid w:val="008E5A9C"/>
    <w:rsid w:val="008E5B31"/>
    <w:rsid w:val="008E5C4D"/>
    <w:rsid w:val="008E6474"/>
    <w:rsid w:val="008E66D7"/>
    <w:rsid w:val="008E6C4F"/>
    <w:rsid w:val="008E6C50"/>
    <w:rsid w:val="008E7143"/>
    <w:rsid w:val="008E7213"/>
    <w:rsid w:val="008E73F2"/>
    <w:rsid w:val="008E7654"/>
    <w:rsid w:val="008E7B55"/>
    <w:rsid w:val="008E7EF5"/>
    <w:rsid w:val="008F0927"/>
    <w:rsid w:val="008F0BC4"/>
    <w:rsid w:val="008F0D0D"/>
    <w:rsid w:val="008F109B"/>
    <w:rsid w:val="008F1330"/>
    <w:rsid w:val="008F1BFE"/>
    <w:rsid w:val="008F1C55"/>
    <w:rsid w:val="008F27D8"/>
    <w:rsid w:val="008F2C94"/>
    <w:rsid w:val="008F2DDA"/>
    <w:rsid w:val="008F2F9B"/>
    <w:rsid w:val="008F31BC"/>
    <w:rsid w:val="008F31CC"/>
    <w:rsid w:val="008F3A3A"/>
    <w:rsid w:val="008F3AA1"/>
    <w:rsid w:val="008F3C52"/>
    <w:rsid w:val="008F3CAC"/>
    <w:rsid w:val="008F4297"/>
    <w:rsid w:val="008F4494"/>
    <w:rsid w:val="008F5072"/>
    <w:rsid w:val="008F532E"/>
    <w:rsid w:val="008F64A7"/>
    <w:rsid w:val="008F6548"/>
    <w:rsid w:val="008F67DE"/>
    <w:rsid w:val="008F6E12"/>
    <w:rsid w:val="008F7397"/>
    <w:rsid w:val="008F7642"/>
    <w:rsid w:val="008F7854"/>
    <w:rsid w:val="008F7B80"/>
    <w:rsid w:val="008F7D45"/>
    <w:rsid w:val="008F7E97"/>
    <w:rsid w:val="00900564"/>
    <w:rsid w:val="00901389"/>
    <w:rsid w:val="00901BF6"/>
    <w:rsid w:val="00901D1A"/>
    <w:rsid w:val="00901FF1"/>
    <w:rsid w:val="009022D9"/>
    <w:rsid w:val="009023F9"/>
    <w:rsid w:val="00902779"/>
    <w:rsid w:val="00902B4C"/>
    <w:rsid w:val="00902BC0"/>
    <w:rsid w:val="0090306E"/>
    <w:rsid w:val="009037E8"/>
    <w:rsid w:val="009038CA"/>
    <w:rsid w:val="00903B39"/>
    <w:rsid w:val="00903D45"/>
    <w:rsid w:val="0090429A"/>
    <w:rsid w:val="009047EB"/>
    <w:rsid w:val="009048E7"/>
    <w:rsid w:val="009049AA"/>
    <w:rsid w:val="009049DC"/>
    <w:rsid w:val="00904AB2"/>
    <w:rsid w:val="00904CF9"/>
    <w:rsid w:val="00904F00"/>
    <w:rsid w:val="00904F5E"/>
    <w:rsid w:val="00905247"/>
    <w:rsid w:val="0090549F"/>
    <w:rsid w:val="009054A4"/>
    <w:rsid w:val="00905551"/>
    <w:rsid w:val="009058E6"/>
    <w:rsid w:val="0090591D"/>
    <w:rsid w:val="00905ABB"/>
    <w:rsid w:val="00905C30"/>
    <w:rsid w:val="00905DDD"/>
    <w:rsid w:val="00905EBE"/>
    <w:rsid w:val="0090628F"/>
    <w:rsid w:val="009066AC"/>
    <w:rsid w:val="0090673C"/>
    <w:rsid w:val="0090688B"/>
    <w:rsid w:val="009069C0"/>
    <w:rsid w:val="00906BB6"/>
    <w:rsid w:val="00906BDB"/>
    <w:rsid w:val="00907167"/>
    <w:rsid w:val="0090766A"/>
    <w:rsid w:val="00907A7F"/>
    <w:rsid w:val="00907E1B"/>
    <w:rsid w:val="0091021B"/>
    <w:rsid w:val="00910337"/>
    <w:rsid w:val="00910626"/>
    <w:rsid w:val="00910935"/>
    <w:rsid w:val="0091195C"/>
    <w:rsid w:val="00911EE8"/>
    <w:rsid w:val="00911F7D"/>
    <w:rsid w:val="00912CB5"/>
    <w:rsid w:val="00913157"/>
    <w:rsid w:val="00913AE8"/>
    <w:rsid w:val="00913BE0"/>
    <w:rsid w:val="00913D54"/>
    <w:rsid w:val="009143FA"/>
    <w:rsid w:val="009144B2"/>
    <w:rsid w:val="0091450C"/>
    <w:rsid w:val="009149C8"/>
    <w:rsid w:val="00914A39"/>
    <w:rsid w:val="00914C86"/>
    <w:rsid w:val="00914E5F"/>
    <w:rsid w:val="009151EC"/>
    <w:rsid w:val="009153C6"/>
    <w:rsid w:val="00915A65"/>
    <w:rsid w:val="00916153"/>
    <w:rsid w:val="009161D4"/>
    <w:rsid w:val="0091648C"/>
    <w:rsid w:val="0091687A"/>
    <w:rsid w:val="00916F4D"/>
    <w:rsid w:val="00916FBF"/>
    <w:rsid w:val="00917359"/>
    <w:rsid w:val="009178A4"/>
    <w:rsid w:val="00917D4E"/>
    <w:rsid w:val="00920436"/>
    <w:rsid w:val="00920CE7"/>
    <w:rsid w:val="0092131F"/>
    <w:rsid w:val="0092137C"/>
    <w:rsid w:val="00921B71"/>
    <w:rsid w:val="00921FB1"/>
    <w:rsid w:val="0092229A"/>
    <w:rsid w:val="009224B1"/>
    <w:rsid w:val="0092260B"/>
    <w:rsid w:val="00922E77"/>
    <w:rsid w:val="0092388C"/>
    <w:rsid w:val="009239E7"/>
    <w:rsid w:val="00923A62"/>
    <w:rsid w:val="00923AAB"/>
    <w:rsid w:val="00923C30"/>
    <w:rsid w:val="00923FE2"/>
    <w:rsid w:val="0092421F"/>
    <w:rsid w:val="00924F7A"/>
    <w:rsid w:val="00925283"/>
    <w:rsid w:val="00925B99"/>
    <w:rsid w:val="00925E4B"/>
    <w:rsid w:val="009262CF"/>
    <w:rsid w:val="00926373"/>
    <w:rsid w:val="00926483"/>
    <w:rsid w:val="00926C18"/>
    <w:rsid w:val="00926EB5"/>
    <w:rsid w:val="00926FE7"/>
    <w:rsid w:val="009270BE"/>
    <w:rsid w:val="00927852"/>
    <w:rsid w:val="00930979"/>
    <w:rsid w:val="00930CA9"/>
    <w:rsid w:val="00930F36"/>
    <w:rsid w:val="00931028"/>
    <w:rsid w:val="00931187"/>
    <w:rsid w:val="00931613"/>
    <w:rsid w:val="00931C29"/>
    <w:rsid w:val="0093246D"/>
    <w:rsid w:val="009324A6"/>
    <w:rsid w:val="0093266E"/>
    <w:rsid w:val="00932862"/>
    <w:rsid w:val="00932903"/>
    <w:rsid w:val="00932906"/>
    <w:rsid w:val="00932BC8"/>
    <w:rsid w:val="00933188"/>
    <w:rsid w:val="00933ABB"/>
    <w:rsid w:val="00933B57"/>
    <w:rsid w:val="00933E25"/>
    <w:rsid w:val="00933F95"/>
    <w:rsid w:val="009344D4"/>
    <w:rsid w:val="009346E1"/>
    <w:rsid w:val="0093484D"/>
    <w:rsid w:val="00934FE6"/>
    <w:rsid w:val="00935A35"/>
    <w:rsid w:val="00935BD9"/>
    <w:rsid w:val="00936365"/>
    <w:rsid w:val="0093676A"/>
    <w:rsid w:val="009371BA"/>
    <w:rsid w:val="009372B6"/>
    <w:rsid w:val="00937497"/>
    <w:rsid w:val="009377BC"/>
    <w:rsid w:val="00937A6D"/>
    <w:rsid w:val="00940374"/>
    <w:rsid w:val="00940509"/>
    <w:rsid w:val="00940515"/>
    <w:rsid w:val="009405EB"/>
    <w:rsid w:val="00940747"/>
    <w:rsid w:val="00940A7C"/>
    <w:rsid w:val="00940C4A"/>
    <w:rsid w:val="00940ECB"/>
    <w:rsid w:val="00941089"/>
    <w:rsid w:val="00941911"/>
    <w:rsid w:val="00941B6C"/>
    <w:rsid w:val="00941BDD"/>
    <w:rsid w:val="00941C67"/>
    <w:rsid w:val="00941D64"/>
    <w:rsid w:val="0094203B"/>
    <w:rsid w:val="00942508"/>
    <w:rsid w:val="009428C9"/>
    <w:rsid w:val="00943216"/>
    <w:rsid w:val="00943611"/>
    <w:rsid w:val="00943E72"/>
    <w:rsid w:val="00943F9A"/>
    <w:rsid w:val="00944C15"/>
    <w:rsid w:val="00944DB1"/>
    <w:rsid w:val="00944FDF"/>
    <w:rsid w:val="00945033"/>
    <w:rsid w:val="00945176"/>
    <w:rsid w:val="0094518E"/>
    <w:rsid w:val="0094532C"/>
    <w:rsid w:val="00945AA8"/>
    <w:rsid w:val="00945B0D"/>
    <w:rsid w:val="00945E5E"/>
    <w:rsid w:val="00945F29"/>
    <w:rsid w:val="00946228"/>
    <w:rsid w:val="00946532"/>
    <w:rsid w:val="00946562"/>
    <w:rsid w:val="009469DE"/>
    <w:rsid w:val="0094714F"/>
    <w:rsid w:val="0094736B"/>
    <w:rsid w:val="00947B24"/>
    <w:rsid w:val="00947DFD"/>
    <w:rsid w:val="00947F40"/>
    <w:rsid w:val="00950876"/>
    <w:rsid w:val="009512CB"/>
    <w:rsid w:val="0095183F"/>
    <w:rsid w:val="00951BE7"/>
    <w:rsid w:val="0095218C"/>
    <w:rsid w:val="00952470"/>
    <w:rsid w:val="00952536"/>
    <w:rsid w:val="00952ACF"/>
    <w:rsid w:val="00952B48"/>
    <w:rsid w:val="00952F35"/>
    <w:rsid w:val="009533FB"/>
    <w:rsid w:val="0095350C"/>
    <w:rsid w:val="00953576"/>
    <w:rsid w:val="009537B5"/>
    <w:rsid w:val="00953DCB"/>
    <w:rsid w:val="00954224"/>
    <w:rsid w:val="009542CD"/>
    <w:rsid w:val="00955160"/>
    <w:rsid w:val="0095528A"/>
    <w:rsid w:val="0095629A"/>
    <w:rsid w:val="0095649E"/>
    <w:rsid w:val="009568F5"/>
    <w:rsid w:val="00956F68"/>
    <w:rsid w:val="00956FED"/>
    <w:rsid w:val="00957421"/>
    <w:rsid w:val="00957D25"/>
    <w:rsid w:val="0096004D"/>
    <w:rsid w:val="00960147"/>
    <w:rsid w:val="00960DFE"/>
    <w:rsid w:val="00961335"/>
    <w:rsid w:val="009617D6"/>
    <w:rsid w:val="00961987"/>
    <w:rsid w:val="00961B1B"/>
    <w:rsid w:val="0096260A"/>
    <w:rsid w:val="009626CD"/>
    <w:rsid w:val="0096289E"/>
    <w:rsid w:val="00963334"/>
    <w:rsid w:val="009639F5"/>
    <w:rsid w:val="0096440F"/>
    <w:rsid w:val="0096449F"/>
    <w:rsid w:val="0096497E"/>
    <w:rsid w:val="00964AF5"/>
    <w:rsid w:val="009657ED"/>
    <w:rsid w:val="00965881"/>
    <w:rsid w:val="0096596E"/>
    <w:rsid w:val="00965AB5"/>
    <w:rsid w:val="00965B3A"/>
    <w:rsid w:val="00965C6D"/>
    <w:rsid w:val="00966324"/>
    <w:rsid w:val="00966381"/>
    <w:rsid w:val="00966800"/>
    <w:rsid w:val="00966A39"/>
    <w:rsid w:val="00966C9C"/>
    <w:rsid w:val="009673A3"/>
    <w:rsid w:val="009677FD"/>
    <w:rsid w:val="0096792B"/>
    <w:rsid w:val="00967E13"/>
    <w:rsid w:val="009702E7"/>
    <w:rsid w:val="0097070C"/>
    <w:rsid w:val="00970A05"/>
    <w:rsid w:val="0097164B"/>
    <w:rsid w:val="009717ED"/>
    <w:rsid w:val="00971FEB"/>
    <w:rsid w:val="00972C61"/>
    <w:rsid w:val="009730FC"/>
    <w:rsid w:val="00973132"/>
    <w:rsid w:val="009732BD"/>
    <w:rsid w:val="0097384F"/>
    <w:rsid w:val="00974555"/>
    <w:rsid w:val="0097463E"/>
    <w:rsid w:val="009751C1"/>
    <w:rsid w:val="00975527"/>
    <w:rsid w:val="00975B93"/>
    <w:rsid w:val="00975BA7"/>
    <w:rsid w:val="009767A5"/>
    <w:rsid w:val="0098082E"/>
    <w:rsid w:val="00980BF7"/>
    <w:rsid w:val="00981047"/>
    <w:rsid w:val="0098113E"/>
    <w:rsid w:val="0098174C"/>
    <w:rsid w:val="00981BF4"/>
    <w:rsid w:val="00982084"/>
    <w:rsid w:val="0098225E"/>
    <w:rsid w:val="00982618"/>
    <w:rsid w:val="009832B1"/>
    <w:rsid w:val="00983408"/>
    <w:rsid w:val="00983CD1"/>
    <w:rsid w:val="00983CF0"/>
    <w:rsid w:val="009845AB"/>
    <w:rsid w:val="009845F1"/>
    <w:rsid w:val="00984B89"/>
    <w:rsid w:val="00984D6C"/>
    <w:rsid w:val="00985747"/>
    <w:rsid w:val="00985C77"/>
    <w:rsid w:val="00985D1A"/>
    <w:rsid w:val="009862C1"/>
    <w:rsid w:val="00986443"/>
    <w:rsid w:val="009864E8"/>
    <w:rsid w:val="00986FD3"/>
    <w:rsid w:val="009875BF"/>
    <w:rsid w:val="00987935"/>
    <w:rsid w:val="00987D0A"/>
    <w:rsid w:val="00987D49"/>
    <w:rsid w:val="00987E74"/>
    <w:rsid w:val="00990152"/>
    <w:rsid w:val="009904F7"/>
    <w:rsid w:val="00990AE2"/>
    <w:rsid w:val="00990EAA"/>
    <w:rsid w:val="00991227"/>
    <w:rsid w:val="009912E4"/>
    <w:rsid w:val="009914C1"/>
    <w:rsid w:val="009918DD"/>
    <w:rsid w:val="00991A3D"/>
    <w:rsid w:val="00991D17"/>
    <w:rsid w:val="00992326"/>
    <w:rsid w:val="00992352"/>
    <w:rsid w:val="0099247A"/>
    <w:rsid w:val="009924EE"/>
    <w:rsid w:val="00992A0C"/>
    <w:rsid w:val="00992D00"/>
    <w:rsid w:val="00992F35"/>
    <w:rsid w:val="009933DC"/>
    <w:rsid w:val="00993B1B"/>
    <w:rsid w:val="00993B9C"/>
    <w:rsid w:val="00994094"/>
    <w:rsid w:val="00994894"/>
    <w:rsid w:val="009950B5"/>
    <w:rsid w:val="00995211"/>
    <w:rsid w:val="00995384"/>
    <w:rsid w:val="009954AE"/>
    <w:rsid w:val="009956DD"/>
    <w:rsid w:val="00995FE4"/>
    <w:rsid w:val="00996A33"/>
    <w:rsid w:val="00996B71"/>
    <w:rsid w:val="00996BC1"/>
    <w:rsid w:val="00997BE4"/>
    <w:rsid w:val="009A07E1"/>
    <w:rsid w:val="009A0986"/>
    <w:rsid w:val="009A0E31"/>
    <w:rsid w:val="009A1792"/>
    <w:rsid w:val="009A1801"/>
    <w:rsid w:val="009A19CE"/>
    <w:rsid w:val="009A21B8"/>
    <w:rsid w:val="009A21FD"/>
    <w:rsid w:val="009A2512"/>
    <w:rsid w:val="009A337B"/>
    <w:rsid w:val="009A35DA"/>
    <w:rsid w:val="009A39A2"/>
    <w:rsid w:val="009A3C15"/>
    <w:rsid w:val="009A444B"/>
    <w:rsid w:val="009A4655"/>
    <w:rsid w:val="009A4749"/>
    <w:rsid w:val="009A4B8B"/>
    <w:rsid w:val="009A4B9A"/>
    <w:rsid w:val="009A4C61"/>
    <w:rsid w:val="009A4E0B"/>
    <w:rsid w:val="009A5477"/>
    <w:rsid w:val="009A5B55"/>
    <w:rsid w:val="009A5E17"/>
    <w:rsid w:val="009A5EFB"/>
    <w:rsid w:val="009A619A"/>
    <w:rsid w:val="009A61ED"/>
    <w:rsid w:val="009A6662"/>
    <w:rsid w:val="009A67D6"/>
    <w:rsid w:val="009A6DAD"/>
    <w:rsid w:val="009A6DC8"/>
    <w:rsid w:val="009A6E24"/>
    <w:rsid w:val="009A6F8A"/>
    <w:rsid w:val="009A7210"/>
    <w:rsid w:val="009A73EC"/>
    <w:rsid w:val="009B0A32"/>
    <w:rsid w:val="009B0DAD"/>
    <w:rsid w:val="009B0ED6"/>
    <w:rsid w:val="009B1391"/>
    <w:rsid w:val="009B1778"/>
    <w:rsid w:val="009B1DD8"/>
    <w:rsid w:val="009B1EA4"/>
    <w:rsid w:val="009B2173"/>
    <w:rsid w:val="009B28D7"/>
    <w:rsid w:val="009B2AA1"/>
    <w:rsid w:val="009B2B00"/>
    <w:rsid w:val="009B31D5"/>
    <w:rsid w:val="009B31DB"/>
    <w:rsid w:val="009B3340"/>
    <w:rsid w:val="009B351A"/>
    <w:rsid w:val="009B3B46"/>
    <w:rsid w:val="009B3F5A"/>
    <w:rsid w:val="009B42B1"/>
    <w:rsid w:val="009B4498"/>
    <w:rsid w:val="009B49B0"/>
    <w:rsid w:val="009B50CF"/>
    <w:rsid w:val="009B5440"/>
    <w:rsid w:val="009B546C"/>
    <w:rsid w:val="009B5777"/>
    <w:rsid w:val="009B5A63"/>
    <w:rsid w:val="009B5B7C"/>
    <w:rsid w:val="009B5C96"/>
    <w:rsid w:val="009B5E5D"/>
    <w:rsid w:val="009B609F"/>
    <w:rsid w:val="009B612F"/>
    <w:rsid w:val="009B6837"/>
    <w:rsid w:val="009B6D23"/>
    <w:rsid w:val="009B6F79"/>
    <w:rsid w:val="009B72CA"/>
    <w:rsid w:val="009B7A0D"/>
    <w:rsid w:val="009C048B"/>
    <w:rsid w:val="009C04B4"/>
    <w:rsid w:val="009C061D"/>
    <w:rsid w:val="009C07C3"/>
    <w:rsid w:val="009C0D5B"/>
    <w:rsid w:val="009C1923"/>
    <w:rsid w:val="009C1B44"/>
    <w:rsid w:val="009C1B61"/>
    <w:rsid w:val="009C1FE3"/>
    <w:rsid w:val="009C22B7"/>
    <w:rsid w:val="009C28FE"/>
    <w:rsid w:val="009C30C0"/>
    <w:rsid w:val="009C31BF"/>
    <w:rsid w:val="009C325C"/>
    <w:rsid w:val="009C3ECD"/>
    <w:rsid w:val="009C3EEF"/>
    <w:rsid w:val="009C42B1"/>
    <w:rsid w:val="009C47E9"/>
    <w:rsid w:val="009C4EE1"/>
    <w:rsid w:val="009C4F13"/>
    <w:rsid w:val="009C50B8"/>
    <w:rsid w:val="009C53E3"/>
    <w:rsid w:val="009C55EA"/>
    <w:rsid w:val="009C598D"/>
    <w:rsid w:val="009C59DE"/>
    <w:rsid w:val="009C5B0C"/>
    <w:rsid w:val="009C5D32"/>
    <w:rsid w:val="009C5F15"/>
    <w:rsid w:val="009C609F"/>
    <w:rsid w:val="009C6A3D"/>
    <w:rsid w:val="009C713C"/>
    <w:rsid w:val="009C754A"/>
    <w:rsid w:val="009C75FF"/>
    <w:rsid w:val="009C7822"/>
    <w:rsid w:val="009C782C"/>
    <w:rsid w:val="009C788B"/>
    <w:rsid w:val="009C7BD1"/>
    <w:rsid w:val="009D033F"/>
    <w:rsid w:val="009D0903"/>
    <w:rsid w:val="009D0DA3"/>
    <w:rsid w:val="009D1790"/>
    <w:rsid w:val="009D1C22"/>
    <w:rsid w:val="009D2123"/>
    <w:rsid w:val="009D26F7"/>
    <w:rsid w:val="009D2877"/>
    <w:rsid w:val="009D2F1A"/>
    <w:rsid w:val="009D2FDC"/>
    <w:rsid w:val="009D43A6"/>
    <w:rsid w:val="009D4D40"/>
    <w:rsid w:val="009D4E51"/>
    <w:rsid w:val="009D4F89"/>
    <w:rsid w:val="009D592F"/>
    <w:rsid w:val="009D6255"/>
    <w:rsid w:val="009D6408"/>
    <w:rsid w:val="009D653A"/>
    <w:rsid w:val="009D6EF1"/>
    <w:rsid w:val="009D70BE"/>
    <w:rsid w:val="009D70E1"/>
    <w:rsid w:val="009D7221"/>
    <w:rsid w:val="009D72DC"/>
    <w:rsid w:val="009D73D4"/>
    <w:rsid w:val="009D772E"/>
    <w:rsid w:val="009D7E94"/>
    <w:rsid w:val="009D7F3D"/>
    <w:rsid w:val="009E03E6"/>
    <w:rsid w:val="009E092A"/>
    <w:rsid w:val="009E11D8"/>
    <w:rsid w:val="009E166A"/>
    <w:rsid w:val="009E16A3"/>
    <w:rsid w:val="009E1D44"/>
    <w:rsid w:val="009E1FA2"/>
    <w:rsid w:val="009E20F5"/>
    <w:rsid w:val="009E22CB"/>
    <w:rsid w:val="009E26E3"/>
    <w:rsid w:val="009E2C97"/>
    <w:rsid w:val="009E301E"/>
    <w:rsid w:val="009E3208"/>
    <w:rsid w:val="009E3E30"/>
    <w:rsid w:val="009E3EED"/>
    <w:rsid w:val="009E4035"/>
    <w:rsid w:val="009E438D"/>
    <w:rsid w:val="009E43B8"/>
    <w:rsid w:val="009E47F2"/>
    <w:rsid w:val="009E4E7D"/>
    <w:rsid w:val="009E5209"/>
    <w:rsid w:val="009E5410"/>
    <w:rsid w:val="009E588E"/>
    <w:rsid w:val="009E60A8"/>
    <w:rsid w:val="009E6456"/>
    <w:rsid w:val="009E65FB"/>
    <w:rsid w:val="009E67C6"/>
    <w:rsid w:val="009E6C4A"/>
    <w:rsid w:val="009E6C68"/>
    <w:rsid w:val="009E6DF6"/>
    <w:rsid w:val="009E779F"/>
    <w:rsid w:val="009E7C09"/>
    <w:rsid w:val="009E7CEC"/>
    <w:rsid w:val="009E7D16"/>
    <w:rsid w:val="009E7DEF"/>
    <w:rsid w:val="009E7E47"/>
    <w:rsid w:val="009F0423"/>
    <w:rsid w:val="009F0701"/>
    <w:rsid w:val="009F0BC8"/>
    <w:rsid w:val="009F1F52"/>
    <w:rsid w:val="009F2269"/>
    <w:rsid w:val="009F2587"/>
    <w:rsid w:val="009F2B04"/>
    <w:rsid w:val="009F2D1B"/>
    <w:rsid w:val="009F3837"/>
    <w:rsid w:val="009F3BD4"/>
    <w:rsid w:val="009F43E7"/>
    <w:rsid w:val="009F474E"/>
    <w:rsid w:val="009F4AF2"/>
    <w:rsid w:val="009F5715"/>
    <w:rsid w:val="009F5BEC"/>
    <w:rsid w:val="009F5F74"/>
    <w:rsid w:val="009F6044"/>
    <w:rsid w:val="009F60AF"/>
    <w:rsid w:val="009F60FA"/>
    <w:rsid w:val="009F673A"/>
    <w:rsid w:val="009F6D3D"/>
    <w:rsid w:val="009F6FCD"/>
    <w:rsid w:val="009F7585"/>
    <w:rsid w:val="009F7675"/>
    <w:rsid w:val="009F76B5"/>
    <w:rsid w:val="009F784A"/>
    <w:rsid w:val="009F7879"/>
    <w:rsid w:val="009F7A49"/>
    <w:rsid w:val="009F7C5E"/>
    <w:rsid w:val="009F7D86"/>
    <w:rsid w:val="00A00094"/>
    <w:rsid w:val="00A00AB6"/>
    <w:rsid w:val="00A01269"/>
    <w:rsid w:val="00A014E7"/>
    <w:rsid w:val="00A015BB"/>
    <w:rsid w:val="00A01880"/>
    <w:rsid w:val="00A01B8D"/>
    <w:rsid w:val="00A01E64"/>
    <w:rsid w:val="00A02209"/>
    <w:rsid w:val="00A0239C"/>
    <w:rsid w:val="00A02504"/>
    <w:rsid w:val="00A02734"/>
    <w:rsid w:val="00A028B9"/>
    <w:rsid w:val="00A02AFD"/>
    <w:rsid w:val="00A02E9F"/>
    <w:rsid w:val="00A030D7"/>
    <w:rsid w:val="00A030FC"/>
    <w:rsid w:val="00A03330"/>
    <w:rsid w:val="00A03A00"/>
    <w:rsid w:val="00A03DE8"/>
    <w:rsid w:val="00A03FF5"/>
    <w:rsid w:val="00A043E4"/>
    <w:rsid w:val="00A043EE"/>
    <w:rsid w:val="00A043F3"/>
    <w:rsid w:val="00A04832"/>
    <w:rsid w:val="00A04C25"/>
    <w:rsid w:val="00A04D45"/>
    <w:rsid w:val="00A04F4D"/>
    <w:rsid w:val="00A0510A"/>
    <w:rsid w:val="00A051C2"/>
    <w:rsid w:val="00A05582"/>
    <w:rsid w:val="00A05988"/>
    <w:rsid w:val="00A05DAB"/>
    <w:rsid w:val="00A062F2"/>
    <w:rsid w:val="00A065B8"/>
    <w:rsid w:val="00A066ED"/>
    <w:rsid w:val="00A06B7A"/>
    <w:rsid w:val="00A06F43"/>
    <w:rsid w:val="00A0771E"/>
    <w:rsid w:val="00A07F55"/>
    <w:rsid w:val="00A1047C"/>
    <w:rsid w:val="00A10BD1"/>
    <w:rsid w:val="00A111B7"/>
    <w:rsid w:val="00A111CC"/>
    <w:rsid w:val="00A11D59"/>
    <w:rsid w:val="00A122B2"/>
    <w:rsid w:val="00A123B5"/>
    <w:rsid w:val="00A12491"/>
    <w:rsid w:val="00A12827"/>
    <w:rsid w:val="00A12D6C"/>
    <w:rsid w:val="00A12D81"/>
    <w:rsid w:val="00A13301"/>
    <w:rsid w:val="00A13A5A"/>
    <w:rsid w:val="00A13FA9"/>
    <w:rsid w:val="00A14060"/>
    <w:rsid w:val="00A1430F"/>
    <w:rsid w:val="00A14A2C"/>
    <w:rsid w:val="00A14D5A"/>
    <w:rsid w:val="00A14E9E"/>
    <w:rsid w:val="00A1511B"/>
    <w:rsid w:val="00A1547F"/>
    <w:rsid w:val="00A154C1"/>
    <w:rsid w:val="00A1557D"/>
    <w:rsid w:val="00A156BC"/>
    <w:rsid w:val="00A158A2"/>
    <w:rsid w:val="00A159FF"/>
    <w:rsid w:val="00A15FFB"/>
    <w:rsid w:val="00A1632A"/>
    <w:rsid w:val="00A16366"/>
    <w:rsid w:val="00A163D5"/>
    <w:rsid w:val="00A16585"/>
    <w:rsid w:val="00A169C5"/>
    <w:rsid w:val="00A16A43"/>
    <w:rsid w:val="00A16DD0"/>
    <w:rsid w:val="00A17BA2"/>
    <w:rsid w:val="00A17D74"/>
    <w:rsid w:val="00A17F1F"/>
    <w:rsid w:val="00A17F34"/>
    <w:rsid w:val="00A201C1"/>
    <w:rsid w:val="00A201FA"/>
    <w:rsid w:val="00A20AE0"/>
    <w:rsid w:val="00A20EA9"/>
    <w:rsid w:val="00A21110"/>
    <w:rsid w:val="00A217FC"/>
    <w:rsid w:val="00A218BD"/>
    <w:rsid w:val="00A21B3D"/>
    <w:rsid w:val="00A21FF4"/>
    <w:rsid w:val="00A2211F"/>
    <w:rsid w:val="00A22557"/>
    <w:rsid w:val="00A22690"/>
    <w:rsid w:val="00A22A2D"/>
    <w:rsid w:val="00A22A41"/>
    <w:rsid w:val="00A22E43"/>
    <w:rsid w:val="00A2370B"/>
    <w:rsid w:val="00A237B3"/>
    <w:rsid w:val="00A23823"/>
    <w:rsid w:val="00A2399B"/>
    <w:rsid w:val="00A23A52"/>
    <w:rsid w:val="00A23A65"/>
    <w:rsid w:val="00A23FFE"/>
    <w:rsid w:val="00A24039"/>
    <w:rsid w:val="00A246A2"/>
    <w:rsid w:val="00A24930"/>
    <w:rsid w:val="00A2494B"/>
    <w:rsid w:val="00A24967"/>
    <w:rsid w:val="00A24AAD"/>
    <w:rsid w:val="00A24AC7"/>
    <w:rsid w:val="00A24BDC"/>
    <w:rsid w:val="00A2502E"/>
    <w:rsid w:val="00A251EA"/>
    <w:rsid w:val="00A25280"/>
    <w:rsid w:val="00A2552C"/>
    <w:rsid w:val="00A255E8"/>
    <w:rsid w:val="00A257C8"/>
    <w:rsid w:val="00A2640E"/>
    <w:rsid w:val="00A264B2"/>
    <w:rsid w:val="00A265CC"/>
    <w:rsid w:val="00A26648"/>
    <w:rsid w:val="00A26C1F"/>
    <w:rsid w:val="00A26DDA"/>
    <w:rsid w:val="00A26EA5"/>
    <w:rsid w:val="00A26F21"/>
    <w:rsid w:val="00A2703F"/>
    <w:rsid w:val="00A27440"/>
    <w:rsid w:val="00A27739"/>
    <w:rsid w:val="00A27B65"/>
    <w:rsid w:val="00A3049D"/>
    <w:rsid w:val="00A30B15"/>
    <w:rsid w:val="00A31241"/>
    <w:rsid w:val="00A312D7"/>
    <w:rsid w:val="00A315B6"/>
    <w:rsid w:val="00A31636"/>
    <w:rsid w:val="00A323AB"/>
    <w:rsid w:val="00A32649"/>
    <w:rsid w:val="00A32795"/>
    <w:rsid w:val="00A32B37"/>
    <w:rsid w:val="00A32CFC"/>
    <w:rsid w:val="00A3347E"/>
    <w:rsid w:val="00A335F5"/>
    <w:rsid w:val="00A33765"/>
    <w:rsid w:val="00A337EE"/>
    <w:rsid w:val="00A33D83"/>
    <w:rsid w:val="00A346F9"/>
    <w:rsid w:val="00A3477A"/>
    <w:rsid w:val="00A347E7"/>
    <w:rsid w:val="00A34B52"/>
    <w:rsid w:val="00A35692"/>
    <w:rsid w:val="00A36385"/>
    <w:rsid w:val="00A3695E"/>
    <w:rsid w:val="00A3721D"/>
    <w:rsid w:val="00A372F2"/>
    <w:rsid w:val="00A378B3"/>
    <w:rsid w:val="00A3790A"/>
    <w:rsid w:val="00A37C4C"/>
    <w:rsid w:val="00A4017D"/>
    <w:rsid w:val="00A40185"/>
    <w:rsid w:val="00A40412"/>
    <w:rsid w:val="00A40432"/>
    <w:rsid w:val="00A4049E"/>
    <w:rsid w:val="00A40E4A"/>
    <w:rsid w:val="00A415A7"/>
    <w:rsid w:val="00A416F7"/>
    <w:rsid w:val="00A41C3E"/>
    <w:rsid w:val="00A4232A"/>
    <w:rsid w:val="00A42360"/>
    <w:rsid w:val="00A4290B"/>
    <w:rsid w:val="00A429B2"/>
    <w:rsid w:val="00A42D7F"/>
    <w:rsid w:val="00A42EDE"/>
    <w:rsid w:val="00A432CE"/>
    <w:rsid w:val="00A43666"/>
    <w:rsid w:val="00A4389F"/>
    <w:rsid w:val="00A438C9"/>
    <w:rsid w:val="00A4390F"/>
    <w:rsid w:val="00A43B59"/>
    <w:rsid w:val="00A43BF1"/>
    <w:rsid w:val="00A43E4E"/>
    <w:rsid w:val="00A44780"/>
    <w:rsid w:val="00A448BD"/>
    <w:rsid w:val="00A448E4"/>
    <w:rsid w:val="00A44CA0"/>
    <w:rsid w:val="00A45FDF"/>
    <w:rsid w:val="00A46015"/>
    <w:rsid w:val="00A4611C"/>
    <w:rsid w:val="00A46383"/>
    <w:rsid w:val="00A463FC"/>
    <w:rsid w:val="00A4640D"/>
    <w:rsid w:val="00A46450"/>
    <w:rsid w:val="00A473E6"/>
    <w:rsid w:val="00A47589"/>
    <w:rsid w:val="00A50670"/>
    <w:rsid w:val="00A5080E"/>
    <w:rsid w:val="00A50958"/>
    <w:rsid w:val="00A51592"/>
    <w:rsid w:val="00A515AE"/>
    <w:rsid w:val="00A5160A"/>
    <w:rsid w:val="00A520AD"/>
    <w:rsid w:val="00A5238C"/>
    <w:rsid w:val="00A52629"/>
    <w:rsid w:val="00A526DE"/>
    <w:rsid w:val="00A5277B"/>
    <w:rsid w:val="00A52A7C"/>
    <w:rsid w:val="00A52F6C"/>
    <w:rsid w:val="00A53291"/>
    <w:rsid w:val="00A5364D"/>
    <w:rsid w:val="00A53738"/>
    <w:rsid w:val="00A53F13"/>
    <w:rsid w:val="00A541C8"/>
    <w:rsid w:val="00A55183"/>
    <w:rsid w:val="00A55387"/>
    <w:rsid w:val="00A5572F"/>
    <w:rsid w:val="00A55D36"/>
    <w:rsid w:val="00A55D47"/>
    <w:rsid w:val="00A5657A"/>
    <w:rsid w:val="00A56A5E"/>
    <w:rsid w:val="00A575BE"/>
    <w:rsid w:val="00A576D3"/>
    <w:rsid w:val="00A57770"/>
    <w:rsid w:val="00A601FF"/>
    <w:rsid w:val="00A605FE"/>
    <w:rsid w:val="00A60B5D"/>
    <w:rsid w:val="00A61191"/>
    <w:rsid w:val="00A615A0"/>
    <w:rsid w:val="00A615CB"/>
    <w:rsid w:val="00A620B8"/>
    <w:rsid w:val="00A62A89"/>
    <w:rsid w:val="00A62C4A"/>
    <w:rsid w:val="00A62CB9"/>
    <w:rsid w:val="00A62D5E"/>
    <w:rsid w:val="00A62EE1"/>
    <w:rsid w:val="00A62F77"/>
    <w:rsid w:val="00A62FEC"/>
    <w:rsid w:val="00A63016"/>
    <w:rsid w:val="00A63616"/>
    <w:rsid w:val="00A6409A"/>
    <w:rsid w:val="00A6448A"/>
    <w:rsid w:val="00A644DA"/>
    <w:rsid w:val="00A64506"/>
    <w:rsid w:val="00A64F6A"/>
    <w:rsid w:val="00A650B6"/>
    <w:rsid w:val="00A654CA"/>
    <w:rsid w:val="00A6576D"/>
    <w:rsid w:val="00A659F7"/>
    <w:rsid w:val="00A65A47"/>
    <w:rsid w:val="00A65BCC"/>
    <w:rsid w:val="00A65CDC"/>
    <w:rsid w:val="00A65E40"/>
    <w:rsid w:val="00A66283"/>
    <w:rsid w:val="00A66CBD"/>
    <w:rsid w:val="00A66FA7"/>
    <w:rsid w:val="00A67012"/>
    <w:rsid w:val="00A67218"/>
    <w:rsid w:val="00A675D6"/>
    <w:rsid w:val="00A67720"/>
    <w:rsid w:val="00A7008B"/>
    <w:rsid w:val="00A703D9"/>
    <w:rsid w:val="00A70F81"/>
    <w:rsid w:val="00A71261"/>
    <w:rsid w:val="00A71450"/>
    <w:rsid w:val="00A715DF"/>
    <w:rsid w:val="00A71751"/>
    <w:rsid w:val="00A719FC"/>
    <w:rsid w:val="00A71D41"/>
    <w:rsid w:val="00A7217E"/>
    <w:rsid w:val="00A722C5"/>
    <w:rsid w:val="00A72361"/>
    <w:rsid w:val="00A72703"/>
    <w:rsid w:val="00A727C7"/>
    <w:rsid w:val="00A72984"/>
    <w:rsid w:val="00A72E3A"/>
    <w:rsid w:val="00A7318B"/>
    <w:rsid w:val="00A7318C"/>
    <w:rsid w:val="00A732C2"/>
    <w:rsid w:val="00A732ED"/>
    <w:rsid w:val="00A7359B"/>
    <w:rsid w:val="00A735C8"/>
    <w:rsid w:val="00A73AFD"/>
    <w:rsid w:val="00A73E0B"/>
    <w:rsid w:val="00A740A9"/>
    <w:rsid w:val="00A74260"/>
    <w:rsid w:val="00A742B8"/>
    <w:rsid w:val="00A74FBF"/>
    <w:rsid w:val="00A755DF"/>
    <w:rsid w:val="00A75A16"/>
    <w:rsid w:val="00A762A5"/>
    <w:rsid w:val="00A763FE"/>
    <w:rsid w:val="00A76C83"/>
    <w:rsid w:val="00A771E3"/>
    <w:rsid w:val="00A77E03"/>
    <w:rsid w:val="00A801E0"/>
    <w:rsid w:val="00A8075E"/>
    <w:rsid w:val="00A80A7B"/>
    <w:rsid w:val="00A80D43"/>
    <w:rsid w:val="00A80E2B"/>
    <w:rsid w:val="00A8167C"/>
    <w:rsid w:val="00A81A1A"/>
    <w:rsid w:val="00A81A6B"/>
    <w:rsid w:val="00A81A74"/>
    <w:rsid w:val="00A81EDE"/>
    <w:rsid w:val="00A8206C"/>
    <w:rsid w:val="00A8210C"/>
    <w:rsid w:val="00A82180"/>
    <w:rsid w:val="00A82666"/>
    <w:rsid w:val="00A82A6E"/>
    <w:rsid w:val="00A82BA3"/>
    <w:rsid w:val="00A82BCB"/>
    <w:rsid w:val="00A82CB9"/>
    <w:rsid w:val="00A830D7"/>
    <w:rsid w:val="00A835AD"/>
    <w:rsid w:val="00A83D47"/>
    <w:rsid w:val="00A83DF2"/>
    <w:rsid w:val="00A844FB"/>
    <w:rsid w:val="00A84572"/>
    <w:rsid w:val="00A84959"/>
    <w:rsid w:val="00A84AA8"/>
    <w:rsid w:val="00A85366"/>
    <w:rsid w:val="00A85548"/>
    <w:rsid w:val="00A8584C"/>
    <w:rsid w:val="00A859EC"/>
    <w:rsid w:val="00A85AAB"/>
    <w:rsid w:val="00A85EBF"/>
    <w:rsid w:val="00A8612A"/>
    <w:rsid w:val="00A86235"/>
    <w:rsid w:val="00A862CD"/>
    <w:rsid w:val="00A865D6"/>
    <w:rsid w:val="00A8668B"/>
    <w:rsid w:val="00A86D32"/>
    <w:rsid w:val="00A86F6B"/>
    <w:rsid w:val="00A87233"/>
    <w:rsid w:val="00A87528"/>
    <w:rsid w:val="00A87F2E"/>
    <w:rsid w:val="00A87F7C"/>
    <w:rsid w:val="00A90136"/>
    <w:rsid w:val="00A91353"/>
    <w:rsid w:val="00A9147D"/>
    <w:rsid w:val="00A918F4"/>
    <w:rsid w:val="00A92035"/>
    <w:rsid w:val="00A92073"/>
    <w:rsid w:val="00A92D0E"/>
    <w:rsid w:val="00A93848"/>
    <w:rsid w:val="00A93AEB"/>
    <w:rsid w:val="00A93D62"/>
    <w:rsid w:val="00A93EF2"/>
    <w:rsid w:val="00A944B7"/>
    <w:rsid w:val="00A94A27"/>
    <w:rsid w:val="00A94B58"/>
    <w:rsid w:val="00A9524B"/>
    <w:rsid w:val="00A95357"/>
    <w:rsid w:val="00A95A5D"/>
    <w:rsid w:val="00A95D8F"/>
    <w:rsid w:val="00A96747"/>
    <w:rsid w:val="00A96D79"/>
    <w:rsid w:val="00A97499"/>
    <w:rsid w:val="00A97A15"/>
    <w:rsid w:val="00AA01EF"/>
    <w:rsid w:val="00AA02CE"/>
    <w:rsid w:val="00AA039E"/>
    <w:rsid w:val="00AA0514"/>
    <w:rsid w:val="00AA0A00"/>
    <w:rsid w:val="00AA0CEF"/>
    <w:rsid w:val="00AA0DA0"/>
    <w:rsid w:val="00AA1359"/>
    <w:rsid w:val="00AA1435"/>
    <w:rsid w:val="00AA152F"/>
    <w:rsid w:val="00AA1CE3"/>
    <w:rsid w:val="00AA1D9B"/>
    <w:rsid w:val="00AA2163"/>
    <w:rsid w:val="00AA2859"/>
    <w:rsid w:val="00AA2862"/>
    <w:rsid w:val="00AA2A26"/>
    <w:rsid w:val="00AA2B54"/>
    <w:rsid w:val="00AA36AA"/>
    <w:rsid w:val="00AA38C7"/>
    <w:rsid w:val="00AA3DCD"/>
    <w:rsid w:val="00AA3DE6"/>
    <w:rsid w:val="00AA3F32"/>
    <w:rsid w:val="00AA438C"/>
    <w:rsid w:val="00AA4666"/>
    <w:rsid w:val="00AA4A69"/>
    <w:rsid w:val="00AA4AB8"/>
    <w:rsid w:val="00AA5CCB"/>
    <w:rsid w:val="00AA5D5A"/>
    <w:rsid w:val="00AA5DB3"/>
    <w:rsid w:val="00AA605B"/>
    <w:rsid w:val="00AA62B7"/>
    <w:rsid w:val="00AA6AA1"/>
    <w:rsid w:val="00AA755F"/>
    <w:rsid w:val="00AA76A0"/>
    <w:rsid w:val="00AA77F4"/>
    <w:rsid w:val="00AA7D6C"/>
    <w:rsid w:val="00AB092F"/>
    <w:rsid w:val="00AB149A"/>
    <w:rsid w:val="00AB1977"/>
    <w:rsid w:val="00AB1B61"/>
    <w:rsid w:val="00AB1D5A"/>
    <w:rsid w:val="00AB20CC"/>
    <w:rsid w:val="00AB23A5"/>
    <w:rsid w:val="00AB30C8"/>
    <w:rsid w:val="00AB32EE"/>
    <w:rsid w:val="00AB3432"/>
    <w:rsid w:val="00AB358C"/>
    <w:rsid w:val="00AB3A23"/>
    <w:rsid w:val="00AB3D3E"/>
    <w:rsid w:val="00AB4336"/>
    <w:rsid w:val="00AB44C2"/>
    <w:rsid w:val="00AB49ED"/>
    <w:rsid w:val="00AB4FB5"/>
    <w:rsid w:val="00AB500F"/>
    <w:rsid w:val="00AB5440"/>
    <w:rsid w:val="00AB5447"/>
    <w:rsid w:val="00AB597A"/>
    <w:rsid w:val="00AB59F7"/>
    <w:rsid w:val="00AB5ACF"/>
    <w:rsid w:val="00AB5F89"/>
    <w:rsid w:val="00AB617A"/>
    <w:rsid w:val="00AB64D0"/>
    <w:rsid w:val="00AB64F9"/>
    <w:rsid w:val="00AB6F85"/>
    <w:rsid w:val="00AB73E6"/>
    <w:rsid w:val="00AB7587"/>
    <w:rsid w:val="00AB7925"/>
    <w:rsid w:val="00AB7CCC"/>
    <w:rsid w:val="00AC01B5"/>
    <w:rsid w:val="00AC0877"/>
    <w:rsid w:val="00AC09EC"/>
    <w:rsid w:val="00AC108B"/>
    <w:rsid w:val="00AC14FA"/>
    <w:rsid w:val="00AC1C52"/>
    <w:rsid w:val="00AC1E29"/>
    <w:rsid w:val="00AC2A23"/>
    <w:rsid w:val="00AC3205"/>
    <w:rsid w:val="00AC35F3"/>
    <w:rsid w:val="00AC3918"/>
    <w:rsid w:val="00AC39D2"/>
    <w:rsid w:val="00AC3B23"/>
    <w:rsid w:val="00AC4208"/>
    <w:rsid w:val="00AC4234"/>
    <w:rsid w:val="00AC42F8"/>
    <w:rsid w:val="00AC4477"/>
    <w:rsid w:val="00AC4631"/>
    <w:rsid w:val="00AC463F"/>
    <w:rsid w:val="00AC50D7"/>
    <w:rsid w:val="00AC5249"/>
    <w:rsid w:val="00AC540A"/>
    <w:rsid w:val="00AC57F9"/>
    <w:rsid w:val="00AC597F"/>
    <w:rsid w:val="00AC5AD1"/>
    <w:rsid w:val="00AC6756"/>
    <w:rsid w:val="00AC68F0"/>
    <w:rsid w:val="00AC7464"/>
    <w:rsid w:val="00AC7C72"/>
    <w:rsid w:val="00AC7E68"/>
    <w:rsid w:val="00AD00B0"/>
    <w:rsid w:val="00AD0494"/>
    <w:rsid w:val="00AD0768"/>
    <w:rsid w:val="00AD0C8C"/>
    <w:rsid w:val="00AD0DEC"/>
    <w:rsid w:val="00AD12F7"/>
    <w:rsid w:val="00AD1B81"/>
    <w:rsid w:val="00AD1D69"/>
    <w:rsid w:val="00AD203B"/>
    <w:rsid w:val="00AD26B2"/>
    <w:rsid w:val="00AD2768"/>
    <w:rsid w:val="00AD2BDD"/>
    <w:rsid w:val="00AD2D5D"/>
    <w:rsid w:val="00AD32C2"/>
    <w:rsid w:val="00AD3651"/>
    <w:rsid w:val="00AD3D84"/>
    <w:rsid w:val="00AD4075"/>
    <w:rsid w:val="00AD423D"/>
    <w:rsid w:val="00AD4412"/>
    <w:rsid w:val="00AD4545"/>
    <w:rsid w:val="00AD4885"/>
    <w:rsid w:val="00AD4CA9"/>
    <w:rsid w:val="00AD4F5C"/>
    <w:rsid w:val="00AD5003"/>
    <w:rsid w:val="00AD50F5"/>
    <w:rsid w:val="00AD549A"/>
    <w:rsid w:val="00AD55B8"/>
    <w:rsid w:val="00AD57BD"/>
    <w:rsid w:val="00AD5850"/>
    <w:rsid w:val="00AD5BC9"/>
    <w:rsid w:val="00AD5EAB"/>
    <w:rsid w:val="00AD626C"/>
    <w:rsid w:val="00AD66F3"/>
    <w:rsid w:val="00AD6917"/>
    <w:rsid w:val="00AD69A7"/>
    <w:rsid w:val="00AD6A0A"/>
    <w:rsid w:val="00AD6BE2"/>
    <w:rsid w:val="00AD6DED"/>
    <w:rsid w:val="00AD6EA7"/>
    <w:rsid w:val="00AD7356"/>
    <w:rsid w:val="00AD755F"/>
    <w:rsid w:val="00AE0257"/>
    <w:rsid w:val="00AE02A0"/>
    <w:rsid w:val="00AE0C3F"/>
    <w:rsid w:val="00AE168C"/>
    <w:rsid w:val="00AE198D"/>
    <w:rsid w:val="00AE19DA"/>
    <w:rsid w:val="00AE1B2B"/>
    <w:rsid w:val="00AE1FA5"/>
    <w:rsid w:val="00AE263C"/>
    <w:rsid w:val="00AE30EC"/>
    <w:rsid w:val="00AE313D"/>
    <w:rsid w:val="00AE3375"/>
    <w:rsid w:val="00AE38B8"/>
    <w:rsid w:val="00AE39FF"/>
    <w:rsid w:val="00AE3B52"/>
    <w:rsid w:val="00AE3B9B"/>
    <w:rsid w:val="00AE41DD"/>
    <w:rsid w:val="00AE473A"/>
    <w:rsid w:val="00AE47EF"/>
    <w:rsid w:val="00AE4863"/>
    <w:rsid w:val="00AE488E"/>
    <w:rsid w:val="00AE4E92"/>
    <w:rsid w:val="00AE511B"/>
    <w:rsid w:val="00AE5373"/>
    <w:rsid w:val="00AE676B"/>
    <w:rsid w:val="00AE6D8F"/>
    <w:rsid w:val="00AE7264"/>
    <w:rsid w:val="00AE7839"/>
    <w:rsid w:val="00AE78B3"/>
    <w:rsid w:val="00AF03DA"/>
    <w:rsid w:val="00AF05BA"/>
    <w:rsid w:val="00AF079A"/>
    <w:rsid w:val="00AF08D0"/>
    <w:rsid w:val="00AF0E25"/>
    <w:rsid w:val="00AF0E88"/>
    <w:rsid w:val="00AF0F99"/>
    <w:rsid w:val="00AF1171"/>
    <w:rsid w:val="00AF12B8"/>
    <w:rsid w:val="00AF131D"/>
    <w:rsid w:val="00AF13AA"/>
    <w:rsid w:val="00AF1819"/>
    <w:rsid w:val="00AF21E6"/>
    <w:rsid w:val="00AF224F"/>
    <w:rsid w:val="00AF2887"/>
    <w:rsid w:val="00AF2C90"/>
    <w:rsid w:val="00AF2DB3"/>
    <w:rsid w:val="00AF2F2F"/>
    <w:rsid w:val="00AF2FF8"/>
    <w:rsid w:val="00AF30A8"/>
    <w:rsid w:val="00AF3127"/>
    <w:rsid w:val="00AF3559"/>
    <w:rsid w:val="00AF3676"/>
    <w:rsid w:val="00AF3B0D"/>
    <w:rsid w:val="00AF3B68"/>
    <w:rsid w:val="00AF3B9A"/>
    <w:rsid w:val="00AF41E4"/>
    <w:rsid w:val="00AF4EE6"/>
    <w:rsid w:val="00AF4F97"/>
    <w:rsid w:val="00AF55B0"/>
    <w:rsid w:val="00AF5E1C"/>
    <w:rsid w:val="00AF5EA2"/>
    <w:rsid w:val="00AF6233"/>
    <w:rsid w:val="00AF66BD"/>
    <w:rsid w:val="00AF6867"/>
    <w:rsid w:val="00AF6C1D"/>
    <w:rsid w:val="00AF6E6B"/>
    <w:rsid w:val="00AF758B"/>
    <w:rsid w:val="00AF760B"/>
    <w:rsid w:val="00AF76B9"/>
    <w:rsid w:val="00AF79D6"/>
    <w:rsid w:val="00B00366"/>
    <w:rsid w:val="00B003AA"/>
    <w:rsid w:val="00B0043B"/>
    <w:rsid w:val="00B007D0"/>
    <w:rsid w:val="00B00A41"/>
    <w:rsid w:val="00B00F2C"/>
    <w:rsid w:val="00B014A4"/>
    <w:rsid w:val="00B01738"/>
    <w:rsid w:val="00B019B3"/>
    <w:rsid w:val="00B019F9"/>
    <w:rsid w:val="00B01BFF"/>
    <w:rsid w:val="00B02160"/>
    <w:rsid w:val="00B02469"/>
    <w:rsid w:val="00B02860"/>
    <w:rsid w:val="00B0307F"/>
    <w:rsid w:val="00B03268"/>
    <w:rsid w:val="00B032D6"/>
    <w:rsid w:val="00B03619"/>
    <w:rsid w:val="00B03765"/>
    <w:rsid w:val="00B03E0F"/>
    <w:rsid w:val="00B03E4B"/>
    <w:rsid w:val="00B03F9E"/>
    <w:rsid w:val="00B0440B"/>
    <w:rsid w:val="00B04E02"/>
    <w:rsid w:val="00B05623"/>
    <w:rsid w:val="00B05823"/>
    <w:rsid w:val="00B05AD4"/>
    <w:rsid w:val="00B06228"/>
    <w:rsid w:val="00B06C28"/>
    <w:rsid w:val="00B073C9"/>
    <w:rsid w:val="00B075EF"/>
    <w:rsid w:val="00B07D40"/>
    <w:rsid w:val="00B1015A"/>
    <w:rsid w:val="00B103C3"/>
    <w:rsid w:val="00B10715"/>
    <w:rsid w:val="00B10781"/>
    <w:rsid w:val="00B10C13"/>
    <w:rsid w:val="00B10E9C"/>
    <w:rsid w:val="00B11025"/>
    <w:rsid w:val="00B111FD"/>
    <w:rsid w:val="00B11427"/>
    <w:rsid w:val="00B11766"/>
    <w:rsid w:val="00B11942"/>
    <w:rsid w:val="00B11A4D"/>
    <w:rsid w:val="00B11EC1"/>
    <w:rsid w:val="00B11F12"/>
    <w:rsid w:val="00B12081"/>
    <w:rsid w:val="00B126C6"/>
    <w:rsid w:val="00B1273B"/>
    <w:rsid w:val="00B127F4"/>
    <w:rsid w:val="00B12D49"/>
    <w:rsid w:val="00B13787"/>
    <w:rsid w:val="00B13908"/>
    <w:rsid w:val="00B13B4B"/>
    <w:rsid w:val="00B14D1A"/>
    <w:rsid w:val="00B15060"/>
    <w:rsid w:val="00B15528"/>
    <w:rsid w:val="00B164D2"/>
    <w:rsid w:val="00B16CA8"/>
    <w:rsid w:val="00B17067"/>
    <w:rsid w:val="00B1732B"/>
    <w:rsid w:val="00B17B23"/>
    <w:rsid w:val="00B17E41"/>
    <w:rsid w:val="00B20547"/>
    <w:rsid w:val="00B20FA2"/>
    <w:rsid w:val="00B212DB"/>
    <w:rsid w:val="00B2137C"/>
    <w:rsid w:val="00B21404"/>
    <w:rsid w:val="00B215C8"/>
    <w:rsid w:val="00B21D25"/>
    <w:rsid w:val="00B21F4A"/>
    <w:rsid w:val="00B22944"/>
    <w:rsid w:val="00B22BB3"/>
    <w:rsid w:val="00B22C58"/>
    <w:rsid w:val="00B23347"/>
    <w:rsid w:val="00B234CB"/>
    <w:rsid w:val="00B23838"/>
    <w:rsid w:val="00B2457A"/>
    <w:rsid w:val="00B24CC5"/>
    <w:rsid w:val="00B24D86"/>
    <w:rsid w:val="00B24E1F"/>
    <w:rsid w:val="00B253F9"/>
    <w:rsid w:val="00B25C50"/>
    <w:rsid w:val="00B25D1E"/>
    <w:rsid w:val="00B26006"/>
    <w:rsid w:val="00B263FB"/>
    <w:rsid w:val="00B270DA"/>
    <w:rsid w:val="00B271B2"/>
    <w:rsid w:val="00B2790E"/>
    <w:rsid w:val="00B279A9"/>
    <w:rsid w:val="00B279D4"/>
    <w:rsid w:val="00B30317"/>
    <w:rsid w:val="00B304C1"/>
    <w:rsid w:val="00B30511"/>
    <w:rsid w:val="00B308C7"/>
    <w:rsid w:val="00B31584"/>
    <w:rsid w:val="00B3161F"/>
    <w:rsid w:val="00B31771"/>
    <w:rsid w:val="00B32045"/>
    <w:rsid w:val="00B327B7"/>
    <w:rsid w:val="00B32928"/>
    <w:rsid w:val="00B329A2"/>
    <w:rsid w:val="00B32D55"/>
    <w:rsid w:val="00B332F7"/>
    <w:rsid w:val="00B34040"/>
    <w:rsid w:val="00B34283"/>
    <w:rsid w:val="00B34311"/>
    <w:rsid w:val="00B34A9D"/>
    <w:rsid w:val="00B34CC4"/>
    <w:rsid w:val="00B350B3"/>
    <w:rsid w:val="00B35300"/>
    <w:rsid w:val="00B35326"/>
    <w:rsid w:val="00B355EF"/>
    <w:rsid w:val="00B359F0"/>
    <w:rsid w:val="00B35CA2"/>
    <w:rsid w:val="00B35E32"/>
    <w:rsid w:val="00B360AD"/>
    <w:rsid w:val="00B36245"/>
    <w:rsid w:val="00B36495"/>
    <w:rsid w:val="00B36720"/>
    <w:rsid w:val="00B370AC"/>
    <w:rsid w:val="00B37215"/>
    <w:rsid w:val="00B376B7"/>
    <w:rsid w:val="00B37D4D"/>
    <w:rsid w:val="00B37EC2"/>
    <w:rsid w:val="00B37FF7"/>
    <w:rsid w:val="00B4000D"/>
    <w:rsid w:val="00B400F0"/>
    <w:rsid w:val="00B40393"/>
    <w:rsid w:val="00B40C44"/>
    <w:rsid w:val="00B40E66"/>
    <w:rsid w:val="00B410BA"/>
    <w:rsid w:val="00B41648"/>
    <w:rsid w:val="00B418F4"/>
    <w:rsid w:val="00B41B25"/>
    <w:rsid w:val="00B41C4F"/>
    <w:rsid w:val="00B420DD"/>
    <w:rsid w:val="00B4268D"/>
    <w:rsid w:val="00B42CB7"/>
    <w:rsid w:val="00B42DFA"/>
    <w:rsid w:val="00B4318F"/>
    <w:rsid w:val="00B432C0"/>
    <w:rsid w:val="00B43669"/>
    <w:rsid w:val="00B43816"/>
    <w:rsid w:val="00B439FE"/>
    <w:rsid w:val="00B449EB"/>
    <w:rsid w:val="00B44A23"/>
    <w:rsid w:val="00B45382"/>
    <w:rsid w:val="00B4545A"/>
    <w:rsid w:val="00B458A7"/>
    <w:rsid w:val="00B45965"/>
    <w:rsid w:val="00B459B4"/>
    <w:rsid w:val="00B45A89"/>
    <w:rsid w:val="00B4637D"/>
    <w:rsid w:val="00B46790"/>
    <w:rsid w:val="00B4696C"/>
    <w:rsid w:val="00B46B18"/>
    <w:rsid w:val="00B4706F"/>
    <w:rsid w:val="00B47192"/>
    <w:rsid w:val="00B47232"/>
    <w:rsid w:val="00B47313"/>
    <w:rsid w:val="00B474FE"/>
    <w:rsid w:val="00B47CDF"/>
    <w:rsid w:val="00B47F2D"/>
    <w:rsid w:val="00B502D4"/>
    <w:rsid w:val="00B50442"/>
    <w:rsid w:val="00B50F30"/>
    <w:rsid w:val="00B51692"/>
    <w:rsid w:val="00B52B26"/>
    <w:rsid w:val="00B53155"/>
    <w:rsid w:val="00B532EF"/>
    <w:rsid w:val="00B53335"/>
    <w:rsid w:val="00B5375D"/>
    <w:rsid w:val="00B539A8"/>
    <w:rsid w:val="00B53AE0"/>
    <w:rsid w:val="00B53C93"/>
    <w:rsid w:val="00B53E1D"/>
    <w:rsid w:val="00B54338"/>
    <w:rsid w:val="00B5462A"/>
    <w:rsid w:val="00B54BBB"/>
    <w:rsid w:val="00B54E45"/>
    <w:rsid w:val="00B55682"/>
    <w:rsid w:val="00B55A72"/>
    <w:rsid w:val="00B56605"/>
    <w:rsid w:val="00B56E39"/>
    <w:rsid w:val="00B57E49"/>
    <w:rsid w:val="00B6019F"/>
    <w:rsid w:val="00B60341"/>
    <w:rsid w:val="00B60AD0"/>
    <w:rsid w:val="00B60D8F"/>
    <w:rsid w:val="00B60F06"/>
    <w:rsid w:val="00B61118"/>
    <w:rsid w:val="00B613C7"/>
    <w:rsid w:val="00B6149C"/>
    <w:rsid w:val="00B617CC"/>
    <w:rsid w:val="00B61D6E"/>
    <w:rsid w:val="00B625B5"/>
    <w:rsid w:val="00B62615"/>
    <w:rsid w:val="00B6272E"/>
    <w:rsid w:val="00B62CFF"/>
    <w:rsid w:val="00B6359A"/>
    <w:rsid w:val="00B63616"/>
    <w:rsid w:val="00B6367B"/>
    <w:rsid w:val="00B6385F"/>
    <w:rsid w:val="00B640FD"/>
    <w:rsid w:val="00B641A2"/>
    <w:rsid w:val="00B641A8"/>
    <w:rsid w:val="00B64229"/>
    <w:rsid w:val="00B642C7"/>
    <w:rsid w:val="00B6448C"/>
    <w:rsid w:val="00B6474F"/>
    <w:rsid w:val="00B64865"/>
    <w:rsid w:val="00B6495C"/>
    <w:rsid w:val="00B6576E"/>
    <w:rsid w:val="00B658F1"/>
    <w:rsid w:val="00B65B20"/>
    <w:rsid w:val="00B661E8"/>
    <w:rsid w:val="00B67227"/>
    <w:rsid w:val="00B67DD4"/>
    <w:rsid w:val="00B70028"/>
    <w:rsid w:val="00B70168"/>
    <w:rsid w:val="00B702B6"/>
    <w:rsid w:val="00B70E16"/>
    <w:rsid w:val="00B70EE8"/>
    <w:rsid w:val="00B7166F"/>
    <w:rsid w:val="00B7198E"/>
    <w:rsid w:val="00B719D9"/>
    <w:rsid w:val="00B71B3F"/>
    <w:rsid w:val="00B72633"/>
    <w:rsid w:val="00B72CDC"/>
    <w:rsid w:val="00B72F14"/>
    <w:rsid w:val="00B73383"/>
    <w:rsid w:val="00B73931"/>
    <w:rsid w:val="00B73AEF"/>
    <w:rsid w:val="00B73B69"/>
    <w:rsid w:val="00B73C2D"/>
    <w:rsid w:val="00B74387"/>
    <w:rsid w:val="00B74557"/>
    <w:rsid w:val="00B74643"/>
    <w:rsid w:val="00B74850"/>
    <w:rsid w:val="00B75470"/>
    <w:rsid w:val="00B76095"/>
    <w:rsid w:val="00B76198"/>
    <w:rsid w:val="00B7648A"/>
    <w:rsid w:val="00B76C20"/>
    <w:rsid w:val="00B7712E"/>
    <w:rsid w:val="00B771CB"/>
    <w:rsid w:val="00B77530"/>
    <w:rsid w:val="00B777C8"/>
    <w:rsid w:val="00B77D60"/>
    <w:rsid w:val="00B80342"/>
    <w:rsid w:val="00B806BF"/>
    <w:rsid w:val="00B80B53"/>
    <w:rsid w:val="00B80CD1"/>
    <w:rsid w:val="00B80F0B"/>
    <w:rsid w:val="00B81041"/>
    <w:rsid w:val="00B810CF"/>
    <w:rsid w:val="00B81291"/>
    <w:rsid w:val="00B813E0"/>
    <w:rsid w:val="00B815F3"/>
    <w:rsid w:val="00B819E4"/>
    <w:rsid w:val="00B81A23"/>
    <w:rsid w:val="00B82904"/>
    <w:rsid w:val="00B82DE7"/>
    <w:rsid w:val="00B82E1C"/>
    <w:rsid w:val="00B82F58"/>
    <w:rsid w:val="00B83699"/>
    <w:rsid w:val="00B83CEC"/>
    <w:rsid w:val="00B83D4F"/>
    <w:rsid w:val="00B840F2"/>
    <w:rsid w:val="00B84705"/>
    <w:rsid w:val="00B8471D"/>
    <w:rsid w:val="00B84735"/>
    <w:rsid w:val="00B8481E"/>
    <w:rsid w:val="00B849D8"/>
    <w:rsid w:val="00B84F07"/>
    <w:rsid w:val="00B851A5"/>
    <w:rsid w:val="00B85326"/>
    <w:rsid w:val="00B85D12"/>
    <w:rsid w:val="00B85EC7"/>
    <w:rsid w:val="00B863FF"/>
    <w:rsid w:val="00B8673D"/>
    <w:rsid w:val="00B86B86"/>
    <w:rsid w:val="00B87306"/>
    <w:rsid w:val="00B8746F"/>
    <w:rsid w:val="00B87860"/>
    <w:rsid w:val="00B8796C"/>
    <w:rsid w:val="00B87B13"/>
    <w:rsid w:val="00B87B1C"/>
    <w:rsid w:val="00B87B95"/>
    <w:rsid w:val="00B90028"/>
    <w:rsid w:val="00B90067"/>
    <w:rsid w:val="00B9059F"/>
    <w:rsid w:val="00B905E9"/>
    <w:rsid w:val="00B90632"/>
    <w:rsid w:val="00B90704"/>
    <w:rsid w:val="00B907A6"/>
    <w:rsid w:val="00B9082C"/>
    <w:rsid w:val="00B90D42"/>
    <w:rsid w:val="00B91267"/>
    <w:rsid w:val="00B912E6"/>
    <w:rsid w:val="00B91872"/>
    <w:rsid w:val="00B91917"/>
    <w:rsid w:val="00B91A8F"/>
    <w:rsid w:val="00B91AF3"/>
    <w:rsid w:val="00B91BA9"/>
    <w:rsid w:val="00B92017"/>
    <w:rsid w:val="00B926A3"/>
    <w:rsid w:val="00B9291D"/>
    <w:rsid w:val="00B93002"/>
    <w:rsid w:val="00B9337C"/>
    <w:rsid w:val="00B93B8D"/>
    <w:rsid w:val="00B93F00"/>
    <w:rsid w:val="00B94592"/>
    <w:rsid w:val="00B945AD"/>
    <w:rsid w:val="00B94735"/>
    <w:rsid w:val="00B94C45"/>
    <w:rsid w:val="00B9532F"/>
    <w:rsid w:val="00B9540D"/>
    <w:rsid w:val="00B95993"/>
    <w:rsid w:val="00B95AC3"/>
    <w:rsid w:val="00B95E65"/>
    <w:rsid w:val="00B961EF"/>
    <w:rsid w:val="00B961F1"/>
    <w:rsid w:val="00B96A90"/>
    <w:rsid w:val="00B96DB0"/>
    <w:rsid w:val="00B97019"/>
    <w:rsid w:val="00B97352"/>
    <w:rsid w:val="00B97636"/>
    <w:rsid w:val="00B97754"/>
    <w:rsid w:val="00B97A75"/>
    <w:rsid w:val="00B97CA3"/>
    <w:rsid w:val="00B97FEF"/>
    <w:rsid w:val="00BA013C"/>
    <w:rsid w:val="00BA01FE"/>
    <w:rsid w:val="00BA0667"/>
    <w:rsid w:val="00BA0703"/>
    <w:rsid w:val="00BA0E88"/>
    <w:rsid w:val="00BA127D"/>
    <w:rsid w:val="00BA1DFF"/>
    <w:rsid w:val="00BA2932"/>
    <w:rsid w:val="00BA2C72"/>
    <w:rsid w:val="00BA2CA3"/>
    <w:rsid w:val="00BA406E"/>
    <w:rsid w:val="00BA417C"/>
    <w:rsid w:val="00BA42DE"/>
    <w:rsid w:val="00BA4B4A"/>
    <w:rsid w:val="00BA4B69"/>
    <w:rsid w:val="00BA59A2"/>
    <w:rsid w:val="00BA5BDD"/>
    <w:rsid w:val="00BA5C6D"/>
    <w:rsid w:val="00BA6721"/>
    <w:rsid w:val="00BA6ACB"/>
    <w:rsid w:val="00BA6CDD"/>
    <w:rsid w:val="00BA6ED6"/>
    <w:rsid w:val="00BA704D"/>
    <w:rsid w:val="00BA71C3"/>
    <w:rsid w:val="00BA725A"/>
    <w:rsid w:val="00BA77BA"/>
    <w:rsid w:val="00BA7970"/>
    <w:rsid w:val="00BA7B21"/>
    <w:rsid w:val="00BB01F0"/>
    <w:rsid w:val="00BB0449"/>
    <w:rsid w:val="00BB0938"/>
    <w:rsid w:val="00BB0C78"/>
    <w:rsid w:val="00BB0D9C"/>
    <w:rsid w:val="00BB0DAF"/>
    <w:rsid w:val="00BB127F"/>
    <w:rsid w:val="00BB15E8"/>
    <w:rsid w:val="00BB17B2"/>
    <w:rsid w:val="00BB19C9"/>
    <w:rsid w:val="00BB1A1D"/>
    <w:rsid w:val="00BB1AC1"/>
    <w:rsid w:val="00BB2535"/>
    <w:rsid w:val="00BB2E57"/>
    <w:rsid w:val="00BB2E64"/>
    <w:rsid w:val="00BB2FEE"/>
    <w:rsid w:val="00BB3218"/>
    <w:rsid w:val="00BB3646"/>
    <w:rsid w:val="00BB3FD7"/>
    <w:rsid w:val="00BB487F"/>
    <w:rsid w:val="00BB4B2E"/>
    <w:rsid w:val="00BB4C3E"/>
    <w:rsid w:val="00BB4CD9"/>
    <w:rsid w:val="00BB52FA"/>
    <w:rsid w:val="00BB569C"/>
    <w:rsid w:val="00BB59AA"/>
    <w:rsid w:val="00BB5BC7"/>
    <w:rsid w:val="00BB5C01"/>
    <w:rsid w:val="00BB5DF5"/>
    <w:rsid w:val="00BB61A8"/>
    <w:rsid w:val="00BB63FE"/>
    <w:rsid w:val="00BB75CF"/>
    <w:rsid w:val="00BB76BC"/>
    <w:rsid w:val="00BB7B5E"/>
    <w:rsid w:val="00BC03DA"/>
    <w:rsid w:val="00BC0527"/>
    <w:rsid w:val="00BC0848"/>
    <w:rsid w:val="00BC08E1"/>
    <w:rsid w:val="00BC0FDA"/>
    <w:rsid w:val="00BC11AE"/>
    <w:rsid w:val="00BC1856"/>
    <w:rsid w:val="00BC1D0D"/>
    <w:rsid w:val="00BC1E0F"/>
    <w:rsid w:val="00BC1FEB"/>
    <w:rsid w:val="00BC2261"/>
    <w:rsid w:val="00BC2361"/>
    <w:rsid w:val="00BC2588"/>
    <w:rsid w:val="00BC2D35"/>
    <w:rsid w:val="00BC2F19"/>
    <w:rsid w:val="00BC30F2"/>
    <w:rsid w:val="00BC35C2"/>
    <w:rsid w:val="00BC383F"/>
    <w:rsid w:val="00BC399D"/>
    <w:rsid w:val="00BC3E7F"/>
    <w:rsid w:val="00BC3EF4"/>
    <w:rsid w:val="00BC3FED"/>
    <w:rsid w:val="00BC44EB"/>
    <w:rsid w:val="00BC45FE"/>
    <w:rsid w:val="00BC4B1E"/>
    <w:rsid w:val="00BC4B25"/>
    <w:rsid w:val="00BC4BD4"/>
    <w:rsid w:val="00BC4C1F"/>
    <w:rsid w:val="00BC4D6F"/>
    <w:rsid w:val="00BC4E11"/>
    <w:rsid w:val="00BC512E"/>
    <w:rsid w:val="00BC53ED"/>
    <w:rsid w:val="00BC58EB"/>
    <w:rsid w:val="00BC59FC"/>
    <w:rsid w:val="00BC5D29"/>
    <w:rsid w:val="00BC5DA6"/>
    <w:rsid w:val="00BC5DEF"/>
    <w:rsid w:val="00BC5E93"/>
    <w:rsid w:val="00BC6040"/>
    <w:rsid w:val="00BC6357"/>
    <w:rsid w:val="00BC6553"/>
    <w:rsid w:val="00BC67DF"/>
    <w:rsid w:val="00BC6FED"/>
    <w:rsid w:val="00BC702F"/>
    <w:rsid w:val="00BC73E6"/>
    <w:rsid w:val="00BC76CE"/>
    <w:rsid w:val="00BC76FD"/>
    <w:rsid w:val="00BC7994"/>
    <w:rsid w:val="00BD03A4"/>
    <w:rsid w:val="00BD07F8"/>
    <w:rsid w:val="00BD1459"/>
    <w:rsid w:val="00BD17FE"/>
    <w:rsid w:val="00BD180E"/>
    <w:rsid w:val="00BD2E57"/>
    <w:rsid w:val="00BD365B"/>
    <w:rsid w:val="00BD38A2"/>
    <w:rsid w:val="00BD3964"/>
    <w:rsid w:val="00BD413D"/>
    <w:rsid w:val="00BD4141"/>
    <w:rsid w:val="00BD4359"/>
    <w:rsid w:val="00BD4E4B"/>
    <w:rsid w:val="00BD567B"/>
    <w:rsid w:val="00BD5BBF"/>
    <w:rsid w:val="00BD6549"/>
    <w:rsid w:val="00BD6553"/>
    <w:rsid w:val="00BD68B7"/>
    <w:rsid w:val="00BD71C2"/>
    <w:rsid w:val="00BE0336"/>
    <w:rsid w:val="00BE0361"/>
    <w:rsid w:val="00BE04BF"/>
    <w:rsid w:val="00BE0512"/>
    <w:rsid w:val="00BE0766"/>
    <w:rsid w:val="00BE0996"/>
    <w:rsid w:val="00BE09B4"/>
    <w:rsid w:val="00BE0F8E"/>
    <w:rsid w:val="00BE10F1"/>
    <w:rsid w:val="00BE1688"/>
    <w:rsid w:val="00BE1C2E"/>
    <w:rsid w:val="00BE1CE8"/>
    <w:rsid w:val="00BE1F04"/>
    <w:rsid w:val="00BE1F24"/>
    <w:rsid w:val="00BE2067"/>
    <w:rsid w:val="00BE2451"/>
    <w:rsid w:val="00BE24D4"/>
    <w:rsid w:val="00BE25DE"/>
    <w:rsid w:val="00BE2601"/>
    <w:rsid w:val="00BE279A"/>
    <w:rsid w:val="00BE282A"/>
    <w:rsid w:val="00BE2B86"/>
    <w:rsid w:val="00BE2CEE"/>
    <w:rsid w:val="00BE2E0D"/>
    <w:rsid w:val="00BE30C5"/>
    <w:rsid w:val="00BE3250"/>
    <w:rsid w:val="00BE343F"/>
    <w:rsid w:val="00BE37CF"/>
    <w:rsid w:val="00BE380A"/>
    <w:rsid w:val="00BE3A67"/>
    <w:rsid w:val="00BE3F7C"/>
    <w:rsid w:val="00BE4075"/>
    <w:rsid w:val="00BE40ED"/>
    <w:rsid w:val="00BE449F"/>
    <w:rsid w:val="00BE4556"/>
    <w:rsid w:val="00BE4AF7"/>
    <w:rsid w:val="00BE4BDB"/>
    <w:rsid w:val="00BE4E18"/>
    <w:rsid w:val="00BE4FB5"/>
    <w:rsid w:val="00BE5244"/>
    <w:rsid w:val="00BE588A"/>
    <w:rsid w:val="00BE5934"/>
    <w:rsid w:val="00BE6332"/>
    <w:rsid w:val="00BE645D"/>
    <w:rsid w:val="00BE64B6"/>
    <w:rsid w:val="00BE6B84"/>
    <w:rsid w:val="00BE6E16"/>
    <w:rsid w:val="00BE7020"/>
    <w:rsid w:val="00BE72FA"/>
    <w:rsid w:val="00BE7824"/>
    <w:rsid w:val="00BE788C"/>
    <w:rsid w:val="00BE798C"/>
    <w:rsid w:val="00BE7C5D"/>
    <w:rsid w:val="00BF00E9"/>
    <w:rsid w:val="00BF032E"/>
    <w:rsid w:val="00BF054D"/>
    <w:rsid w:val="00BF0E5C"/>
    <w:rsid w:val="00BF10EC"/>
    <w:rsid w:val="00BF1396"/>
    <w:rsid w:val="00BF1AE2"/>
    <w:rsid w:val="00BF20D8"/>
    <w:rsid w:val="00BF214E"/>
    <w:rsid w:val="00BF2402"/>
    <w:rsid w:val="00BF26DE"/>
    <w:rsid w:val="00BF2C41"/>
    <w:rsid w:val="00BF2C77"/>
    <w:rsid w:val="00BF33E5"/>
    <w:rsid w:val="00BF401F"/>
    <w:rsid w:val="00BF41D0"/>
    <w:rsid w:val="00BF4A90"/>
    <w:rsid w:val="00BF5016"/>
    <w:rsid w:val="00BF5685"/>
    <w:rsid w:val="00BF57FD"/>
    <w:rsid w:val="00BF5880"/>
    <w:rsid w:val="00BF5E21"/>
    <w:rsid w:val="00BF6677"/>
    <w:rsid w:val="00BF6725"/>
    <w:rsid w:val="00BF69F3"/>
    <w:rsid w:val="00BF7371"/>
    <w:rsid w:val="00BF76FD"/>
    <w:rsid w:val="00BF7841"/>
    <w:rsid w:val="00BF7F4C"/>
    <w:rsid w:val="00C00013"/>
    <w:rsid w:val="00C00A1A"/>
    <w:rsid w:val="00C00E02"/>
    <w:rsid w:val="00C01558"/>
    <w:rsid w:val="00C015CF"/>
    <w:rsid w:val="00C01810"/>
    <w:rsid w:val="00C01E00"/>
    <w:rsid w:val="00C02076"/>
    <w:rsid w:val="00C027E9"/>
    <w:rsid w:val="00C02A56"/>
    <w:rsid w:val="00C02A60"/>
    <w:rsid w:val="00C02B30"/>
    <w:rsid w:val="00C035D7"/>
    <w:rsid w:val="00C03963"/>
    <w:rsid w:val="00C03969"/>
    <w:rsid w:val="00C03A28"/>
    <w:rsid w:val="00C03E35"/>
    <w:rsid w:val="00C041B8"/>
    <w:rsid w:val="00C043E1"/>
    <w:rsid w:val="00C04B83"/>
    <w:rsid w:val="00C04C33"/>
    <w:rsid w:val="00C050A2"/>
    <w:rsid w:val="00C0526F"/>
    <w:rsid w:val="00C05B0F"/>
    <w:rsid w:val="00C05F24"/>
    <w:rsid w:val="00C06121"/>
    <w:rsid w:val="00C06B4D"/>
    <w:rsid w:val="00C06B74"/>
    <w:rsid w:val="00C07008"/>
    <w:rsid w:val="00C073B1"/>
    <w:rsid w:val="00C0743A"/>
    <w:rsid w:val="00C0765D"/>
    <w:rsid w:val="00C07B49"/>
    <w:rsid w:val="00C07C6D"/>
    <w:rsid w:val="00C103A0"/>
    <w:rsid w:val="00C107A0"/>
    <w:rsid w:val="00C10C44"/>
    <w:rsid w:val="00C10D39"/>
    <w:rsid w:val="00C10E8B"/>
    <w:rsid w:val="00C1161B"/>
    <w:rsid w:val="00C11EBA"/>
    <w:rsid w:val="00C136E6"/>
    <w:rsid w:val="00C1397E"/>
    <w:rsid w:val="00C13F98"/>
    <w:rsid w:val="00C14191"/>
    <w:rsid w:val="00C14686"/>
    <w:rsid w:val="00C1481B"/>
    <w:rsid w:val="00C14A2F"/>
    <w:rsid w:val="00C14DF2"/>
    <w:rsid w:val="00C151FE"/>
    <w:rsid w:val="00C15502"/>
    <w:rsid w:val="00C159BF"/>
    <w:rsid w:val="00C15B85"/>
    <w:rsid w:val="00C15BBC"/>
    <w:rsid w:val="00C15BCA"/>
    <w:rsid w:val="00C15F66"/>
    <w:rsid w:val="00C164E8"/>
    <w:rsid w:val="00C1671A"/>
    <w:rsid w:val="00C16C28"/>
    <w:rsid w:val="00C16EF8"/>
    <w:rsid w:val="00C170B9"/>
    <w:rsid w:val="00C17211"/>
    <w:rsid w:val="00C2018C"/>
    <w:rsid w:val="00C201D5"/>
    <w:rsid w:val="00C20519"/>
    <w:rsid w:val="00C20A06"/>
    <w:rsid w:val="00C20BE0"/>
    <w:rsid w:val="00C210DE"/>
    <w:rsid w:val="00C2110D"/>
    <w:rsid w:val="00C21AB5"/>
    <w:rsid w:val="00C21FBA"/>
    <w:rsid w:val="00C220F4"/>
    <w:rsid w:val="00C2225F"/>
    <w:rsid w:val="00C222A2"/>
    <w:rsid w:val="00C227F6"/>
    <w:rsid w:val="00C22805"/>
    <w:rsid w:val="00C22887"/>
    <w:rsid w:val="00C22E82"/>
    <w:rsid w:val="00C23156"/>
    <w:rsid w:val="00C23737"/>
    <w:rsid w:val="00C23753"/>
    <w:rsid w:val="00C2390B"/>
    <w:rsid w:val="00C2398F"/>
    <w:rsid w:val="00C23A3B"/>
    <w:rsid w:val="00C24F33"/>
    <w:rsid w:val="00C2518A"/>
    <w:rsid w:val="00C255F2"/>
    <w:rsid w:val="00C25E13"/>
    <w:rsid w:val="00C26334"/>
    <w:rsid w:val="00C2639C"/>
    <w:rsid w:val="00C265F9"/>
    <w:rsid w:val="00C26890"/>
    <w:rsid w:val="00C26B3D"/>
    <w:rsid w:val="00C2712C"/>
    <w:rsid w:val="00C2725E"/>
    <w:rsid w:val="00C27916"/>
    <w:rsid w:val="00C27DB9"/>
    <w:rsid w:val="00C27E9C"/>
    <w:rsid w:val="00C3038D"/>
    <w:rsid w:val="00C306E6"/>
    <w:rsid w:val="00C3084D"/>
    <w:rsid w:val="00C30AD9"/>
    <w:rsid w:val="00C313CE"/>
    <w:rsid w:val="00C313FE"/>
    <w:rsid w:val="00C31B02"/>
    <w:rsid w:val="00C31B71"/>
    <w:rsid w:val="00C31DA8"/>
    <w:rsid w:val="00C3236F"/>
    <w:rsid w:val="00C32A89"/>
    <w:rsid w:val="00C32B9E"/>
    <w:rsid w:val="00C33AF3"/>
    <w:rsid w:val="00C3457A"/>
    <w:rsid w:val="00C34904"/>
    <w:rsid w:val="00C34C6A"/>
    <w:rsid w:val="00C353E0"/>
    <w:rsid w:val="00C35E20"/>
    <w:rsid w:val="00C363BF"/>
    <w:rsid w:val="00C36439"/>
    <w:rsid w:val="00C36A13"/>
    <w:rsid w:val="00C36F3F"/>
    <w:rsid w:val="00C37098"/>
    <w:rsid w:val="00C37130"/>
    <w:rsid w:val="00C37DFD"/>
    <w:rsid w:val="00C40225"/>
    <w:rsid w:val="00C407B2"/>
    <w:rsid w:val="00C40BCB"/>
    <w:rsid w:val="00C40BCC"/>
    <w:rsid w:val="00C40BF7"/>
    <w:rsid w:val="00C40C8B"/>
    <w:rsid w:val="00C41443"/>
    <w:rsid w:val="00C41B07"/>
    <w:rsid w:val="00C422A0"/>
    <w:rsid w:val="00C4237C"/>
    <w:rsid w:val="00C428FB"/>
    <w:rsid w:val="00C42AA9"/>
    <w:rsid w:val="00C42FA8"/>
    <w:rsid w:val="00C433E1"/>
    <w:rsid w:val="00C43C11"/>
    <w:rsid w:val="00C43C6B"/>
    <w:rsid w:val="00C43E7A"/>
    <w:rsid w:val="00C44C0E"/>
    <w:rsid w:val="00C453E7"/>
    <w:rsid w:val="00C45698"/>
    <w:rsid w:val="00C45DA9"/>
    <w:rsid w:val="00C4671C"/>
    <w:rsid w:val="00C46808"/>
    <w:rsid w:val="00C470BC"/>
    <w:rsid w:val="00C47736"/>
    <w:rsid w:val="00C47762"/>
    <w:rsid w:val="00C47805"/>
    <w:rsid w:val="00C47EC1"/>
    <w:rsid w:val="00C506F2"/>
    <w:rsid w:val="00C508A2"/>
    <w:rsid w:val="00C508F6"/>
    <w:rsid w:val="00C50F7E"/>
    <w:rsid w:val="00C51B1E"/>
    <w:rsid w:val="00C51C8F"/>
    <w:rsid w:val="00C523EF"/>
    <w:rsid w:val="00C527DC"/>
    <w:rsid w:val="00C52B56"/>
    <w:rsid w:val="00C52C2D"/>
    <w:rsid w:val="00C52F9A"/>
    <w:rsid w:val="00C53122"/>
    <w:rsid w:val="00C53655"/>
    <w:rsid w:val="00C536AC"/>
    <w:rsid w:val="00C54449"/>
    <w:rsid w:val="00C54A2A"/>
    <w:rsid w:val="00C5503F"/>
    <w:rsid w:val="00C55460"/>
    <w:rsid w:val="00C55468"/>
    <w:rsid w:val="00C55ADB"/>
    <w:rsid w:val="00C55B44"/>
    <w:rsid w:val="00C55F45"/>
    <w:rsid w:val="00C55FA4"/>
    <w:rsid w:val="00C56E39"/>
    <w:rsid w:val="00C5753D"/>
    <w:rsid w:val="00C57C15"/>
    <w:rsid w:val="00C60407"/>
    <w:rsid w:val="00C6064D"/>
    <w:rsid w:val="00C60964"/>
    <w:rsid w:val="00C60B97"/>
    <w:rsid w:val="00C61179"/>
    <w:rsid w:val="00C61781"/>
    <w:rsid w:val="00C619EA"/>
    <w:rsid w:val="00C61C1D"/>
    <w:rsid w:val="00C61FD7"/>
    <w:rsid w:val="00C620FF"/>
    <w:rsid w:val="00C62493"/>
    <w:rsid w:val="00C6289A"/>
    <w:rsid w:val="00C62E84"/>
    <w:rsid w:val="00C62F8E"/>
    <w:rsid w:val="00C63130"/>
    <w:rsid w:val="00C63263"/>
    <w:rsid w:val="00C633A6"/>
    <w:rsid w:val="00C63560"/>
    <w:rsid w:val="00C63821"/>
    <w:rsid w:val="00C6392D"/>
    <w:rsid w:val="00C63BFC"/>
    <w:rsid w:val="00C63D12"/>
    <w:rsid w:val="00C63D5D"/>
    <w:rsid w:val="00C640C0"/>
    <w:rsid w:val="00C64CB4"/>
    <w:rsid w:val="00C650F9"/>
    <w:rsid w:val="00C65E0C"/>
    <w:rsid w:val="00C66DCA"/>
    <w:rsid w:val="00C67572"/>
    <w:rsid w:val="00C679E5"/>
    <w:rsid w:val="00C67D5F"/>
    <w:rsid w:val="00C70252"/>
    <w:rsid w:val="00C702BC"/>
    <w:rsid w:val="00C70329"/>
    <w:rsid w:val="00C70535"/>
    <w:rsid w:val="00C70B6B"/>
    <w:rsid w:val="00C71049"/>
    <w:rsid w:val="00C721A2"/>
    <w:rsid w:val="00C724C2"/>
    <w:rsid w:val="00C724C7"/>
    <w:rsid w:val="00C729BB"/>
    <w:rsid w:val="00C72B74"/>
    <w:rsid w:val="00C72CA4"/>
    <w:rsid w:val="00C72D6B"/>
    <w:rsid w:val="00C73BBC"/>
    <w:rsid w:val="00C73DFE"/>
    <w:rsid w:val="00C7401B"/>
    <w:rsid w:val="00C74261"/>
    <w:rsid w:val="00C7452C"/>
    <w:rsid w:val="00C74AB8"/>
    <w:rsid w:val="00C74DE3"/>
    <w:rsid w:val="00C74F49"/>
    <w:rsid w:val="00C75481"/>
    <w:rsid w:val="00C75649"/>
    <w:rsid w:val="00C75BB7"/>
    <w:rsid w:val="00C76521"/>
    <w:rsid w:val="00C76A25"/>
    <w:rsid w:val="00C76D61"/>
    <w:rsid w:val="00C77413"/>
    <w:rsid w:val="00C776DB"/>
    <w:rsid w:val="00C779A7"/>
    <w:rsid w:val="00C77A78"/>
    <w:rsid w:val="00C77D9C"/>
    <w:rsid w:val="00C77F00"/>
    <w:rsid w:val="00C81039"/>
    <w:rsid w:val="00C812F8"/>
    <w:rsid w:val="00C813A0"/>
    <w:rsid w:val="00C813BF"/>
    <w:rsid w:val="00C81CCB"/>
    <w:rsid w:val="00C8214F"/>
    <w:rsid w:val="00C821CC"/>
    <w:rsid w:val="00C82223"/>
    <w:rsid w:val="00C8234E"/>
    <w:rsid w:val="00C82D1C"/>
    <w:rsid w:val="00C83641"/>
    <w:rsid w:val="00C83869"/>
    <w:rsid w:val="00C838A1"/>
    <w:rsid w:val="00C845F5"/>
    <w:rsid w:val="00C84C10"/>
    <w:rsid w:val="00C84D9C"/>
    <w:rsid w:val="00C852A4"/>
    <w:rsid w:val="00C8592D"/>
    <w:rsid w:val="00C85E05"/>
    <w:rsid w:val="00C85F71"/>
    <w:rsid w:val="00C86004"/>
    <w:rsid w:val="00C86AB4"/>
    <w:rsid w:val="00C86F0A"/>
    <w:rsid w:val="00C87444"/>
    <w:rsid w:val="00C87763"/>
    <w:rsid w:val="00C87E80"/>
    <w:rsid w:val="00C90193"/>
    <w:rsid w:val="00C903E7"/>
    <w:rsid w:val="00C907DA"/>
    <w:rsid w:val="00C909A6"/>
    <w:rsid w:val="00C90A66"/>
    <w:rsid w:val="00C90CAB"/>
    <w:rsid w:val="00C90D1D"/>
    <w:rsid w:val="00C90E94"/>
    <w:rsid w:val="00C911F4"/>
    <w:rsid w:val="00C911F9"/>
    <w:rsid w:val="00C913E5"/>
    <w:rsid w:val="00C91681"/>
    <w:rsid w:val="00C91C9E"/>
    <w:rsid w:val="00C9226A"/>
    <w:rsid w:val="00C92271"/>
    <w:rsid w:val="00C928DC"/>
    <w:rsid w:val="00C92A0D"/>
    <w:rsid w:val="00C92A63"/>
    <w:rsid w:val="00C92C91"/>
    <w:rsid w:val="00C93359"/>
    <w:rsid w:val="00C941F6"/>
    <w:rsid w:val="00C94490"/>
    <w:rsid w:val="00C946D1"/>
    <w:rsid w:val="00C94AF8"/>
    <w:rsid w:val="00C94DF4"/>
    <w:rsid w:val="00C9550C"/>
    <w:rsid w:val="00C95553"/>
    <w:rsid w:val="00C95958"/>
    <w:rsid w:val="00C9661C"/>
    <w:rsid w:val="00C96C6A"/>
    <w:rsid w:val="00C96E18"/>
    <w:rsid w:val="00C972EC"/>
    <w:rsid w:val="00C9746E"/>
    <w:rsid w:val="00C97590"/>
    <w:rsid w:val="00C9780C"/>
    <w:rsid w:val="00C97AAA"/>
    <w:rsid w:val="00C97B27"/>
    <w:rsid w:val="00C97B94"/>
    <w:rsid w:val="00CA0BC0"/>
    <w:rsid w:val="00CA0BE0"/>
    <w:rsid w:val="00CA1F75"/>
    <w:rsid w:val="00CA2127"/>
    <w:rsid w:val="00CA233C"/>
    <w:rsid w:val="00CA250B"/>
    <w:rsid w:val="00CA31FA"/>
    <w:rsid w:val="00CA347D"/>
    <w:rsid w:val="00CA3653"/>
    <w:rsid w:val="00CA3A01"/>
    <w:rsid w:val="00CA3E00"/>
    <w:rsid w:val="00CA457D"/>
    <w:rsid w:val="00CA469B"/>
    <w:rsid w:val="00CA4722"/>
    <w:rsid w:val="00CA4B02"/>
    <w:rsid w:val="00CA4CE2"/>
    <w:rsid w:val="00CA4EE5"/>
    <w:rsid w:val="00CA545E"/>
    <w:rsid w:val="00CA59FA"/>
    <w:rsid w:val="00CA5B95"/>
    <w:rsid w:val="00CA5C43"/>
    <w:rsid w:val="00CA5FF7"/>
    <w:rsid w:val="00CA6115"/>
    <w:rsid w:val="00CA630E"/>
    <w:rsid w:val="00CA634B"/>
    <w:rsid w:val="00CA6453"/>
    <w:rsid w:val="00CA6613"/>
    <w:rsid w:val="00CA6F12"/>
    <w:rsid w:val="00CA739E"/>
    <w:rsid w:val="00CA7537"/>
    <w:rsid w:val="00CB0140"/>
    <w:rsid w:val="00CB0217"/>
    <w:rsid w:val="00CB02B1"/>
    <w:rsid w:val="00CB02DE"/>
    <w:rsid w:val="00CB0E48"/>
    <w:rsid w:val="00CB140E"/>
    <w:rsid w:val="00CB1443"/>
    <w:rsid w:val="00CB1997"/>
    <w:rsid w:val="00CB1BAB"/>
    <w:rsid w:val="00CB1C6A"/>
    <w:rsid w:val="00CB1DB1"/>
    <w:rsid w:val="00CB1ECA"/>
    <w:rsid w:val="00CB2125"/>
    <w:rsid w:val="00CB21FF"/>
    <w:rsid w:val="00CB22DD"/>
    <w:rsid w:val="00CB22EC"/>
    <w:rsid w:val="00CB29BD"/>
    <w:rsid w:val="00CB2CBA"/>
    <w:rsid w:val="00CB2E3F"/>
    <w:rsid w:val="00CB3AC6"/>
    <w:rsid w:val="00CB405B"/>
    <w:rsid w:val="00CB44FB"/>
    <w:rsid w:val="00CB4821"/>
    <w:rsid w:val="00CB52A2"/>
    <w:rsid w:val="00CB5EDC"/>
    <w:rsid w:val="00CB69A5"/>
    <w:rsid w:val="00CB6DD5"/>
    <w:rsid w:val="00CB7213"/>
    <w:rsid w:val="00CB7D27"/>
    <w:rsid w:val="00CC06A4"/>
    <w:rsid w:val="00CC08B7"/>
    <w:rsid w:val="00CC0969"/>
    <w:rsid w:val="00CC0B6A"/>
    <w:rsid w:val="00CC1239"/>
    <w:rsid w:val="00CC1A02"/>
    <w:rsid w:val="00CC1B29"/>
    <w:rsid w:val="00CC1EBF"/>
    <w:rsid w:val="00CC2251"/>
    <w:rsid w:val="00CC229C"/>
    <w:rsid w:val="00CC2BFB"/>
    <w:rsid w:val="00CC2C92"/>
    <w:rsid w:val="00CC2DDC"/>
    <w:rsid w:val="00CC3205"/>
    <w:rsid w:val="00CC32BE"/>
    <w:rsid w:val="00CC3712"/>
    <w:rsid w:val="00CC3A1C"/>
    <w:rsid w:val="00CC3B30"/>
    <w:rsid w:val="00CC3C13"/>
    <w:rsid w:val="00CC42CB"/>
    <w:rsid w:val="00CC450F"/>
    <w:rsid w:val="00CC47F3"/>
    <w:rsid w:val="00CC4952"/>
    <w:rsid w:val="00CC4EB0"/>
    <w:rsid w:val="00CC518F"/>
    <w:rsid w:val="00CC5369"/>
    <w:rsid w:val="00CC54EC"/>
    <w:rsid w:val="00CC6678"/>
    <w:rsid w:val="00CC6B2D"/>
    <w:rsid w:val="00CC723A"/>
    <w:rsid w:val="00CC7351"/>
    <w:rsid w:val="00CC7560"/>
    <w:rsid w:val="00CC7600"/>
    <w:rsid w:val="00CC7646"/>
    <w:rsid w:val="00CC7AC0"/>
    <w:rsid w:val="00CD00C5"/>
    <w:rsid w:val="00CD0DF3"/>
    <w:rsid w:val="00CD0F76"/>
    <w:rsid w:val="00CD1201"/>
    <w:rsid w:val="00CD16FB"/>
    <w:rsid w:val="00CD181B"/>
    <w:rsid w:val="00CD1AD2"/>
    <w:rsid w:val="00CD23CA"/>
    <w:rsid w:val="00CD266C"/>
    <w:rsid w:val="00CD269E"/>
    <w:rsid w:val="00CD272F"/>
    <w:rsid w:val="00CD2734"/>
    <w:rsid w:val="00CD2CC5"/>
    <w:rsid w:val="00CD2FA1"/>
    <w:rsid w:val="00CD3187"/>
    <w:rsid w:val="00CD3B26"/>
    <w:rsid w:val="00CD3DD1"/>
    <w:rsid w:val="00CD4382"/>
    <w:rsid w:val="00CD4953"/>
    <w:rsid w:val="00CD4B50"/>
    <w:rsid w:val="00CD4B5E"/>
    <w:rsid w:val="00CD507D"/>
    <w:rsid w:val="00CD545E"/>
    <w:rsid w:val="00CD59B1"/>
    <w:rsid w:val="00CD62A6"/>
    <w:rsid w:val="00CD6457"/>
    <w:rsid w:val="00CD6803"/>
    <w:rsid w:val="00CD6AAD"/>
    <w:rsid w:val="00CD6C2A"/>
    <w:rsid w:val="00CD6DFE"/>
    <w:rsid w:val="00CD71F2"/>
    <w:rsid w:val="00CD75B2"/>
    <w:rsid w:val="00CD767E"/>
    <w:rsid w:val="00CD7898"/>
    <w:rsid w:val="00CE0204"/>
    <w:rsid w:val="00CE0707"/>
    <w:rsid w:val="00CE0D12"/>
    <w:rsid w:val="00CE11CE"/>
    <w:rsid w:val="00CE1B33"/>
    <w:rsid w:val="00CE1CD9"/>
    <w:rsid w:val="00CE2029"/>
    <w:rsid w:val="00CE2570"/>
    <w:rsid w:val="00CE28E9"/>
    <w:rsid w:val="00CE2C7C"/>
    <w:rsid w:val="00CE327D"/>
    <w:rsid w:val="00CE408A"/>
    <w:rsid w:val="00CE4496"/>
    <w:rsid w:val="00CE4DF8"/>
    <w:rsid w:val="00CE587E"/>
    <w:rsid w:val="00CE59F9"/>
    <w:rsid w:val="00CE5F5A"/>
    <w:rsid w:val="00CE68B6"/>
    <w:rsid w:val="00CE68DD"/>
    <w:rsid w:val="00CE6FE4"/>
    <w:rsid w:val="00CE7642"/>
    <w:rsid w:val="00CE7D93"/>
    <w:rsid w:val="00CF0394"/>
    <w:rsid w:val="00CF0780"/>
    <w:rsid w:val="00CF08B2"/>
    <w:rsid w:val="00CF0FF7"/>
    <w:rsid w:val="00CF1178"/>
    <w:rsid w:val="00CF14B5"/>
    <w:rsid w:val="00CF1C2A"/>
    <w:rsid w:val="00CF24E1"/>
    <w:rsid w:val="00CF2D6D"/>
    <w:rsid w:val="00CF2FB0"/>
    <w:rsid w:val="00CF362A"/>
    <w:rsid w:val="00CF4674"/>
    <w:rsid w:val="00CF4E55"/>
    <w:rsid w:val="00CF53E4"/>
    <w:rsid w:val="00CF5C61"/>
    <w:rsid w:val="00CF6003"/>
    <w:rsid w:val="00CF6109"/>
    <w:rsid w:val="00CF622C"/>
    <w:rsid w:val="00CF64A7"/>
    <w:rsid w:val="00CF6CE1"/>
    <w:rsid w:val="00CF7532"/>
    <w:rsid w:val="00CF764B"/>
    <w:rsid w:val="00CF7B68"/>
    <w:rsid w:val="00CF7BC0"/>
    <w:rsid w:val="00CF7E1C"/>
    <w:rsid w:val="00CF7E2D"/>
    <w:rsid w:val="00CF7F05"/>
    <w:rsid w:val="00CF7FA0"/>
    <w:rsid w:val="00D003B5"/>
    <w:rsid w:val="00D00A3D"/>
    <w:rsid w:val="00D0141F"/>
    <w:rsid w:val="00D01D6B"/>
    <w:rsid w:val="00D01DAF"/>
    <w:rsid w:val="00D01DE2"/>
    <w:rsid w:val="00D02082"/>
    <w:rsid w:val="00D02348"/>
    <w:rsid w:val="00D0251B"/>
    <w:rsid w:val="00D02925"/>
    <w:rsid w:val="00D02E5A"/>
    <w:rsid w:val="00D02F5E"/>
    <w:rsid w:val="00D0309F"/>
    <w:rsid w:val="00D03421"/>
    <w:rsid w:val="00D036C6"/>
    <w:rsid w:val="00D037DC"/>
    <w:rsid w:val="00D04213"/>
    <w:rsid w:val="00D04B5D"/>
    <w:rsid w:val="00D04CE4"/>
    <w:rsid w:val="00D0523D"/>
    <w:rsid w:val="00D0593C"/>
    <w:rsid w:val="00D05E5A"/>
    <w:rsid w:val="00D05FD1"/>
    <w:rsid w:val="00D0605B"/>
    <w:rsid w:val="00D0609A"/>
    <w:rsid w:val="00D0628C"/>
    <w:rsid w:val="00D06543"/>
    <w:rsid w:val="00D065A6"/>
    <w:rsid w:val="00D06667"/>
    <w:rsid w:val="00D06752"/>
    <w:rsid w:val="00D06A9A"/>
    <w:rsid w:val="00D073CD"/>
    <w:rsid w:val="00D076FF"/>
    <w:rsid w:val="00D07907"/>
    <w:rsid w:val="00D10474"/>
    <w:rsid w:val="00D106BC"/>
    <w:rsid w:val="00D106D9"/>
    <w:rsid w:val="00D108DE"/>
    <w:rsid w:val="00D10BCD"/>
    <w:rsid w:val="00D10D9C"/>
    <w:rsid w:val="00D113A4"/>
    <w:rsid w:val="00D114BA"/>
    <w:rsid w:val="00D116CD"/>
    <w:rsid w:val="00D11754"/>
    <w:rsid w:val="00D1176E"/>
    <w:rsid w:val="00D1197A"/>
    <w:rsid w:val="00D11C1D"/>
    <w:rsid w:val="00D12048"/>
    <w:rsid w:val="00D1248A"/>
    <w:rsid w:val="00D12512"/>
    <w:rsid w:val="00D126E2"/>
    <w:rsid w:val="00D12B6B"/>
    <w:rsid w:val="00D12EA0"/>
    <w:rsid w:val="00D12F4B"/>
    <w:rsid w:val="00D13421"/>
    <w:rsid w:val="00D13A36"/>
    <w:rsid w:val="00D14090"/>
    <w:rsid w:val="00D15108"/>
    <w:rsid w:val="00D154F0"/>
    <w:rsid w:val="00D15E83"/>
    <w:rsid w:val="00D16035"/>
    <w:rsid w:val="00D162D6"/>
    <w:rsid w:val="00D1631F"/>
    <w:rsid w:val="00D1638A"/>
    <w:rsid w:val="00D165C8"/>
    <w:rsid w:val="00D16688"/>
    <w:rsid w:val="00D166DC"/>
    <w:rsid w:val="00D171A6"/>
    <w:rsid w:val="00D1720A"/>
    <w:rsid w:val="00D174B3"/>
    <w:rsid w:val="00D17831"/>
    <w:rsid w:val="00D17E50"/>
    <w:rsid w:val="00D2038F"/>
    <w:rsid w:val="00D208F8"/>
    <w:rsid w:val="00D20988"/>
    <w:rsid w:val="00D20B0D"/>
    <w:rsid w:val="00D20D5F"/>
    <w:rsid w:val="00D20E70"/>
    <w:rsid w:val="00D2161C"/>
    <w:rsid w:val="00D219DC"/>
    <w:rsid w:val="00D21B61"/>
    <w:rsid w:val="00D21C4E"/>
    <w:rsid w:val="00D220FC"/>
    <w:rsid w:val="00D2220F"/>
    <w:rsid w:val="00D22212"/>
    <w:rsid w:val="00D223D4"/>
    <w:rsid w:val="00D2263B"/>
    <w:rsid w:val="00D227D8"/>
    <w:rsid w:val="00D228FD"/>
    <w:rsid w:val="00D22A99"/>
    <w:rsid w:val="00D22DF8"/>
    <w:rsid w:val="00D22DFB"/>
    <w:rsid w:val="00D23020"/>
    <w:rsid w:val="00D23073"/>
    <w:rsid w:val="00D23195"/>
    <w:rsid w:val="00D2327B"/>
    <w:rsid w:val="00D23426"/>
    <w:rsid w:val="00D2376C"/>
    <w:rsid w:val="00D237EF"/>
    <w:rsid w:val="00D2392D"/>
    <w:rsid w:val="00D23CFC"/>
    <w:rsid w:val="00D2425E"/>
    <w:rsid w:val="00D242E4"/>
    <w:rsid w:val="00D2540D"/>
    <w:rsid w:val="00D25794"/>
    <w:rsid w:val="00D25D02"/>
    <w:rsid w:val="00D25E15"/>
    <w:rsid w:val="00D25FE0"/>
    <w:rsid w:val="00D26840"/>
    <w:rsid w:val="00D26C74"/>
    <w:rsid w:val="00D2716A"/>
    <w:rsid w:val="00D271B8"/>
    <w:rsid w:val="00D27980"/>
    <w:rsid w:val="00D27EC4"/>
    <w:rsid w:val="00D30274"/>
    <w:rsid w:val="00D30606"/>
    <w:rsid w:val="00D307AB"/>
    <w:rsid w:val="00D30AD7"/>
    <w:rsid w:val="00D30C69"/>
    <w:rsid w:val="00D316F0"/>
    <w:rsid w:val="00D31B36"/>
    <w:rsid w:val="00D31BB8"/>
    <w:rsid w:val="00D31CD6"/>
    <w:rsid w:val="00D31D9D"/>
    <w:rsid w:val="00D3271A"/>
    <w:rsid w:val="00D33113"/>
    <w:rsid w:val="00D33820"/>
    <w:rsid w:val="00D33A7D"/>
    <w:rsid w:val="00D340B6"/>
    <w:rsid w:val="00D34235"/>
    <w:rsid w:val="00D34284"/>
    <w:rsid w:val="00D342E8"/>
    <w:rsid w:val="00D343EF"/>
    <w:rsid w:val="00D34A09"/>
    <w:rsid w:val="00D35147"/>
    <w:rsid w:val="00D36311"/>
    <w:rsid w:val="00D36BE8"/>
    <w:rsid w:val="00D36CC6"/>
    <w:rsid w:val="00D36D4A"/>
    <w:rsid w:val="00D371B6"/>
    <w:rsid w:val="00D37CC7"/>
    <w:rsid w:val="00D37DDE"/>
    <w:rsid w:val="00D40042"/>
    <w:rsid w:val="00D4079A"/>
    <w:rsid w:val="00D40A4D"/>
    <w:rsid w:val="00D40AD2"/>
    <w:rsid w:val="00D40DC2"/>
    <w:rsid w:val="00D41287"/>
    <w:rsid w:val="00D414BD"/>
    <w:rsid w:val="00D4161E"/>
    <w:rsid w:val="00D419E5"/>
    <w:rsid w:val="00D41B71"/>
    <w:rsid w:val="00D41ECA"/>
    <w:rsid w:val="00D4218F"/>
    <w:rsid w:val="00D42526"/>
    <w:rsid w:val="00D42793"/>
    <w:rsid w:val="00D427B6"/>
    <w:rsid w:val="00D42C13"/>
    <w:rsid w:val="00D43182"/>
    <w:rsid w:val="00D43374"/>
    <w:rsid w:val="00D43743"/>
    <w:rsid w:val="00D43C37"/>
    <w:rsid w:val="00D43C47"/>
    <w:rsid w:val="00D43DD5"/>
    <w:rsid w:val="00D44071"/>
    <w:rsid w:val="00D447F8"/>
    <w:rsid w:val="00D44E22"/>
    <w:rsid w:val="00D45224"/>
    <w:rsid w:val="00D45B88"/>
    <w:rsid w:val="00D45C5E"/>
    <w:rsid w:val="00D45F25"/>
    <w:rsid w:val="00D461BC"/>
    <w:rsid w:val="00D46CE2"/>
    <w:rsid w:val="00D472F8"/>
    <w:rsid w:val="00D478B9"/>
    <w:rsid w:val="00D47998"/>
    <w:rsid w:val="00D5001C"/>
    <w:rsid w:val="00D503A4"/>
    <w:rsid w:val="00D5044B"/>
    <w:rsid w:val="00D50EDA"/>
    <w:rsid w:val="00D50EE1"/>
    <w:rsid w:val="00D51417"/>
    <w:rsid w:val="00D51759"/>
    <w:rsid w:val="00D51C07"/>
    <w:rsid w:val="00D52602"/>
    <w:rsid w:val="00D52665"/>
    <w:rsid w:val="00D52ABE"/>
    <w:rsid w:val="00D52C40"/>
    <w:rsid w:val="00D52CF3"/>
    <w:rsid w:val="00D537AC"/>
    <w:rsid w:val="00D53B71"/>
    <w:rsid w:val="00D540BB"/>
    <w:rsid w:val="00D54278"/>
    <w:rsid w:val="00D5427C"/>
    <w:rsid w:val="00D543A2"/>
    <w:rsid w:val="00D54414"/>
    <w:rsid w:val="00D5442C"/>
    <w:rsid w:val="00D545D1"/>
    <w:rsid w:val="00D5471B"/>
    <w:rsid w:val="00D54806"/>
    <w:rsid w:val="00D54BFF"/>
    <w:rsid w:val="00D54D78"/>
    <w:rsid w:val="00D54FB9"/>
    <w:rsid w:val="00D55360"/>
    <w:rsid w:val="00D55A2E"/>
    <w:rsid w:val="00D56169"/>
    <w:rsid w:val="00D564EA"/>
    <w:rsid w:val="00D6017C"/>
    <w:rsid w:val="00D603DB"/>
    <w:rsid w:val="00D604B9"/>
    <w:rsid w:val="00D6069E"/>
    <w:rsid w:val="00D606BC"/>
    <w:rsid w:val="00D6137D"/>
    <w:rsid w:val="00D61D69"/>
    <w:rsid w:val="00D6275C"/>
    <w:rsid w:val="00D62EBF"/>
    <w:rsid w:val="00D63375"/>
    <w:rsid w:val="00D6393F"/>
    <w:rsid w:val="00D63AD3"/>
    <w:rsid w:val="00D63BE3"/>
    <w:rsid w:val="00D63E46"/>
    <w:rsid w:val="00D63F9A"/>
    <w:rsid w:val="00D64729"/>
    <w:rsid w:val="00D64C2C"/>
    <w:rsid w:val="00D64CD2"/>
    <w:rsid w:val="00D6552A"/>
    <w:rsid w:val="00D663B1"/>
    <w:rsid w:val="00D667CC"/>
    <w:rsid w:val="00D67754"/>
    <w:rsid w:val="00D6791A"/>
    <w:rsid w:val="00D67D2A"/>
    <w:rsid w:val="00D67E1F"/>
    <w:rsid w:val="00D70083"/>
    <w:rsid w:val="00D703C1"/>
    <w:rsid w:val="00D704AF"/>
    <w:rsid w:val="00D70DB0"/>
    <w:rsid w:val="00D711EC"/>
    <w:rsid w:val="00D71515"/>
    <w:rsid w:val="00D715C3"/>
    <w:rsid w:val="00D72431"/>
    <w:rsid w:val="00D7299F"/>
    <w:rsid w:val="00D72AEE"/>
    <w:rsid w:val="00D73343"/>
    <w:rsid w:val="00D733BB"/>
    <w:rsid w:val="00D73449"/>
    <w:rsid w:val="00D734B3"/>
    <w:rsid w:val="00D734B9"/>
    <w:rsid w:val="00D7353B"/>
    <w:rsid w:val="00D7397A"/>
    <w:rsid w:val="00D73980"/>
    <w:rsid w:val="00D73CA0"/>
    <w:rsid w:val="00D73F0B"/>
    <w:rsid w:val="00D73F1E"/>
    <w:rsid w:val="00D74197"/>
    <w:rsid w:val="00D7421A"/>
    <w:rsid w:val="00D742A3"/>
    <w:rsid w:val="00D745D4"/>
    <w:rsid w:val="00D745E2"/>
    <w:rsid w:val="00D745F8"/>
    <w:rsid w:val="00D74980"/>
    <w:rsid w:val="00D74A73"/>
    <w:rsid w:val="00D74C03"/>
    <w:rsid w:val="00D75040"/>
    <w:rsid w:val="00D75057"/>
    <w:rsid w:val="00D7562F"/>
    <w:rsid w:val="00D75B9F"/>
    <w:rsid w:val="00D75C54"/>
    <w:rsid w:val="00D7737A"/>
    <w:rsid w:val="00D77612"/>
    <w:rsid w:val="00D777AF"/>
    <w:rsid w:val="00D80390"/>
    <w:rsid w:val="00D80557"/>
    <w:rsid w:val="00D8090A"/>
    <w:rsid w:val="00D80C2C"/>
    <w:rsid w:val="00D8137B"/>
    <w:rsid w:val="00D8142E"/>
    <w:rsid w:val="00D814D2"/>
    <w:rsid w:val="00D817E8"/>
    <w:rsid w:val="00D81934"/>
    <w:rsid w:val="00D81AD7"/>
    <w:rsid w:val="00D81B1A"/>
    <w:rsid w:val="00D81B8D"/>
    <w:rsid w:val="00D82445"/>
    <w:rsid w:val="00D82869"/>
    <w:rsid w:val="00D832F0"/>
    <w:rsid w:val="00D83645"/>
    <w:rsid w:val="00D836B7"/>
    <w:rsid w:val="00D83A4F"/>
    <w:rsid w:val="00D83A9B"/>
    <w:rsid w:val="00D83EB0"/>
    <w:rsid w:val="00D8413E"/>
    <w:rsid w:val="00D84571"/>
    <w:rsid w:val="00D84E60"/>
    <w:rsid w:val="00D84FA3"/>
    <w:rsid w:val="00D85286"/>
    <w:rsid w:val="00D852C5"/>
    <w:rsid w:val="00D8564A"/>
    <w:rsid w:val="00D86B92"/>
    <w:rsid w:val="00D86BD9"/>
    <w:rsid w:val="00D8746B"/>
    <w:rsid w:val="00D87951"/>
    <w:rsid w:val="00D87C75"/>
    <w:rsid w:val="00D87E6A"/>
    <w:rsid w:val="00D87E95"/>
    <w:rsid w:val="00D90274"/>
    <w:rsid w:val="00D908EB"/>
    <w:rsid w:val="00D90A5C"/>
    <w:rsid w:val="00D90AB9"/>
    <w:rsid w:val="00D90C17"/>
    <w:rsid w:val="00D914CE"/>
    <w:rsid w:val="00D91950"/>
    <w:rsid w:val="00D91D08"/>
    <w:rsid w:val="00D92010"/>
    <w:rsid w:val="00D920CC"/>
    <w:rsid w:val="00D921BD"/>
    <w:rsid w:val="00D923DC"/>
    <w:rsid w:val="00D9243C"/>
    <w:rsid w:val="00D92A19"/>
    <w:rsid w:val="00D92B94"/>
    <w:rsid w:val="00D92DCA"/>
    <w:rsid w:val="00D937D5"/>
    <w:rsid w:val="00D937EA"/>
    <w:rsid w:val="00D93E59"/>
    <w:rsid w:val="00D93FC2"/>
    <w:rsid w:val="00D9482E"/>
    <w:rsid w:val="00D94A09"/>
    <w:rsid w:val="00D94E3E"/>
    <w:rsid w:val="00D9536A"/>
    <w:rsid w:val="00D9562B"/>
    <w:rsid w:val="00D959CD"/>
    <w:rsid w:val="00D96D69"/>
    <w:rsid w:val="00D971E3"/>
    <w:rsid w:val="00D972DB"/>
    <w:rsid w:val="00D97ABD"/>
    <w:rsid w:val="00D97DE5"/>
    <w:rsid w:val="00D97ED5"/>
    <w:rsid w:val="00DA060E"/>
    <w:rsid w:val="00DA0730"/>
    <w:rsid w:val="00DA0E6C"/>
    <w:rsid w:val="00DA11C3"/>
    <w:rsid w:val="00DA1538"/>
    <w:rsid w:val="00DA159A"/>
    <w:rsid w:val="00DA1611"/>
    <w:rsid w:val="00DA1656"/>
    <w:rsid w:val="00DA19B3"/>
    <w:rsid w:val="00DA2285"/>
    <w:rsid w:val="00DA23CB"/>
    <w:rsid w:val="00DA2B14"/>
    <w:rsid w:val="00DA3588"/>
    <w:rsid w:val="00DA392E"/>
    <w:rsid w:val="00DA43EC"/>
    <w:rsid w:val="00DA47CC"/>
    <w:rsid w:val="00DA4F79"/>
    <w:rsid w:val="00DA50B9"/>
    <w:rsid w:val="00DA5205"/>
    <w:rsid w:val="00DA5248"/>
    <w:rsid w:val="00DA551E"/>
    <w:rsid w:val="00DA5521"/>
    <w:rsid w:val="00DA5528"/>
    <w:rsid w:val="00DA55A8"/>
    <w:rsid w:val="00DA57F8"/>
    <w:rsid w:val="00DA594A"/>
    <w:rsid w:val="00DA5A35"/>
    <w:rsid w:val="00DA5B01"/>
    <w:rsid w:val="00DA60CA"/>
    <w:rsid w:val="00DA643B"/>
    <w:rsid w:val="00DA6682"/>
    <w:rsid w:val="00DA7030"/>
    <w:rsid w:val="00DA70F7"/>
    <w:rsid w:val="00DA72B4"/>
    <w:rsid w:val="00DA7495"/>
    <w:rsid w:val="00DA78F0"/>
    <w:rsid w:val="00DA7F9B"/>
    <w:rsid w:val="00DB0538"/>
    <w:rsid w:val="00DB078B"/>
    <w:rsid w:val="00DB0E3B"/>
    <w:rsid w:val="00DB1323"/>
    <w:rsid w:val="00DB15FD"/>
    <w:rsid w:val="00DB1B40"/>
    <w:rsid w:val="00DB1FD5"/>
    <w:rsid w:val="00DB1FF0"/>
    <w:rsid w:val="00DB2557"/>
    <w:rsid w:val="00DB28AA"/>
    <w:rsid w:val="00DB2B9E"/>
    <w:rsid w:val="00DB2FE7"/>
    <w:rsid w:val="00DB3278"/>
    <w:rsid w:val="00DB33D5"/>
    <w:rsid w:val="00DB36D8"/>
    <w:rsid w:val="00DB398A"/>
    <w:rsid w:val="00DB3A64"/>
    <w:rsid w:val="00DB3C3B"/>
    <w:rsid w:val="00DB3E2A"/>
    <w:rsid w:val="00DB4543"/>
    <w:rsid w:val="00DB48C1"/>
    <w:rsid w:val="00DB4A23"/>
    <w:rsid w:val="00DB503E"/>
    <w:rsid w:val="00DB539E"/>
    <w:rsid w:val="00DB5624"/>
    <w:rsid w:val="00DB5B77"/>
    <w:rsid w:val="00DB5CBA"/>
    <w:rsid w:val="00DB65B2"/>
    <w:rsid w:val="00DB66AD"/>
    <w:rsid w:val="00DB6B96"/>
    <w:rsid w:val="00DB6F82"/>
    <w:rsid w:val="00DB6F90"/>
    <w:rsid w:val="00DB743C"/>
    <w:rsid w:val="00DB78D6"/>
    <w:rsid w:val="00DB7A56"/>
    <w:rsid w:val="00DB7F11"/>
    <w:rsid w:val="00DB7F19"/>
    <w:rsid w:val="00DC01C2"/>
    <w:rsid w:val="00DC0895"/>
    <w:rsid w:val="00DC12A1"/>
    <w:rsid w:val="00DC144C"/>
    <w:rsid w:val="00DC1548"/>
    <w:rsid w:val="00DC18FD"/>
    <w:rsid w:val="00DC19B5"/>
    <w:rsid w:val="00DC1B38"/>
    <w:rsid w:val="00DC1F1F"/>
    <w:rsid w:val="00DC2672"/>
    <w:rsid w:val="00DC28B7"/>
    <w:rsid w:val="00DC29C4"/>
    <w:rsid w:val="00DC2CFA"/>
    <w:rsid w:val="00DC2D05"/>
    <w:rsid w:val="00DC2FDC"/>
    <w:rsid w:val="00DC33BB"/>
    <w:rsid w:val="00DC3C96"/>
    <w:rsid w:val="00DC4F7C"/>
    <w:rsid w:val="00DC5C8A"/>
    <w:rsid w:val="00DC616D"/>
    <w:rsid w:val="00DC636B"/>
    <w:rsid w:val="00DC670C"/>
    <w:rsid w:val="00DC6AAC"/>
    <w:rsid w:val="00DC6FD7"/>
    <w:rsid w:val="00DC7AEE"/>
    <w:rsid w:val="00DD0B75"/>
    <w:rsid w:val="00DD0C84"/>
    <w:rsid w:val="00DD0D11"/>
    <w:rsid w:val="00DD106F"/>
    <w:rsid w:val="00DD12CE"/>
    <w:rsid w:val="00DD1517"/>
    <w:rsid w:val="00DD1F02"/>
    <w:rsid w:val="00DD240B"/>
    <w:rsid w:val="00DD26A2"/>
    <w:rsid w:val="00DD2B64"/>
    <w:rsid w:val="00DD31E4"/>
    <w:rsid w:val="00DD380A"/>
    <w:rsid w:val="00DD3C70"/>
    <w:rsid w:val="00DD4033"/>
    <w:rsid w:val="00DD411F"/>
    <w:rsid w:val="00DD42A4"/>
    <w:rsid w:val="00DD4FED"/>
    <w:rsid w:val="00DD51B7"/>
    <w:rsid w:val="00DD589C"/>
    <w:rsid w:val="00DD5EFF"/>
    <w:rsid w:val="00DD6142"/>
    <w:rsid w:val="00DD6B60"/>
    <w:rsid w:val="00DD6D13"/>
    <w:rsid w:val="00DD6EF5"/>
    <w:rsid w:val="00DD7006"/>
    <w:rsid w:val="00DD761F"/>
    <w:rsid w:val="00DD799C"/>
    <w:rsid w:val="00DD7BBE"/>
    <w:rsid w:val="00DD7BC5"/>
    <w:rsid w:val="00DD7F44"/>
    <w:rsid w:val="00DE0070"/>
    <w:rsid w:val="00DE060F"/>
    <w:rsid w:val="00DE0842"/>
    <w:rsid w:val="00DE099C"/>
    <w:rsid w:val="00DE0D24"/>
    <w:rsid w:val="00DE0DC9"/>
    <w:rsid w:val="00DE17BF"/>
    <w:rsid w:val="00DE19FC"/>
    <w:rsid w:val="00DE2185"/>
    <w:rsid w:val="00DE225A"/>
    <w:rsid w:val="00DE23B5"/>
    <w:rsid w:val="00DE26CE"/>
    <w:rsid w:val="00DE2961"/>
    <w:rsid w:val="00DE3417"/>
    <w:rsid w:val="00DE3922"/>
    <w:rsid w:val="00DE3C42"/>
    <w:rsid w:val="00DE4169"/>
    <w:rsid w:val="00DE486C"/>
    <w:rsid w:val="00DE4AFF"/>
    <w:rsid w:val="00DE4B62"/>
    <w:rsid w:val="00DE4C5F"/>
    <w:rsid w:val="00DE562A"/>
    <w:rsid w:val="00DE5A40"/>
    <w:rsid w:val="00DE5AF3"/>
    <w:rsid w:val="00DE5E83"/>
    <w:rsid w:val="00DE66F1"/>
    <w:rsid w:val="00DE67C2"/>
    <w:rsid w:val="00DE67D3"/>
    <w:rsid w:val="00DE69AC"/>
    <w:rsid w:val="00DE6D38"/>
    <w:rsid w:val="00DE6F8E"/>
    <w:rsid w:val="00DF01A6"/>
    <w:rsid w:val="00DF01BD"/>
    <w:rsid w:val="00DF0CEB"/>
    <w:rsid w:val="00DF1070"/>
    <w:rsid w:val="00DF10FD"/>
    <w:rsid w:val="00DF1797"/>
    <w:rsid w:val="00DF1D70"/>
    <w:rsid w:val="00DF1EBA"/>
    <w:rsid w:val="00DF1F14"/>
    <w:rsid w:val="00DF20CE"/>
    <w:rsid w:val="00DF2533"/>
    <w:rsid w:val="00DF2585"/>
    <w:rsid w:val="00DF2764"/>
    <w:rsid w:val="00DF2AC9"/>
    <w:rsid w:val="00DF2C60"/>
    <w:rsid w:val="00DF2CF7"/>
    <w:rsid w:val="00DF2EAA"/>
    <w:rsid w:val="00DF3F1C"/>
    <w:rsid w:val="00DF4187"/>
    <w:rsid w:val="00DF4FC8"/>
    <w:rsid w:val="00DF59D7"/>
    <w:rsid w:val="00DF5AF3"/>
    <w:rsid w:val="00DF5CA2"/>
    <w:rsid w:val="00DF66A0"/>
    <w:rsid w:val="00DF671D"/>
    <w:rsid w:val="00DF678B"/>
    <w:rsid w:val="00DF6FED"/>
    <w:rsid w:val="00DF7323"/>
    <w:rsid w:val="00DF764A"/>
    <w:rsid w:val="00DF789A"/>
    <w:rsid w:val="00DF7E9E"/>
    <w:rsid w:val="00E0053B"/>
    <w:rsid w:val="00E005C3"/>
    <w:rsid w:val="00E008D0"/>
    <w:rsid w:val="00E00BF5"/>
    <w:rsid w:val="00E01D8C"/>
    <w:rsid w:val="00E0252B"/>
    <w:rsid w:val="00E0268B"/>
    <w:rsid w:val="00E02A10"/>
    <w:rsid w:val="00E02BE3"/>
    <w:rsid w:val="00E03002"/>
    <w:rsid w:val="00E0333A"/>
    <w:rsid w:val="00E0343E"/>
    <w:rsid w:val="00E035AE"/>
    <w:rsid w:val="00E03AF7"/>
    <w:rsid w:val="00E042B0"/>
    <w:rsid w:val="00E04B2B"/>
    <w:rsid w:val="00E04F3F"/>
    <w:rsid w:val="00E05513"/>
    <w:rsid w:val="00E061FE"/>
    <w:rsid w:val="00E0633A"/>
    <w:rsid w:val="00E066D8"/>
    <w:rsid w:val="00E067D5"/>
    <w:rsid w:val="00E0684C"/>
    <w:rsid w:val="00E06A15"/>
    <w:rsid w:val="00E07B33"/>
    <w:rsid w:val="00E1015F"/>
    <w:rsid w:val="00E101DC"/>
    <w:rsid w:val="00E102D9"/>
    <w:rsid w:val="00E103EA"/>
    <w:rsid w:val="00E10505"/>
    <w:rsid w:val="00E10CF2"/>
    <w:rsid w:val="00E10DD3"/>
    <w:rsid w:val="00E11175"/>
    <w:rsid w:val="00E117E2"/>
    <w:rsid w:val="00E11D4C"/>
    <w:rsid w:val="00E11F2D"/>
    <w:rsid w:val="00E12CE3"/>
    <w:rsid w:val="00E12F69"/>
    <w:rsid w:val="00E13018"/>
    <w:rsid w:val="00E13B1E"/>
    <w:rsid w:val="00E13C14"/>
    <w:rsid w:val="00E143D3"/>
    <w:rsid w:val="00E144EC"/>
    <w:rsid w:val="00E145BD"/>
    <w:rsid w:val="00E14B43"/>
    <w:rsid w:val="00E14EE3"/>
    <w:rsid w:val="00E15154"/>
    <w:rsid w:val="00E15650"/>
    <w:rsid w:val="00E159DB"/>
    <w:rsid w:val="00E15A13"/>
    <w:rsid w:val="00E163BB"/>
    <w:rsid w:val="00E164D3"/>
    <w:rsid w:val="00E167C0"/>
    <w:rsid w:val="00E16929"/>
    <w:rsid w:val="00E16976"/>
    <w:rsid w:val="00E16D7F"/>
    <w:rsid w:val="00E16E2A"/>
    <w:rsid w:val="00E17152"/>
    <w:rsid w:val="00E17258"/>
    <w:rsid w:val="00E17494"/>
    <w:rsid w:val="00E1778A"/>
    <w:rsid w:val="00E177D1"/>
    <w:rsid w:val="00E179DB"/>
    <w:rsid w:val="00E205C3"/>
    <w:rsid w:val="00E20B6D"/>
    <w:rsid w:val="00E20ECC"/>
    <w:rsid w:val="00E218D4"/>
    <w:rsid w:val="00E2210E"/>
    <w:rsid w:val="00E2211E"/>
    <w:rsid w:val="00E225D2"/>
    <w:rsid w:val="00E22A9D"/>
    <w:rsid w:val="00E22EE1"/>
    <w:rsid w:val="00E230B9"/>
    <w:rsid w:val="00E2311C"/>
    <w:rsid w:val="00E231BD"/>
    <w:rsid w:val="00E239E6"/>
    <w:rsid w:val="00E240FF"/>
    <w:rsid w:val="00E24472"/>
    <w:rsid w:val="00E24607"/>
    <w:rsid w:val="00E24AC7"/>
    <w:rsid w:val="00E24FD1"/>
    <w:rsid w:val="00E25025"/>
    <w:rsid w:val="00E25298"/>
    <w:rsid w:val="00E257D3"/>
    <w:rsid w:val="00E25FCE"/>
    <w:rsid w:val="00E26043"/>
    <w:rsid w:val="00E263A7"/>
    <w:rsid w:val="00E264C5"/>
    <w:rsid w:val="00E2663C"/>
    <w:rsid w:val="00E270CC"/>
    <w:rsid w:val="00E2715A"/>
    <w:rsid w:val="00E27E8A"/>
    <w:rsid w:val="00E27E97"/>
    <w:rsid w:val="00E306A4"/>
    <w:rsid w:val="00E30788"/>
    <w:rsid w:val="00E30850"/>
    <w:rsid w:val="00E30AC6"/>
    <w:rsid w:val="00E30EB8"/>
    <w:rsid w:val="00E31212"/>
    <w:rsid w:val="00E31388"/>
    <w:rsid w:val="00E31853"/>
    <w:rsid w:val="00E31C36"/>
    <w:rsid w:val="00E320D9"/>
    <w:rsid w:val="00E3246A"/>
    <w:rsid w:val="00E32C00"/>
    <w:rsid w:val="00E32C9C"/>
    <w:rsid w:val="00E3315D"/>
    <w:rsid w:val="00E33239"/>
    <w:rsid w:val="00E332D1"/>
    <w:rsid w:val="00E33366"/>
    <w:rsid w:val="00E3397C"/>
    <w:rsid w:val="00E33E4F"/>
    <w:rsid w:val="00E34043"/>
    <w:rsid w:val="00E34498"/>
    <w:rsid w:val="00E345A9"/>
    <w:rsid w:val="00E345C0"/>
    <w:rsid w:val="00E34C42"/>
    <w:rsid w:val="00E34D9D"/>
    <w:rsid w:val="00E34E19"/>
    <w:rsid w:val="00E3535B"/>
    <w:rsid w:val="00E35457"/>
    <w:rsid w:val="00E354F5"/>
    <w:rsid w:val="00E35B4B"/>
    <w:rsid w:val="00E35D46"/>
    <w:rsid w:val="00E35E55"/>
    <w:rsid w:val="00E36056"/>
    <w:rsid w:val="00E3744B"/>
    <w:rsid w:val="00E37627"/>
    <w:rsid w:val="00E40390"/>
    <w:rsid w:val="00E40C6B"/>
    <w:rsid w:val="00E40F90"/>
    <w:rsid w:val="00E40FC4"/>
    <w:rsid w:val="00E420EA"/>
    <w:rsid w:val="00E4230F"/>
    <w:rsid w:val="00E4236E"/>
    <w:rsid w:val="00E42435"/>
    <w:rsid w:val="00E42665"/>
    <w:rsid w:val="00E427D9"/>
    <w:rsid w:val="00E42AB2"/>
    <w:rsid w:val="00E42B29"/>
    <w:rsid w:val="00E4314D"/>
    <w:rsid w:val="00E432C7"/>
    <w:rsid w:val="00E433DC"/>
    <w:rsid w:val="00E43591"/>
    <w:rsid w:val="00E43987"/>
    <w:rsid w:val="00E43A4D"/>
    <w:rsid w:val="00E43B30"/>
    <w:rsid w:val="00E440B6"/>
    <w:rsid w:val="00E4461D"/>
    <w:rsid w:val="00E44AAC"/>
    <w:rsid w:val="00E455EA"/>
    <w:rsid w:val="00E45659"/>
    <w:rsid w:val="00E45839"/>
    <w:rsid w:val="00E45A8C"/>
    <w:rsid w:val="00E45D90"/>
    <w:rsid w:val="00E460F3"/>
    <w:rsid w:val="00E461A8"/>
    <w:rsid w:val="00E4629C"/>
    <w:rsid w:val="00E46368"/>
    <w:rsid w:val="00E4668C"/>
    <w:rsid w:val="00E468BF"/>
    <w:rsid w:val="00E46908"/>
    <w:rsid w:val="00E473FB"/>
    <w:rsid w:val="00E47B25"/>
    <w:rsid w:val="00E47ECE"/>
    <w:rsid w:val="00E50A9D"/>
    <w:rsid w:val="00E50F0D"/>
    <w:rsid w:val="00E51004"/>
    <w:rsid w:val="00E511BE"/>
    <w:rsid w:val="00E516DC"/>
    <w:rsid w:val="00E5183E"/>
    <w:rsid w:val="00E51A4C"/>
    <w:rsid w:val="00E51EC6"/>
    <w:rsid w:val="00E52299"/>
    <w:rsid w:val="00E52305"/>
    <w:rsid w:val="00E5269E"/>
    <w:rsid w:val="00E528DD"/>
    <w:rsid w:val="00E5296F"/>
    <w:rsid w:val="00E52980"/>
    <w:rsid w:val="00E52B57"/>
    <w:rsid w:val="00E53724"/>
    <w:rsid w:val="00E53D5D"/>
    <w:rsid w:val="00E53D96"/>
    <w:rsid w:val="00E53DBE"/>
    <w:rsid w:val="00E5459F"/>
    <w:rsid w:val="00E549D9"/>
    <w:rsid w:val="00E54CC4"/>
    <w:rsid w:val="00E550E6"/>
    <w:rsid w:val="00E55138"/>
    <w:rsid w:val="00E5542A"/>
    <w:rsid w:val="00E554D2"/>
    <w:rsid w:val="00E555A5"/>
    <w:rsid w:val="00E5582D"/>
    <w:rsid w:val="00E55E73"/>
    <w:rsid w:val="00E56658"/>
    <w:rsid w:val="00E567F8"/>
    <w:rsid w:val="00E5688A"/>
    <w:rsid w:val="00E56C2A"/>
    <w:rsid w:val="00E571D3"/>
    <w:rsid w:val="00E577B9"/>
    <w:rsid w:val="00E5799B"/>
    <w:rsid w:val="00E6014D"/>
    <w:rsid w:val="00E60634"/>
    <w:rsid w:val="00E60887"/>
    <w:rsid w:val="00E61536"/>
    <w:rsid w:val="00E61988"/>
    <w:rsid w:val="00E619DA"/>
    <w:rsid w:val="00E61C00"/>
    <w:rsid w:val="00E61D8D"/>
    <w:rsid w:val="00E6204E"/>
    <w:rsid w:val="00E62FB7"/>
    <w:rsid w:val="00E6307A"/>
    <w:rsid w:val="00E63BF2"/>
    <w:rsid w:val="00E63CA9"/>
    <w:rsid w:val="00E63F43"/>
    <w:rsid w:val="00E64066"/>
    <w:rsid w:val="00E64DC6"/>
    <w:rsid w:val="00E64DF7"/>
    <w:rsid w:val="00E64F64"/>
    <w:rsid w:val="00E65206"/>
    <w:rsid w:val="00E65916"/>
    <w:rsid w:val="00E65F92"/>
    <w:rsid w:val="00E6617F"/>
    <w:rsid w:val="00E66224"/>
    <w:rsid w:val="00E6632C"/>
    <w:rsid w:val="00E6660D"/>
    <w:rsid w:val="00E6696C"/>
    <w:rsid w:val="00E669F2"/>
    <w:rsid w:val="00E66F00"/>
    <w:rsid w:val="00E6743E"/>
    <w:rsid w:val="00E67FB0"/>
    <w:rsid w:val="00E70243"/>
    <w:rsid w:val="00E70286"/>
    <w:rsid w:val="00E707A0"/>
    <w:rsid w:val="00E70899"/>
    <w:rsid w:val="00E72070"/>
    <w:rsid w:val="00E7249F"/>
    <w:rsid w:val="00E72D9D"/>
    <w:rsid w:val="00E72DA4"/>
    <w:rsid w:val="00E73C9E"/>
    <w:rsid w:val="00E745F9"/>
    <w:rsid w:val="00E7474F"/>
    <w:rsid w:val="00E74D55"/>
    <w:rsid w:val="00E75105"/>
    <w:rsid w:val="00E75169"/>
    <w:rsid w:val="00E75790"/>
    <w:rsid w:val="00E75D12"/>
    <w:rsid w:val="00E76013"/>
    <w:rsid w:val="00E7664B"/>
    <w:rsid w:val="00E766C3"/>
    <w:rsid w:val="00E76E60"/>
    <w:rsid w:val="00E76FD9"/>
    <w:rsid w:val="00E80274"/>
    <w:rsid w:val="00E8048F"/>
    <w:rsid w:val="00E805E3"/>
    <w:rsid w:val="00E81D5F"/>
    <w:rsid w:val="00E82016"/>
    <w:rsid w:val="00E82731"/>
    <w:rsid w:val="00E82D3D"/>
    <w:rsid w:val="00E82DF5"/>
    <w:rsid w:val="00E82F8A"/>
    <w:rsid w:val="00E83330"/>
    <w:rsid w:val="00E83436"/>
    <w:rsid w:val="00E837A8"/>
    <w:rsid w:val="00E83A7E"/>
    <w:rsid w:val="00E83DA1"/>
    <w:rsid w:val="00E84931"/>
    <w:rsid w:val="00E84992"/>
    <w:rsid w:val="00E84CB7"/>
    <w:rsid w:val="00E84DC9"/>
    <w:rsid w:val="00E84F5C"/>
    <w:rsid w:val="00E85406"/>
    <w:rsid w:val="00E855B8"/>
    <w:rsid w:val="00E85675"/>
    <w:rsid w:val="00E858C4"/>
    <w:rsid w:val="00E85923"/>
    <w:rsid w:val="00E859E0"/>
    <w:rsid w:val="00E85D97"/>
    <w:rsid w:val="00E861E0"/>
    <w:rsid w:val="00E863A6"/>
    <w:rsid w:val="00E86F92"/>
    <w:rsid w:val="00E875A3"/>
    <w:rsid w:val="00E87687"/>
    <w:rsid w:val="00E9045B"/>
    <w:rsid w:val="00E9060D"/>
    <w:rsid w:val="00E90B16"/>
    <w:rsid w:val="00E90CD5"/>
    <w:rsid w:val="00E90F10"/>
    <w:rsid w:val="00E91001"/>
    <w:rsid w:val="00E9103D"/>
    <w:rsid w:val="00E91090"/>
    <w:rsid w:val="00E914A4"/>
    <w:rsid w:val="00E91E6A"/>
    <w:rsid w:val="00E92365"/>
    <w:rsid w:val="00E934DF"/>
    <w:rsid w:val="00E9356B"/>
    <w:rsid w:val="00E938D9"/>
    <w:rsid w:val="00E942BE"/>
    <w:rsid w:val="00E943E7"/>
    <w:rsid w:val="00E94886"/>
    <w:rsid w:val="00E94DEA"/>
    <w:rsid w:val="00E9518E"/>
    <w:rsid w:val="00E95520"/>
    <w:rsid w:val="00E95885"/>
    <w:rsid w:val="00E95C35"/>
    <w:rsid w:val="00E95F27"/>
    <w:rsid w:val="00E962C6"/>
    <w:rsid w:val="00E96950"/>
    <w:rsid w:val="00E96B62"/>
    <w:rsid w:val="00E96DCA"/>
    <w:rsid w:val="00E97048"/>
    <w:rsid w:val="00E97590"/>
    <w:rsid w:val="00E97A77"/>
    <w:rsid w:val="00E97BED"/>
    <w:rsid w:val="00EA01E9"/>
    <w:rsid w:val="00EA0B39"/>
    <w:rsid w:val="00EA14D7"/>
    <w:rsid w:val="00EA1791"/>
    <w:rsid w:val="00EA196C"/>
    <w:rsid w:val="00EA2182"/>
    <w:rsid w:val="00EA2AF9"/>
    <w:rsid w:val="00EA2E27"/>
    <w:rsid w:val="00EA316E"/>
    <w:rsid w:val="00EA3882"/>
    <w:rsid w:val="00EA3D86"/>
    <w:rsid w:val="00EA3FDB"/>
    <w:rsid w:val="00EA3FE7"/>
    <w:rsid w:val="00EA41DF"/>
    <w:rsid w:val="00EA4572"/>
    <w:rsid w:val="00EA4A31"/>
    <w:rsid w:val="00EA4BE3"/>
    <w:rsid w:val="00EA4CF9"/>
    <w:rsid w:val="00EA4D36"/>
    <w:rsid w:val="00EA4EAF"/>
    <w:rsid w:val="00EA4F9D"/>
    <w:rsid w:val="00EA53FE"/>
    <w:rsid w:val="00EA54FF"/>
    <w:rsid w:val="00EA5684"/>
    <w:rsid w:val="00EA56CC"/>
    <w:rsid w:val="00EA598D"/>
    <w:rsid w:val="00EA5FCC"/>
    <w:rsid w:val="00EA62C3"/>
    <w:rsid w:val="00EA6523"/>
    <w:rsid w:val="00EA6533"/>
    <w:rsid w:val="00EA6652"/>
    <w:rsid w:val="00EA6D2C"/>
    <w:rsid w:val="00EA7368"/>
    <w:rsid w:val="00EB005E"/>
    <w:rsid w:val="00EB03A5"/>
    <w:rsid w:val="00EB03AC"/>
    <w:rsid w:val="00EB07E3"/>
    <w:rsid w:val="00EB0D09"/>
    <w:rsid w:val="00EB171D"/>
    <w:rsid w:val="00EB174F"/>
    <w:rsid w:val="00EB1BBB"/>
    <w:rsid w:val="00EB1D70"/>
    <w:rsid w:val="00EB1FB6"/>
    <w:rsid w:val="00EB2113"/>
    <w:rsid w:val="00EB24B8"/>
    <w:rsid w:val="00EB2879"/>
    <w:rsid w:val="00EB2A8E"/>
    <w:rsid w:val="00EB2EBD"/>
    <w:rsid w:val="00EB3118"/>
    <w:rsid w:val="00EB334D"/>
    <w:rsid w:val="00EB3696"/>
    <w:rsid w:val="00EB3964"/>
    <w:rsid w:val="00EB3A86"/>
    <w:rsid w:val="00EB3C74"/>
    <w:rsid w:val="00EB43D4"/>
    <w:rsid w:val="00EB47F6"/>
    <w:rsid w:val="00EB4B22"/>
    <w:rsid w:val="00EB4FBF"/>
    <w:rsid w:val="00EB548A"/>
    <w:rsid w:val="00EB56CE"/>
    <w:rsid w:val="00EB576B"/>
    <w:rsid w:val="00EB58D6"/>
    <w:rsid w:val="00EB5992"/>
    <w:rsid w:val="00EB5DA5"/>
    <w:rsid w:val="00EB601B"/>
    <w:rsid w:val="00EB61AC"/>
    <w:rsid w:val="00EB65D4"/>
    <w:rsid w:val="00EB65F9"/>
    <w:rsid w:val="00EB6A8E"/>
    <w:rsid w:val="00EB6AE7"/>
    <w:rsid w:val="00EB6BE0"/>
    <w:rsid w:val="00EB6BEF"/>
    <w:rsid w:val="00EB6D71"/>
    <w:rsid w:val="00EB7441"/>
    <w:rsid w:val="00EB7755"/>
    <w:rsid w:val="00EB7F64"/>
    <w:rsid w:val="00EC024F"/>
    <w:rsid w:val="00EC0366"/>
    <w:rsid w:val="00EC0891"/>
    <w:rsid w:val="00EC08BD"/>
    <w:rsid w:val="00EC0B9E"/>
    <w:rsid w:val="00EC0C31"/>
    <w:rsid w:val="00EC13BF"/>
    <w:rsid w:val="00EC18B5"/>
    <w:rsid w:val="00EC1A21"/>
    <w:rsid w:val="00EC1B32"/>
    <w:rsid w:val="00EC1BE6"/>
    <w:rsid w:val="00EC20BB"/>
    <w:rsid w:val="00EC22E3"/>
    <w:rsid w:val="00EC36E2"/>
    <w:rsid w:val="00EC36FD"/>
    <w:rsid w:val="00EC3A8A"/>
    <w:rsid w:val="00EC3E54"/>
    <w:rsid w:val="00EC3EE4"/>
    <w:rsid w:val="00EC4122"/>
    <w:rsid w:val="00EC417D"/>
    <w:rsid w:val="00EC44C9"/>
    <w:rsid w:val="00EC4EBE"/>
    <w:rsid w:val="00EC5258"/>
    <w:rsid w:val="00EC5361"/>
    <w:rsid w:val="00EC53C4"/>
    <w:rsid w:val="00EC5836"/>
    <w:rsid w:val="00EC5EAB"/>
    <w:rsid w:val="00EC64D1"/>
    <w:rsid w:val="00EC658F"/>
    <w:rsid w:val="00EC6680"/>
    <w:rsid w:val="00EC682A"/>
    <w:rsid w:val="00EC6980"/>
    <w:rsid w:val="00EC6DB9"/>
    <w:rsid w:val="00EC70E4"/>
    <w:rsid w:val="00EC7214"/>
    <w:rsid w:val="00EC7433"/>
    <w:rsid w:val="00EC7524"/>
    <w:rsid w:val="00EC75FE"/>
    <w:rsid w:val="00ED0B43"/>
    <w:rsid w:val="00ED10DA"/>
    <w:rsid w:val="00ED16CF"/>
    <w:rsid w:val="00ED18E6"/>
    <w:rsid w:val="00ED1EAF"/>
    <w:rsid w:val="00ED2114"/>
    <w:rsid w:val="00ED255C"/>
    <w:rsid w:val="00ED2802"/>
    <w:rsid w:val="00ED2D65"/>
    <w:rsid w:val="00ED2EC7"/>
    <w:rsid w:val="00ED3765"/>
    <w:rsid w:val="00ED3E6F"/>
    <w:rsid w:val="00ED460D"/>
    <w:rsid w:val="00ED4733"/>
    <w:rsid w:val="00ED4735"/>
    <w:rsid w:val="00ED4832"/>
    <w:rsid w:val="00ED5363"/>
    <w:rsid w:val="00ED56B3"/>
    <w:rsid w:val="00ED5F77"/>
    <w:rsid w:val="00ED6359"/>
    <w:rsid w:val="00ED66A4"/>
    <w:rsid w:val="00ED674A"/>
    <w:rsid w:val="00ED7FE2"/>
    <w:rsid w:val="00EE0506"/>
    <w:rsid w:val="00EE0509"/>
    <w:rsid w:val="00EE064E"/>
    <w:rsid w:val="00EE12F1"/>
    <w:rsid w:val="00EE171D"/>
    <w:rsid w:val="00EE180A"/>
    <w:rsid w:val="00EE1929"/>
    <w:rsid w:val="00EE1C1F"/>
    <w:rsid w:val="00EE1C9A"/>
    <w:rsid w:val="00EE1E3E"/>
    <w:rsid w:val="00EE1F15"/>
    <w:rsid w:val="00EE216E"/>
    <w:rsid w:val="00EE21F7"/>
    <w:rsid w:val="00EE2246"/>
    <w:rsid w:val="00EE3A0B"/>
    <w:rsid w:val="00EE3D83"/>
    <w:rsid w:val="00EE3F3A"/>
    <w:rsid w:val="00EE4832"/>
    <w:rsid w:val="00EE4947"/>
    <w:rsid w:val="00EE5223"/>
    <w:rsid w:val="00EE59B5"/>
    <w:rsid w:val="00EE5A71"/>
    <w:rsid w:val="00EE5B5E"/>
    <w:rsid w:val="00EE5B70"/>
    <w:rsid w:val="00EE5F2A"/>
    <w:rsid w:val="00EE67B0"/>
    <w:rsid w:val="00EE6F07"/>
    <w:rsid w:val="00EE6F79"/>
    <w:rsid w:val="00EE7BA7"/>
    <w:rsid w:val="00EE7C6F"/>
    <w:rsid w:val="00EE7FC1"/>
    <w:rsid w:val="00EF0083"/>
    <w:rsid w:val="00EF01D3"/>
    <w:rsid w:val="00EF03B1"/>
    <w:rsid w:val="00EF0ABC"/>
    <w:rsid w:val="00EF0E9E"/>
    <w:rsid w:val="00EF1294"/>
    <w:rsid w:val="00EF1924"/>
    <w:rsid w:val="00EF1B0A"/>
    <w:rsid w:val="00EF1D60"/>
    <w:rsid w:val="00EF2235"/>
    <w:rsid w:val="00EF23AA"/>
    <w:rsid w:val="00EF2549"/>
    <w:rsid w:val="00EF2683"/>
    <w:rsid w:val="00EF28F6"/>
    <w:rsid w:val="00EF364A"/>
    <w:rsid w:val="00EF3E39"/>
    <w:rsid w:val="00EF3FEA"/>
    <w:rsid w:val="00EF3FEF"/>
    <w:rsid w:val="00EF4489"/>
    <w:rsid w:val="00EF58E2"/>
    <w:rsid w:val="00EF58F0"/>
    <w:rsid w:val="00EF5C16"/>
    <w:rsid w:val="00EF5D83"/>
    <w:rsid w:val="00EF6396"/>
    <w:rsid w:val="00EF6D6F"/>
    <w:rsid w:val="00EF7261"/>
    <w:rsid w:val="00EF783E"/>
    <w:rsid w:val="00EF7B8E"/>
    <w:rsid w:val="00F006F5"/>
    <w:rsid w:val="00F007CC"/>
    <w:rsid w:val="00F0083D"/>
    <w:rsid w:val="00F0085D"/>
    <w:rsid w:val="00F00D9C"/>
    <w:rsid w:val="00F00FED"/>
    <w:rsid w:val="00F015F2"/>
    <w:rsid w:val="00F0184E"/>
    <w:rsid w:val="00F01A17"/>
    <w:rsid w:val="00F02109"/>
    <w:rsid w:val="00F02277"/>
    <w:rsid w:val="00F02A3A"/>
    <w:rsid w:val="00F02BBB"/>
    <w:rsid w:val="00F02F63"/>
    <w:rsid w:val="00F03023"/>
    <w:rsid w:val="00F035C0"/>
    <w:rsid w:val="00F03D10"/>
    <w:rsid w:val="00F041FB"/>
    <w:rsid w:val="00F04200"/>
    <w:rsid w:val="00F04297"/>
    <w:rsid w:val="00F04351"/>
    <w:rsid w:val="00F0466F"/>
    <w:rsid w:val="00F048A7"/>
    <w:rsid w:val="00F051C2"/>
    <w:rsid w:val="00F05FC4"/>
    <w:rsid w:val="00F063AE"/>
    <w:rsid w:val="00F065CB"/>
    <w:rsid w:val="00F0660A"/>
    <w:rsid w:val="00F068F0"/>
    <w:rsid w:val="00F06BB1"/>
    <w:rsid w:val="00F072A9"/>
    <w:rsid w:val="00F07AA7"/>
    <w:rsid w:val="00F1000E"/>
    <w:rsid w:val="00F101C2"/>
    <w:rsid w:val="00F101E7"/>
    <w:rsid w:val="00F104CF"/>
    <w:rsid w:val="00F104ED"/>
    <w:rsid w:val="00F10813"/>
    <w:rsid w:val="00F113DE"/>
    <w:rsid w:val="00F1144C"/>
    <w:rsid w:val="00F11868"/>
    <w:rsid w:val="00F11EE3"/>
    <w:rsid w:val="00F11F93"/>
    <w:rsid w:val="00F120BF"/>
    <w:rsid w:val="00F12196"/>
    <w:rsid w:val="00F1219A"/>
    <w:rsid w:val="00F122C0"/>
    <w:rsid w:val="00F123F7"/>
    <w:rsid w:val="00F12FB4"/>
    <w:rsid w:val="00F130FC"/>
    <w:rsid w:val="00F1327C"/>
    <w:rsid w:val="00F1345C"/>
    <w:rsid w:val="00F13D0D"/>
    <w:rsid w:val="00F141B4"/>
    <w:rsid w:val="00F14A43"/>
    <w:rsid w:val="00F150D4"/>
    <w:rsid w:val="00F15396"/>
    <w:rsid w:val="00F15468"/>
    <w:rsid w:val="00F155B2"/>
    <w:rsid w:val="00F1593A"/>
    <w:rsid w:val="00F16244"/>
    <w:rsid w:val="00F16502"/>
    <w:rsid w:val="00F16924"/>
    <w:rsid w:val="00F16A62"/>
    <w:rsid w:val="00F16DD5"/>
    <w:rsid w:val="00F17156"/>
    <w:rsid w:val="00F178E4"/>
    <w:rsid w:val="00F2022B"/>
    <w:rsid w:val="00F203F0"/>
    <w:rsid w:val="00F206BA"/>
    <w:rsid w:val="00F2072E"/>
    <w:rsid w:val="00F20C9C"/>
    <w:rsid w:val="00F20CAD"/>
    <w:rsid w:val="00F20D88"/>
    <w:rsid w:val="00F20F9E"/>
    <w:rsid w:val="00F214CC"/>
    <w:rsid w:val="00F215E4"/>
    <w:rsid w:val="00F218E1"/>
    <w:rsid w:val="00F21D53"/>
    <w:rsid w:val="00F22018"/>
    <w:rsid w:val="00F22FDB"/>
    <w:rsid w:val="00F23166"/>
    <w:rsid w:val="00F23238"/>
    <w:rsid w:val="00F23294"/>
    <w:rsid w:val="00F2329F"/>
    <w:rsid w:val="00F23494"/>
    <w:rsid w:val="00F23ED5"/>
    <w:rsid w:val="00F2450B"/>
    <w:rsid w:val="00F24D60"/>
    <w:rsid w:val="00F24DAD"/>
    <w:rsid w:val="00F24ED4"/>
    <w:rsid w:val="00F250F3"/>
    <w:rsid w:val="00F2526C"/>
    <w:rsid w:val="00F25356"/>
    <w:rsid w:val="00F25D5A"/>
    <w:rsid w:val="00F268B9"/>
    <w:rsid w:val="00F26D81"/>
    <w:rsid w:val="00F26ED4"/>
    <w:rsid w:val="00F27566"/>
    <w:rsid w:val="00F27770"/>
    <w:rsid w:val="00F277E0"/>
    <w:rsid w:val="00F2781E"/>
    <w:rsid w:val="00F27A76"/>
    <w:rsid w:val="00F27D49"/>
    <w:rsid w:val="00F27FEF"/>
    <w:rsid w:val="00F303C6"/>
    <w:rsid w:val="00F3047C"/>
    <w:rsid w:val="00F30771"/>
    <w:rsid w:val="00F30D21"/>
    <w:rsid w:val="00F32099"/>
    <w:rsid w:val="00F322DA"/>
    <w:rsid w:val="00F322DE"/>
    <w:rsid w:val="00F3231D"/>
    <w:rsid w:val="00F32E69"/>
    <w:rsid w:val="00F33299"/>
    <w:rsid w:val="00F33679"/>
    <w:rsid w:val="00F33B6F"/>
    <w:rsid w:val="00F33DC9"/>
    <w:rsid w:val="00F3426E"/>
    <w:rsid w:val="00F34875"/>
    <w:rsid w:val="00F34A41"/>
    <w:rsid w:val="00F34A80"/>
    <w:rsid w:val="00F34B0E"/>
    <w:rsid w:val="00F3527A"/>
    <w:rsid w:val="00F354C5"/>
    <w:rsid w:val="00F35555"/>
    <w:rsid w:val="00F358D6"/>
    <w:rsid w:val="00F359D1"/>
    <w:rsid w:val="00F35B00"/>
    <w:rsid w:val="00F35EE4"/>
    <w:rsid w:val="00F36982"/>
    <w:rsid w:val="00F369E9"/>
    <w:rsid w:val="00F36AA5"/>
    <w:rsid w:val="00F36AFD"/>
    <w:rsid w:val="00F36D64"/>
    <w:rsid w:val="00F36FC6"/>
    <w:rsid w:val="00F37595"/>
    <w:rsid w:val="00F37B1F"/>
    <w:rsid w:val="00F37C4F"/>
    <w:rsid w:val="00F37DDA"/>
    <w:rsid w:val="00F40009"/>
    <w:rsid w:val="00F4004B"/>
    <w:rsid w:val="00F407F1"/>
    <w:rsid w:val="00F409C6"/>
    <w:rsid w:val="00F40E06"/>
    <w:rsid w:val="00F40E4A"/>
    <w:rsid w:val="00F41153"/>
    <w:rsid w:val="00F4124D"/>
    <w:rsid w:val="00F412BE"/>
    <w:rsid w:val="00F4139F"/>
    <w:rsid w:val="00F413D4"/>
    <w:rsid w:val="00F4174F"/>
    <w:rsid w:val="00F418B6"/>
    <w:rsid w:val="00F41C8A"/>
    <w:rsid w:val="00F41E81"/>
    <w:rsid w:val="00F42E14"/>
    <w:rsid w:val="00F43280"/>
    <w:rsid w:val="00F433BB"/>
    <w:rsid w:val="00F435FF"/>
    <w:rsid w:val="00F43B12"/>
    <w:rsid w:val="00F43D6D"/>
    <w:rsid w:val="00F43E1D"/>
    <w:rsid w:val="00F44067"/>
    <w:rsid w:val="00F4414E"/>
    <w:rsid w:val="00F4462A"/>
    <w:rsid w:val="00F44CAF"/>
    <w:rsid w:val="00F44D05"/>
    <w:rsid w:val="00F4565F"/>
    <w:rsid w:val="00F45F1D"/>
    <w:rsid w:val="00F4648B"/>
    <w:rsid w:val="00F464B7"/>
    <w:rsid w:val="00F46584"/>
    <w:rsid w:val="00F465C0"/>
    <w:rsid w:val="00F468FC"/>
    <w:rsid w:val="00F46D61"/>
    <w:rsid w:val="00F47310"/>
    <w:rsid w:val="00F473B2"/>
    <w:rsid w:val="00F47956"/>
    <w:rsid w:val="00F47BF6"/>
    <w:rsid w:val="00F503D4"/>
    <w:rsid w:val="00F507A6"/>
    <w:rsid w:val="00F50B7F"/>
    <w:rsid w:val="00F50BB7"/>
    <w:rsid w:val="00F50F1F"/>
    <w:rsid w:val="00F51044"/>
    <w:rsid w:val="00F5135D"/>
    <w:rsid w:val="00F516E5"/>
    <w:rsid w:val="00F5186C"/>
    <w:rsid w:val="00F51E1A"/>
    <w:rsid w:val="00F51F73"/>
    <w:rsid w:val="00F526A2"/>
    <w:rsid w:val="00F5270B"/>
    <w:rsid w:val="00F52FAA"/>
    <w:rsid w:val="00F535BC"/>
    <w:rsid w:val="00F535C3"/>
    <w:rsid w:val="00F537A2"/>
    <w:rsid w:val="00F53B3B"/>
    <w:rsid w:val="00F542CD"/>
    <w:rsid w:val="00F543BD"/>
    <w:rsid w:val="00F5476A"/>
    <w:rsid w:val="00F54816"/>
    <w:rsid w:val="00F5491C"/>
    <w:rsid w:val="00F54D9C"/>
    <w:rsid w:val="00F5527F"/>
    <w:rsid w:val="00F55313"/>
    <w:rsid w:val="00F55355"/>
    <w:rsid w:val="00F55450"/>
    <w:rsid w:val="00F556A3"/>
    <w:rsid w:val="00F5581B"/>
    <w:rsid w:val="00F5599B"/>
    <w:rsid w:val="00F55AFA"/>
    <w:rsid w:val="00F55BCB"/>
    <w:rsid w:val="00F55C64"/>
    <w:rsid w:val="00F55EF0"/>
    <w:rsid w:val="00F5603F"/>
    <w:rsid w:val="00F564EB"/>
    <w:rsid w:val="00F56DDF"/>
    <w:rsid w:val="00F57030"/>
    <w:rsid w:val="00F572E1"/>
    <w:rsid w:val="00F5788F"/>
    <w:rsid w:val="00F57A6D"/>
    <w:rsid w:val="00F57BBA"/>
    <w:rsid w:val="00F57EC2"/>
    <w:rsid w:val="00F60293"/>
    <w:rsid w:val="00F605E1"/>
    <w:rsid w:val="00F60C2A"/>
    <w:rsid w:val="00F61E9A"/>
    <w:rsid w:val="00F62110"/>
    <w:rsid w:val="00F62A93"/>
    <w:rsid w:val="00F62ED0"/>
    <w:rsid w:val="00F63168"/>
    <w:rsid w:val="00F63294"/>
    <w:rsid w:val="00F634FF"/>
    <w:rsid w:val="00F63BC7"/>
    <w:rsid w:val="00F63CF0"/>
    <w:rsid w:val="00F63EE2"/>
    <w:rsid w:val="00F64152"/>
    <w:rsid w:val="00F64517"/>
    <w:rsid w:val="00F6472C"/>
    <w:rsid w:val="00F64B5C"/>
    <w:rsid w:val="00F64ED0"/>
    <w:rsid w:val="00F65A3F"/>
    <w:rsid w:val="00F65CAC"/>
    <w:rsid w:val="00F66312"/>
    <w:rsid w:val="00F66467"/>
    <w:rsid w:val="00F665E8"/>
    <w:rsid w:val="00F66863"/>
    <w:rsid w:val="00F668B3"/>
    <w:rsid w:val="00F6692F"/>
    <w:rsid w:val="00F66A0D"/>
    <w:rsid w:val="00F66A8C"/>
    <w:rsid w:val="00F66AE4"/>
    <w:rsid w:val="00F66FBD"/>
    <w:rsid w:val="00F672D6"/>
    <w:rsid w:val="00F67D58"/>
    <w:rsid w:val="00F67FAB"/>
    <w:rsid w:val="00F70285"/>
    <w:rsid w:val="00F70A30"/>
    <w:rsid w:val="00F711C2"/>
    <w:rsid w:val="00F719CF"/>
    <w:rsid w:val="00F71BC8"/>
    <w:rsid w:val="00F71EFE"/>
    <w:rsid w:val="00F724A7"/>
    <w:rsid w:val="00F729CA"/>
    <w:rsid w:val="00F72D88"/>
    <w:rsid w:val="00F736CF"/>
    <w:rsid w:val="00F73BAF"/>
    <w:rsid w:val="00F74AFC"/>
    <w:rsid w:val="00F74BA6"/>
    <w:rsid w:val="00F74BAC"/>
    <w:rsid w:val="00F74CD7"/>
    <w:rsid w:val="00F751D0"/>
    <w:rsid w:val="00F756D5"/>
    <w:rsid w:val="00F75919"/>
    <w:rsid w:val="00F75E13"/>
    <w:rsid w:val="00F76381"/>
    <w:rsid w:val="00F763D1"/>
    <w:rsid w:val="00F76F19"/>
    <w:rsid w:val="00F770CA"/>
    <w:rsid w:val="00F773CD"/>
    <w:rsid w:val="00F77407"/>
    <w:rsid w:val="00F7797E"/>
    <w:rsid w:val="00F77DBE"/>
    <w:rsid w:val="00F8002F"/>
    <w:rsid w:val="00F801BC"/>
    <w:rsid w:val="00F80622"/>
    <w:rsid w:val="00F80A6F"/>
    <w:rsid w:val="00F80C6A"/>
    <w:rsid w:val="00F812DB"/>
    <w:rsid w:val="00F81443"/>
    <w:rsid w:val="00F823BA"/>
    <w:rsid w:val="00F826BE"/>
    <w:rsid w:val="00F827D6"/>
    <w:rsid w:val="00F82CA2"/>
    <w:rsid w:val="00F83366"/>
    <w:rsid w:val="00F833F2"/>
    <w:rsid w:val="00F83435"/>
    <w:rsid w:val="00F836DC"/>
    <w:rsid w:val="00F83E13"/>
    <w:rsid w:val="00F83FD7"/>
    <w:rsid w:val="00F84190"/>
    <w:rsid w:val="00F84265"/>
    <w:rsid w:val="00F84360"/>
    <w:rsid w:val="00F84466"/>
    <w:rsid w:val="00F847A1"/>
    <w:rsid w:val="00F84C52"/>
    <w:rsid w:val="00F850EF"/>
    <w:rsid w:val="00F8511D"/>
    <w:rsid w:val="00F85BEB"/>
    <w:rsid w:val="00F85DA7"/>
    <w:rsid w:val="00F85FD4"/>
    <w:rsid w:val="00F86149"/>
    <w:rsid w:val="00F863AA"/>
    <w:rsid w:val="00F865DA"/>
    <w:rsid w:val="00F86708"/>
    <w:rsid w:val="00F8708E"/>
    <w:rsid w:val="00F87629"/>
    <w:rsid w:val="00F87B77"/>
    <w:rsid w:val="00F87CAB"/>
    <w:rsid w:val="00F87FAB"/>
    <w:rsid w:val="00F9001E"/>
    <w:rsid w:val="00F9020F"/>
    <w:rsid w:val="00F90276"/>
    <w:rsid w:val="00F90459"/>
    <w:rsid w:val="00F9102E"/>
    <w:rsid w:val="00F9155D"/>
    <w:rsid w:val="00F91607"/>
    <w:rsid w:val="00F9162B"/>
    <w:rsid w:val="00F91CAF"/>
    <w:rsid w:val="00F91CDC"/>
    <w:rsid w:val="00F92366"/>
    <w:rsid w:val="00F927EE"/>
    <w:rsid w:val="00F92971"/>
    <w:rsid w:val="00F92AF6"/>
    <w:rsid w:val="00F92B90"/>
    <w:rsid w:val="00F92F69"/>
    <w:rsid w:val="00F9303C"/>
    <w:rsid w:val="00F930FB"/>
    <w:rsid w:val="00F9319F"/>
    <w:rsid w:val="00F934D2"/>
    <w:rsid w:val="00F939C3"/>
    <w:rsid w:val="00F93E9C"/>
    <w:rsid w:val="00F93FE1"/>
    <w:rsid w:val="00F9410F"/>
    <w:rsid w:val="00F94645"/>
    <w:rsid w:val="00F9486B"/>
    <w:rsid w:val="00F94A4C"/>
    <w:rsid w:val="00F94AA6"/>
    <w:rsid w:val="00F950E5"/>
    <w:rsid w:val="00F9539B"/>
    <w:rsid w:val="00F95DE5"/>
    <w:rsid w:val="00F961A3"/>
    <w:rsid w:val="00F96237"/>
    <w:rsid w:val="00F962C7"/>
    <w:rsid w:val="00F96A58"/>
    <w:rsid w:val="00F96AD0"/>
    <w:rsid w:val="00F96B01"/>
    <w:rsid w:val="00F96B13"/>
    <w:rsid w:val="00F970C3"/>
    <w:rsid w:val="00F971E5"/>
    <w:rsid w:val="00F9788D"/>
    <w:rsid w:val="00F9796D"/>
    <w:rsid w:val="00F97A0C"/>
    <w:rsid w:val="00F97C14"/>
    <w:rsid w:val="00F97C48"/>
    <w:rsid w:val="00F97D9B"/>
    <w:rsid w:val="00FA01C6"/>
    <w:rsid w:val="00FA0577"/>
    <w:rsid w:val="00FA0894"/>
    <w:rsid w:val="00FA092A"/>
    <w:rsid w:val="00FA0E21"/>
    <w:rsid w:val="00FA0FD3"/>
    <w:rsid w:val="00FA14D2"/>
    <w:rsid w:val="00FA16D8"/>
    <w:rsid w:val="00FA1D4B"/>
    <w:rsid w:val="00FA1F3F"/>
    <w:rsid w:val="00FA2086"/>
    <w:rsid w:val="00FA20D6"/>
    <w:rsid w:val="00FA2347"/>
    <w:rsid w:val="00FA25C7"/>
    <w:rsid w:val="00FA27AA"/>
    <w:rsid w:val="00FA2C0B"/>
    <w:rsid w:val="00FA2E9E"/>
    <w:rsid w:val="00FA396E"/>
    <w:rsid w:val="00FA3B96"/>
    <w:rsid w:val="00FA42FB"/>
    <w:rsid w:val="00FA4EAA"/>
    <w:rsid w:val="00FA516F"/>
    <w:rsid w:val="00FA52F2"/>
    <w:rsid w:val="00FA53A7"/>
    <w:rsid w:val="00FA5BFD"/>
    <w:rsid w:val="00FA6701"/>
    <w:rsid w:val="00FA6771"/>
    <w:rsid w:val="00FA689F"/>
    <w:rsid w:val="00FA6905"/>
    <w:rsid w:val="00FA7EFE"/>
    <w:rsid w:val="00FB00C6"/>
    <w:rsid w:val="00FB0FE9"/>
    <w:rsid w:val="00FB14FA"/>
    <w:rsid w:val="00FB15E0"/>
    <w:rsid w:val="00FB187B"/>
    <w:rsid w:val="00FB2326"/>
    <w:rsid w:val="00FB2957"/>
    <w:rsid w:val="00FB2A31"/>
    <w:rsid w:val="00FB2AB4"/>
    <w:rsid w:val="00FB38A0"/>
    <w:rsid w:val="00FB40E5"/>
    <w:rsid w:val="00FB49E2"/>
    <w:rsid w:val="00FB5053"/>
    <w:rsid w:val="00FB51ED"/>
    <w:rsid w:val="00FB59A9"/>
    <w:rsid w:val="00FB60A3"/>
    <w:rsid w:val="00FB62DE"/>
    <w:rsid w:val="00FB6A79"/>
    <w:rsid w:val="00FB6C7F"/>
    <w:rsid w:val="00FB71F7"/>
    <w:rsid w:val="00FB7542"/>
    <w:rsid w:val="00FC06D0"/>
    <w:rsid w:val="00FC06DC"/>
    <w:rsid w:val="00FC0716"/>
    <w:rsid w:val="00FC11E7"/>
    <w:rsid w:val="00FC2C73"/>
    <w:rsid w:val="00FC3526"/>
    <w:rsid w:val="00FC36B4"/>
    <w:rsid w:val="00FC36C8"/>
    <w:rsid w:val="00FC3BAD"/>
    <w:rsid w:val="00FC40D6"/>
    <w:rsid w:val="00FC467B"/>
    <w:rsid w:val="00FC46F4"/>
    <w:rsid w:val="00FC4FAD"/>
    <w:rsid w:val="00FC51D9"/>
    <w:rsid w:val="00FC534D"/>
    <w:rsid w:val="00FC5379"/>
    <w:rsid w:val="00FC55D5"/>
    <w:rsid w:val="00FC57D9"/>
    <w:rsid w:val="00FC6B1B"/>
    <w:rsid w:val="00FC6BFB"/>
    <w:rsid w:val="00FC6E6E"/>
    <w:rsid w:val="00FC6EDC"/>
    <w:rsid w:val="00FC7031"/>
    <w:rsid w:val="00FC7643"/>
    <w:rsid w:val="00FC78C5"/>
    <w:rsid w:val="00FC78DF"/>
    <w:rsid w:val="00FC7C68"/>
    <w:rsid w:val="00FD02AC"/>
    <w:rsid w:val="00FD0726"/>
    <w:rsid w:val="00FD0ED4"/>
    <w:rsid w:val="00FD0FF1"/>
    <w:rsid w:val="00FD1799"/>
    <w:rsid w:val="00FD1C98"/>
    <w:rsid w:val="00FD1F15"/>
    <w:rsid w:val="00FD2283"/>
    <w:rsid w:val="00FD24D5"/>
    <w:rsid w:val="00FD2695"/>
    <w:rsid w:val="00FD28B2"/>
    <w:rsid w:val="00FD2A9F"/>
    <w:rsid w:val="00FD2C8D"/>
    <w:rsid w:val="00FD451B"/>
    <w:rsid w:val="00FD476C"/>
    <w:rsid w:val="00FD4A91"/>
    <w:rsid w:val="00FD4EF1"/>
    <w:rsid w:val="00FD52AE"/>
    <w:rsid w:val="00FD57F5"/>
    <w:rsid w:val="00FD593B"/>
    <w:rsid w:val="00FD6A78"/>
    <w:rsid w:val="00FD744C"/>
    <w:rsid w:val="00FD7582"/>
    <w:rsid w:val="00FD7736"/>
    <w:rsid w:val="00FD7F68"/>
    <w:rsid w:val="00FE0037"/>
    <w:rsid w:val="00FE0039"/>
    <w:rsid w:val="00FE05CC"/>
    <w:rsid w:val="00FE0799"/>
    <w:rsid w:val="00FE0D95"/>
    <w:rsid w:val="00FE134F"/>
    <w:rsid w:val="00FE24F8"/>
    <w:rsid w:val="00FE2DA6"/>
    <w:rsid w:val="00FE2E7A"/>
    <w:rsid w:val="00FE2E95"/>
    <w:rsid w:val="00FE2ECD"/>
    <w:rsid w:val="00FE3260"/>
    <w:rsid w:val="00FE32B8"/>
    <w:rsid w:val="00FE3752"/>
    <w:rsid w:val="00FE3E4F"/>
    <w:rsid w:val="00FE41A9"/>
    <w:rsid w:val="00FE4CCB"/>
    <w:rsid w:val="00FE57AE"/>
    <w:rsid w:val="00FE57DA"/>
    <w:rsid w:val="00FE5978"/>
    <w:rsid w:val="00FE5AE3"/>
    <w:rsid w:val="00FE5B9F"/>
    <w:rsid w:val="00FE67EE"/>
    <w:rsid w:val="00FE6A17"/>
    <w:rsid w:val="00FE6B4E"/>
    <w:rsid w:val="00FE6C35"/>
    <w:rsid w:val="00FE7529"/>
    <w:rsid w:val="00FE7682"/>
    <w:rsid w:val="00FE76C9"/>
    <w:rsid w:val="00FE7FC0"/>
    <w:rsid w:val="00FF015D"/>
    <w:rsid w:val="00FF0299"/>
    <w:rsid w:val="00FF0311"/>
    <w:rsid w:val="00FF0A4E"/>
    <w:rsid w:val="00FF0AB5"/>
    <w:rsid w:val="00FF159C"/>
    <w:rsid w:val="00FF1E51"/>
    <w:rsid w:val="00FF206C"/>
    <w:rsid w:val="00FF24CC"/>
    <w:rsid w:val="00FF29B9"/>
    <w:rsid w:val="00FF2DAE"/>
    <w:rsid w:val="00FF3232"/>
    <w:rsid w:val="00FF3233"/>
    <w:rsid w:val="00FF32F0"/>
    <w:rsid w:val="00FF354C"/>
    <w:rsid w:val="00FF3605"/>
    <w:rsid w:val="00FF3FFB"/>
    <w:rsid w:val="00FF45B8"/>
    <w:rsid w:val="00FF4876"/>
    <w:rsid w:val="00FF49FE"/>
    <w:rsid w:val="00FF4CAE"/>
    <w:rsid w:val="00FF5164"/>
    <w:rsid w:val="00FF540D"/>
    <w:rsid w:val="00FF5459"/>
    <w:rsid w:val="00FF5DE5"/>
    <w:rsid w:val="00FF5E31"/>
    <w:rsid w:val="00FF6091"/>
    <w:rsid w:val="00FF6251"/>
    <w:rsid w:val="00FF6B5D"/>
    <w:rsid w:val="00FF703F"/>
    <w:rsid w:val="00FF718C"/>
    <w:rsid w:val="00FF732E"/>
    <w:rsid w:val="00FF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22B6F96"/>
  <w15:docId w15:val="{20705A9D-ADFD-4D5A-B998-B3180433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D98"/>
    <w:pPr>
      <w:widowControl w:val="0"/>
      <w:spacing w:before="120"/>
      <w:jc w:val="both"/>
    </w:pPr>
  </w:style>
  <w:style w:type="paragraph" w:styleId="1">
    <w:name w:val="heading 1"/>
    <w:basedOn w:val="a"/>
    <w:next w:val="a"/>
    <w:link w:val="10"/>
    <w:uiPriority w:val="99"/>
    <w:qFormat/>
    <w:rsid w:val="006F4BE1"/>
    <w:pPr>
      <w:keepNext/>
      <w:jc w:val="center"/>
      <w:outlineLvl w:val="0"/>
    </w:pPr>
    <w:rPr>
      <w:b/>
      <w:bCs/>
      <w:caps/>
      <w:sz w:val="24"/>
      <w:szCs w:val="24"/>
    </w:rPr>
  </w:style>
  <w:style w:type="paragraph" w:styleId="2">
    <w:name w:val="heading 2"/>
    <w:basedOn w:val="a"/>
    <w:next w:val="a"/>
    <w:link w:val="20"/>
    <w:uiPriority w:val="99"/>
    <w:qFormat/>
    <w:rsid w:val="006F4BE1"/>
    <w:pPr>
      <w:keepNext/>
      <w:widowControl/>
      <w:spacing w:line="300" w:lineRule="exact"/>
      <w:outlineLvl w:val="1"/>
    </w:pPr>
    <w:rPr>
      <w:rFonts w:ascii="AGOpus" w:hAnsi="AGOpus" w:cs="AGOpus"/>
      <w:b/>
      <w:bCs/>
    </w:rPr>
  </w:style>
  <w:style w:type="paragraph" w:styleId="3">
    <w:name w:val="heading 3"/>
    <w:basedOn w:val="a"/>
    <w:next w:val="a"/>
    <w:link w:val="30"/>
    <w:uiPriority w:val="99"/>
    <w:qFormat/>
    <w:rsid w:val="006F4BE1"/>
    <w:pPr>
      <w:keepNext/>
      <w:widowControl/>
      <w:outlineLvl w:val="2"/>
    </w:pPr>
    <w:rPr>
      <w:b/>
      <w:bCs/>
      <w:caps/>
      <w:sz w:val="21"/>
      <w:szCs w:val="21"/>
    </w:rPr>
  </w:style>
  <w:style w:type="paragraph" w:styleId="4">
    <w:name w:val="heading 4"/>
    <w:basedOn w:val="a"/>
    <w:next w:val="a"/>
    <w:link w:val="40"/>
    <w:uiPriority w:val="99"/>
    <w:qFormat/>
    <w:rsid w:val="00DE3417"/>
    <w:pPr>
      <w:keepNext/>
      <w:numPr>
        <w:ilvl w:val="3"/>
        <w:numId w:val="3"/>
      </w:numPr>
      <w:spacing w:before="240" w:after="60"/>
      <w:outlineLvl w:val="3"/>
    </w:pPr>
    <w:rPr>
      <w:b/>
      <w:bCs/>
      <w:sz w:val="28"/>
      <w:szCs w:val="28"/>
    </w:rPr>
  </w:style>
  <w:style w:type="paragraph" w:styleId="5">
    <w:name w:val="heading 5"/>
    <w:basedOn w:val="a"/>
    <w:next w:val="a"/>
    <w:link w:val="50"/>
    <w:uiPriority w:val="9"/>
    <w:semiHidden/>
    <w:unhideWhenUsed/>
    <w:qFormat/>
    <w:rsid w:val="00924F7A"/>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924F7A"/>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924F7A"/>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9"/>
    <w:qFormat/>
    <w:rsid w:val="00C90193"/>
    <w:pPr>
      <w:keepNext/>
      <w:widowControl/>
      <w:numPr>
        <w:ilvl w:val="7"/>
        <w:numId w:val="3"/>
      </w:numPr>
      <w:spacing w:line="300" w:lineRule="exact"/>
      <w:jc w:val="right"/>
      <w:outlineLvl w:val="7"/>
    </w:pPr>
    <w:rPr>
      <w:rFonts w:ascii="AGOpus" w:hAnsi="AGOpus" w:cs="AGOpus"/>
      <w:b/>
      <w:bCs/>
    </w:rPr>
  </w:style>
  <w:style w:type="paragraph" w:styleId="9">
    <w:name w:val="heading 9"/>
    <w:basedOn w:val="a"/>
    <w:next w:val="a"/>
    <w:link w:val="90"/>
    <w:uiPriority w:val="99"/>
    <w:qFormat/>
    <w:rsid w:val="00F43B12"/>
    <w:pPr>
      <w:numPr>
        <w:ilvl w:val="8"/>
        <w:numId w:val="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90193"/>
    <w:rPr>
      <w:b/>
      <w:bCs/>
      <w:caps/>
      <w:sz w:val="24"/>
      <w:szCs w:val="24"/>
      <w:lang w:val="ru-RU" w:eastAsia="ru-RU"/>
    </w:rPr>
  </w:style>
  <w:style w:type="character" w:customStyle="1" w:styleId="20">
    <w:name w:val="Заголовок 2 Знак"/>
    <w:basedOn w:val="a0"/>
    <w:link w:val="2"/>
    <w:uiPriority w:val="99"/>
    <w:rsid w:val="00F55355"/>
    <w:rPr>
      <w:rFonts w:ascii="AGOpus" w:hAnsi="AGOpus" w:cs="AGOpus"/>
      <w:b/>
      <w:bCs/>
    </w:rPr>
  </w:style>
  <w:style w:type="character" w:customStyle="1" w:styleId="30">
    <w:name w:val="Заголовок 3 Знак"/>
    <w:basedOn w:val="a0"/>
    <w:link w:val="3"/>
    <w:uiPriority w:val="99"/>
    <w:rsid w:val="00F55355"/>
    <w:rPr>
      <w:b/>
      <w:bCs/>
      <w:caps/>
      <w:sz w:val="21"/>
      <w:szCs w:val="21"/>
    </w:rPr>
  </w:style>
  <w:style w:type="character" w:customStyle="1" w:styleId="40">
    <w:name w:val="Заголовок 4 Знак"/>
    <w:basedOn w:val="a0"/>
    <w:link w:val="4"/>
    <w:uiPriority w:val="99"/>
    <w:rsid w:val="004A3085"/>
    <w:rPr>
      <w:b/>
      <w:bCs/>
      <w:sz w:val="28"/>
      <w:szCs w:val="28"/>
    </w:rPr>
  </w:style>
  <w:style w:type="character" w:customStyle="1" w:styleId="80">
    <w:name w:val="Заголовок 8 Знак"/>
    <w:basedOn w:val="a0"/>
    <w:link w:val="8"/>
    <w:uiPriority w:val="99"/>
    <w:rsid w:val="00D6275C"/>
    <w:rPr>
      <w:rFonts w:ascii="AGOpus" w:hAnsi="AGOpus" w:cs="AGOpus"/>
      <w:b/>
      <w:bCs/>
    </w:rPr>
  </w:style>
  <w:style w:type="character" w:customStyle="1" w:styleId="90">
    <w:name w:val="Заголовок 9 Знак"/>
    <w:basedOn w:val="a0"/>
    <w:link w:val="9"/>
    <w:uiPriority w:val="99"/>
    <w:rsid w:val="004A3085"/>
    <w:rPr>
      <w:rFonts w:ascii="Arial" w:hAnsi="Arial" w:cs="Arial"/>
      <w:sz w:val="22"/>
      <w:szCs w:val="22"/>
    </w:rPr>
  </w:style>
  <w:style w:type="character" w:customStyle="1" w:styleId="a3">
    <w:name w:val="Основной шрифт"/>
    <w:uiPriority w:val="99"/>
    <w:rsid w:val="006F4BE1"/>
  </w:style>
  <w:style w:type="paragraph" w:styleId="a4">
    <w:name w:val="Body Text"/>
    <w:basedOn w:val="a"/>
    <w:link w:val="a5"/>
    <w:uiPriority w:val="99"/>
    <w:rsid w:val="00C90193"/>
    <w:pPr>
      <w:widowControl/>
    </w:pPr>
    <w:rPr>
      <w:sz w:val="28"/>
      <w:szCs w:val="28"/>
    </w:rPr>
  </w:style>
  <w:style w:type="character" w:customStyle="1" w:styleId="a5">
    <w:name w:val="Основной текст Знак"/>
    <w:basedOn w:val="a0"/>
    <w:link w:val="a4"/>
    <w:uiPriority w:val="99"/>
    <w:rsid w:val="009904F7"/>
    <w:rPr>
      <w:sz w:val="28"/>
      <w:szCs w:val="28"/>
      <w:lang w:val="ru-RU" w:eastAsia="ru-RU"/>
    </w:rPr>
  </w:style>
  <w:style w:type="paragraph" w:styleId="a6">
    <w:name w:val="Body Text Indent"/>
    <w:basedOn w:val="a"/>
    <w:link w:val="a7"/>
    <w:uiPriority w:val="99"/>
    <w:rsid w:val="00C90193"/>
    <w:pPr>
      <w:widowControl/>
      <w:shd w:val="clear" w:color="auto" w:fill="FFFFFF"/>
    </w:pPr>
  </w:style>
  <w:style w:type="character" w:customStyle="1" w:styleId="a7">
    <w:name w:val="Основной текст с отступом Знак"/>
    <w:basedOn w:val="a0"/>
    <w:link w:val="a6"/>
    <w:uiPriority w:val="99"/>
    <w:rsid w:val="00C90193"/>
    <w:rPr>
      <w:shd w:val="clear" w:color="auto" w:fill="FFFFFF"/>
      <w:lang w:val="ru-RU" w:eastAsia="ru-RU"/>
    </w:rPr>
  </w:style>
  <w:style w:type="paragraph" w:styleId="21">
    <w:name w:val="Body Text Indent 2"/>
    <w:basedOn w:val="a"/>
    <w:link w:val="22"/>
    <w:uiPriority w:val="99"/>
    <w:rsid w:val="006F4BE1"/>
    <w:pPr>
      <w:widowControl/>
      <w:shd w:val="clear" w:color="auto" w:fill="FFFFFF"/>
      <w:ind w:left="426" w:hanging="426"/>
      <w:jc w:val="left"/>
    </w:pPr>
    <w:rPr>
      <w:color w:val="000000"/>
      <w:sz w:val="22"/>
      <w:szCs w:val="22"/>
    </w:rPr>
  </w:style>
  <w:style w:type="character" w:customStyle="1" w:styleId="22">
    <w:name w:val="Основной текст с отступом 2 Знак"/>
    <w:basedOn w:val="a0"/>
    <w:link w:val="21"/>
    <w:uiPriority w:val="99"/>
    <w:semiHidden/>
    <w:rsid w:val="004A3085"/>
    <w:rPr>
      <w:sz w:val="20"/>
      <w:szCs w:val="20"/>
    </w:rPr>
  </w:style>
  <w:style w:type="paragraph" w:customStyle="1" w:styleId="wfxRecipient">
    <w:name w:val="wfxRecipient"/>
    <w:basedOn w:val="a"/>
    <w:uiPriority w:val="99"/>
    <w:rsid w:val="006F4BE1"/>
    <w:pPr>
      <w:widowControl/>
      <w:spacing w:line="300" w:lineRule="exact"/>
    </w:pPr>
    <w:rPr>
      <w:rFonts w:ascii="AGOpus" w:hAnsi="AGOpus" w:cs="AGOpus"/>
    </w:rPr>
  </w:style>
  <w:style w:type="paragraph" w:styleId="31">
    <w:name w:val="Body Text 3"/>
    <w:basedOn w:val="a"/>
    <w:link w:val="32"/>
    <w:uiPriority w:val="99"/>
    <w:rsid w:val="006F4BE1"/>
    <w:pPr>
      <w:widowControl/>
    </w:pPr>
    <w:rPr>
      <w:rFonts w:ascii="AGOpus" w:hAnsi="AGOpus" w:cs="AGOpus"/>
      <w:b/>
      <w:bCs/>
    </w:rPr>
  </w:style>
  <w:style w:type="character" w:customStyle="1" w:styleId="32">
    <w:name w:val="Основной текст 3 Знак"/>
    <w:basedOn w:val="a0"/>
    <w:link w:val="31"/>
    <w:uiPriority w:val="99"/>
    <w:semiHidden/>
    <w:rsid w:val="004A3085"/>
    <w:rPr>
      <w:sz w:val="16"/>
      <w:szCs w:val="16"/>
    </w:rPr>
  </w:style>
  <w:style w:type="paragraph" w:styleId="33">
    <w:name w:val="Body Text Indent 3"/>
    <w:basedOn w:val="a"/>
    <w:link w:val="34"/>
    <w:rsid w:val="00C90193"/>
    <w:pPr>
      <w:widowControl/>
      <w:shd w:val="clear" w:color="auto" w:fill="FFFFFF"/>
      <w:ind w:left="426" w:firstLine="283"/>
    </w:pPr>
    <w:rPr>
      <w:color w:val="000000"/>
      <w:sz w:val="22"/>
      <w:szCs w:val="22"/>
    </w:rPr>
  </w:style>
  <w:style w:type="character" w:customStyle="1" w:styleId="34">
    <w:name w:val="Основной текст с отступом 3 Знак"/>
    <w:basedOn w:val="a0"/>
    <w:link w:val="33"/>
    <w:rsid w:val="00C03E35"/>
    <w:rPr>
      <w:color w:val="000000"/>
      <w:sz w:val="22"/>
      <w:szCs w:val="22"/>
      <w:shd w:val="clear" w:color="auto" w:fill="FFFFFF"/>
      <w:lang w:val="ru-RU" w:eastAsia="ru-RU"/>
    </w:rPr>
  </w:style>
  <w:style w:type="paragraph" w:styleId="a8">
    <w:name w:val="Title"/>
    <w:basedOn w:val="a"/>
    <w:link w:val="a9"/>
    <w:uiPriority w:val="99"/>
    <w:qFormat/>
    <w:rsid w:val="006F4BE1"/>
    <w:pPr>
      <w:widowControl/>
      <w:shd w:val="clear" w:color="auto" w:fill="FFFFFF"/>
      <w:jc w:val="center"/>
    </w:pPr>
    <w:rPr>
      <w:b/>
      <w:bCs/>
      <w:color w:val="000000"/>
      <w:sz w:val="21"/>
      <w:szCs w:val="21"/>
    </w:rPr>
  </w:style>
  <w:style w:type="character" w:customStyle="1" w:styleId="a9">
    <w:name w:val="Заголовок Знак"/>
    <w:basedOn w:val="a0"/>
    <w:link w:val="a8"/>
    <w:uiPriority w:val="99"/>
    <w:rsid w:val="00C90193"/>
    <w:rPr>
      <w:b/>
      <w:bCs/>
      <w:color w:val="000000"/>
      <w:sz w:val="21"/>
      <w:szCs w:val="21"/>
      <w:shd w:val="clear" w:color="auto" w:fill="FFFFFF"/>
      <w:lang w:val="ru-RU" w:eastAsia="ru-RU"/>
    </w:rPr>
  </w:style>
  <w:style w:type="paragraph" w:styleId="aa">
    <w:name w:val="header"/>
    <w:basedOn w:val="a"/>
    <w:link w:val="ab"/>
    <w:uiPriority w:val="99"/>
    <w:rsid w:val="006F4BE1"/>
    <w:pPr>
      <w:tabs>
        <w:tab w:val="center" w:pos="4153"/>
        <w:tab w:val="right" w:pos="8306"/>
      </w:tabs>
    </w:pPr>
  </w:style>
  <w:style w:type="character" w:customStyle="1" w:styleId="ab">
    <w:name w:val="Верхний колонтитул Знак"/>
    <w:basedOn w:val="a0"/>
    <w:link w:val="aa"/>
    <w:uiPriority w:val="99"/>
    <w:rsid w:val="004A3085"/>
    <w:rPr>
      <w:sz w:val="20"/>
      <w:szCs w:val="20"/>
    </w:rPr>
  </w:style>
  <w:style w:type="paragraph" w:styleId="ac">
    <w:name w:val="footer"/>
    <w:basedOn w:val="a"/>
    <w:link w:val="ad"/>
    <w:uiPriority w:val="99"/>
    <w:rsid w:val="006F4BE1"/>
    <w:pPr>
      <w:tabs>
        <w:tab w:val="center" w:pos="4153"/>
        <w:tab w:val="right" w:pos="8306"/>
      </w:tabs>
    </w:pPr>
  </w:style>
  <w:style w:type="character" w:customStyle="1" w:styleId="ad">
    <w:name w:val="Нижний колонтитул Знак"/>
    <w:basedOn w:val="a0"/>
    <w:link w:val="ac"/>
    <w:uiPriority w:val="99"/>
    <w:rsid w:val="004A3085"/>
    <w:rPr>
      <w:sz w:val="20"/>
      <w:szCs w:val="20"/>
    </w:rPr>
  </w:style>
  <w:style w:type="paragraph" w:customStyle="1" w:styleId="BodyText23">
    <w:name w:val="Body Text 23"/>
    <w:basedOn w:val="a"/>
    <w:uiPriority w:val="99"/>
    <w:rsid w:val="006F4BE1"/>
    <w:pPr>
      <w:widowControl/>
      <w:tabs>
        <w:tab w:val="left" w:pos="644"/>
      </w:tabs>
    </w:pPr>
  </w:style>
  <w:style w:type="table" w:styleId="ae">
    <w:name w:val="Table Grid"/>
    <w:basedOn w:val="a1"/>
    <w:uiPriority w:val="39"/>
    <w:rsid w:val="00B7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rsid w:val="0057009F"/>
    <w:pPr>
      <w:spacing w:after="120" w:line="480" w:lineRule="auto"/>
    </w:pPr>
  </w:style>
  <w:style w:type="character" w:customStyle="1" w:styleId="24">
    <w:name w:val="Основной текст 2 Знак"/>
    <w:basedOn w:val="a0"/>
    <w:link w:val="23"/>
    <w:uiPriority w:val="99"/>
    <w:rsid w:val="00C90193"/>
    <w:rPr>
      <w:lang w:val="ru-RU" w:eastAsia="ru-RU"/>
    </w:rPr>
  </w:style>
  <w:style w:type="paragraph" w:customStyle="1" w:styleId="Normal1">
    <w:name w:val="Normal1"/>
    <w:uiPriority w:val="99"/>
    <w:rsid w:val="0057009F"/>
    <w:pPr>
      <w:widowControl w:val="0"/>
      <w:spacing w:before="120"/>
      <w:jc w:val="both"/>
    </w:pPr>
  </w:style>
  <w:style w:type="paragraph" w:customStyle="1" w:styleId="Iauiue">
    <w:name w:val="Iau?iue"/>
    <w:uiPriority w:val="99"/>
    <w:rsid w:val="0057009F"/>
    <w:pPr>
      <w:autoSpaceDE w:val="0"/>
      <w:autoSpaceDN w:val="0"/>
      <w:spacing w:before="120"/>
      <w:jc w:val="both"/>
    </w:pPr>
    <w:rPr>
      <w:rFonts w:ascii="Symbol" w:hAnsi="Symbol" w:cs="Symbol"/>
      <w:lang w:val="en-US"/>
    </w:rPr>
  </w:style>
  <w:style w:type="character" w:styleId="af">
    <w:name w:val="page number"/>
    <w:basedOn w:val="a0"/>
    <w:rsid w:val="00F13D0D"/>
  </w:style>
  <w:style w:type="paragraph" w:customStyle="1" w:styleId="ConsNormal">
    <w:name w:val="ConsNormal"/>
    <w:uiPriority w:val="99"/>
    <w:rsid w:val="001205A6"/>
    <w:pPr>
      <w:autoSpaceDE w:val="0"/>
      <w:autoSpaceDN w:val="0"/>
      <w:adjustRightInd w:val="0"/>
      <w:spacing w:before="120"/>
      <w:ind w:right="19772" w:firstLine="720"/>
      <w:jc w:val="both"/>
    </w:pPr>
    <w:rPr>
      <w:rFonts w:ascii="Arial" w:hAnsi="Arial" w:cs="Arial"/>
    </w:rPr>
  </w:style>
  <w:style w:type="paragraph" w:styleId="af0">
    <w:name w:val="Balloon Text"/>
    <w:basedOn w:val="a"/>
    <w:link w:val="af1"/>
    <w:uiPriority w:val="99"/>
    <w:semiHidden/>
    <w:rsid w:val="00966A39"/>
    <w:rPr>
      <w:rFonts w:ascii="Tahoma" w:hAnsi="Tahoma" w:cs="Tahoma"/>
      <w:sz w:val="16"/>
      <w:szCs w:val="16"/>
    </w:rPr>
  </w:style>
  <w:style w:type="character" w:customStyle="1" w:styleId="af1">
    <w:name w:val="Текст выноски Знак"/>
    <w:basedOn w:val="a0"/>
    <w:link w:val="af0"/>
    <w:uiPriority w:val="99"/>
    <w:semiHidden/>
    <w:rsid w:val="00C90193"/>
    <w:rPr>
      <w:rFonts w:ascii="Tahoma" w:hAnsi="Tahoma" w:cs="Tahoma"/>
      <w:sz w:val="16"/>
      <w:szCs w:val="16"/>
      <w:lang w:val="ru-RU" w:eastAsia="ru-RU"/>
    </w:rPr>
  </w:style>
  <w:style w:type="paragraph" w:customStyle="1" w:styleId="Usual">
    <w:name w:val="Usual"/>
    <w:basedOn w:val="a"/>
    <w:uiPriority w:val="99"/>
    <w:rsid w:val="00F03023"/>
    <w:pPr>
      <w:widowControl/>
      <w:overflowPunct w:val="0"/>
      <w:autoSpaceDE w:val="0"/>
      <w:autoSpaceDN w:val="0"/>
      <w:adjustRightInd w:val="0"/>
      <w:textAlignment w:val="baseline"/>
    </w:pPr>
    <w:rPr>
      <w:rFonts w:ascii="TimesET" w:hAnsi="TimesET" w:cs="TimesET"/>
      <w:sz w:val="22"/>
      <w:szCs w:val="22"/>
      <w:lang w:val="en-GB" w:eastAsia="en-US"/>
    </w:rPr>
  </w:style>
  <w:style w:type="paragraph" w:styleId="af2">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к1,З"/>
    <w:basedOn w:val="a"/>
    <w:link w:val="af3"/>
    <w:uiPriority w:val="99"/>
    <w:rsid w:val="00F43B12"/>
    <w:pPr>
      <w:widowControl/>
      <w:overflowPunct w:val="0"/>
      <w:autoSpaceDE w:val="0"/>
      <w:autoSpaceDN w:val="0"/>
      <w:adjustRightInd w:val="0"/>
      <w:jc w:val="left"/>
      <w:textAlignment w:val="baseline"/>
    </w:pPr>
    <w:rPr>
      <w:lang w:val="en-US"/>
    </w:rPr>
  </w:style>
  <w:style w:type="character" w:customStyle="1" w:styleId="af3">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2"/>
    <w:uiPriority w:val="99"/>
    <w:rsid w:val="00C90193"/>
    <w:rPr>
      <w:lang w:eastAsia="ru-RU"/>
    </w:rPr>
  </w:style>
  <w:style w:type="character" w:styleId="af4">
    <w:name w:val="footnote reference"/>
    <w:basedOn w:val="a0"/>
    <w:uiPriority w:val="99"/>
    <w:rsid w:val="00F43B12"/>
    <w:rPr>
      <w:vertAlign w:val="superscript"/>
    </w:rPr>
  </w:style>
  <w:style w:type="paragraph" w:styleId="af5">
    <w:name w:val="caption"/>
    <w:basedOn w:val="a"/>
    <w:uiPriority w:val="99"/>
    <w:qFormat/>
    <w:rsid w:val="00DE3417"/>
    <w:pPr>
      <w:widowControl/>
      <w:jc w:val="center"/>
    </w:pPr>
    <w:rPr>
      <w:b/>
      <w:bCs/>
      <w:i/>
      <w:iCs/>
      <w:sz w:val="24"/>
      <w:szCs w:val="24"/>
    </w:rPr>
  </w:style>
  <w:style w:type="paragraph" w:customStyle="1" w:styleId="11">
    <w:name w:val="Название объекта1"/>
    <w:basedOn w:val="Normal1"/>
    <w:next w:val="Normal1"/>
    <w:uiPriority w:val="99"/>
    <w:rsid w:val="00DE3417"/>
    <w:pPr>
      <w:widowControl/>
      <w:jc w:val="left"/>
    </w:pPr>
    <w:rPr>
      <w:b/>
      <w:bCs/>
      <w:i/>
      <w:iCs/>
      <w:sz w:val="24"/>
      <w:szCs w:val="24"/>
    </w:rPr>
  </w:style>
  <w:style w:type="paragraph" w:styleId="af6">
    <w:name w:val="Normal (Web)"/>
    <w:basedOn w:val="a"/>
    <w:uiPriority w:val="99"/>
    <w:rsid w:val="00651AA0"/>
    <w:pPr>
      <w:widowControl/>
      <w:spacing w:before="39" w:after="39"/>
      <w:jc w:val="left"/>
    </w:pPr>
    <w:rPr>
      <w:rFonts w:ascii="Arial" w:hAnsi="Arial" w:cs="Arial"/>
      <w:sz w:val="16"/>
      <w:szCs w:val="16"/>
    </w:rPr>
  </w:style>
  <w:style w:type="paragraph" w:customStyle="1" w:styleId="fieldname">
    <w:name w:val="field_name"/>
    <w:basedOn w:val="a"/>
    <w:uiPriority w:val="99"/>
    <w:rsid w:val="00651AA0"/>
    <w:pPr>
      <w:widowControl/>
      <w:spacing w:before="39" w:after="39"/>
      <w:jc w:val="right"/>
    </w:pPr>
    <w:rPr>
      <w:rFonts w:ascii="Arial" w:hAnsi="Arial" w:cs="Arial"/>
      <w:b/>
      <w:bCs/>
      <w:sz w:val="16"/>
      <w:szCs w:val="16"/>
    </w:rPr>
  </w:style>
  <w:style w:type="paragraph" w:customStyle="1" w:styleId="fielddata">
    <w:name w:val="field_data"/>
    <w:basedOn w:val="a"/>
    <w:uiPriority w:val="99"/>
    <w:rsid w:val="00651AA0"/>
    <w:pPr>
      <w:widowControl/>
      <w:spacing w:before="39" w:after="39"/>
      <w:jc w:val="left"/>
    </w:pPr>
    <w:rPr>
      <w:rFonts w:ascii="Arial" w:hAnsi="Arial" w:cs="Arial"/>
      <w:sz w:val="16"/>
      <w:szCs w:val="16"/>
    </w:rPr>
  </w:style>
  <w:style w:type="character" w:customStyle="1" w:styleId="fieldcomment1">
    <w:name w:val="field_comment1"/>
    <w:basedOn w:val="a0"/>
    <w:uiPriority w:val="99"/>
    <w:rsid w:val="00651AA0"/>
    <w:rPr>
      <w:sz w:val="8"/>
      <w:szCs w:val="8"/>
    </w:rPr>
  </w:style>
  <w:style w:type="character" w:styleId="af7">
    <w:name w:val="annotation reference"/>
    <w:basedOn w:val="a0"/>
    <w:uiPriority w:val="99"/>
    <w:semiHidden/>
    <w:rsid w:val="009A4B9A"/>
    <w:rPr>
      <w:sz w:val="16"/>
      <w:szCs w:val="16"/>
    </w:rPr>
  </w:style>
  <w:style w:type="paragraph" w:styleId="af8">
    <w:name w:val="annotation text"/>
    <w:basedOn w:val="a"/>
    <w:link w:val="af9"/>
    <w:uiPriority w:val="99"/>
    <w:semiHidden/>
    <w:rsid w:val="009A4B9A"/>
  </w:style>
  <w:style w:type="character" w:customStyle="1" w:styleId="af9">
    <w:name w:val="Текст примечания Знак"/>
    <w:basedOn w:val="a0"/>
    <w:link w:val="af8"/>
    <w:uiPriority w:val="99"/>
    <w:semiHidden/>
    <w:rsid w:val="00D6275C"/>
    <w:rPr>
      <w:lang w:val="ru-RU" w:eastAsia="ru-RU"/>
    </w:rPr>
  </w:style>
  <w:style w:type="paragraph" w:styleId="afa">
    <w:name w:val="annotation subject"/>
    <w:basedOn w:val="af8"/>
    <w:next w:val="af8"/>
    <w:link w:val="afb"/>
    <w:uiPriority w:val="99"/>
    <w:semiHidden/>
    <w:rsid w:val="009A4B9A"/>
    <w:rPr>
      <w:b/>
      <w:bCs/>
    </w:rPr>
  </w:style>
  <w:style w:type="character" w:customStyle="1" w:styleId="afb">
    <w:name w:val="Тема примечания Знак"/>
    <w:basedOn w:val="af9"/>
    <w:link w:val="afa"/>
    <w:uiPriority w:val="99"/>
    <w:semiHidden/>
    <w:rsid w:val="004A3085"/>
    <w:rPr>
      <w:b/>
      <w:bCs/>
      <w:sz w:val="20"/>
      <w:szCs w:val="20"/>
      <w:lang w:val="ru-RU" w:eastAsia="ru-RU"/>
    </w:rPr>
  </w:style>
  <w:style w:type="paragraph" w:styleId="afc">
    <w:name w:val="Revision"/>
    <w:hidden/>
    <w:uiPriority w:val="99"/>
    <w:semiHidden/>
    <w:rsid w:val="00BE7C5D"/>
    <w:pPr>
      <w:spacing w:before="120"/>
      <w:jc w:val="both"/>
    </w:pPr>
  </w:style>
  <w:style w:type="paragraph" w:styleId="afd">
    <w:name w:val="List Paragraph"/>
    <w:basedOn w:val="a"/>
    <w:link w:val="afe"/>
    <w:uiPriority w:val="34"/>
    <w:qFormat/>
    <w:rsid w:val="00CF4674"/>
    <w:pPr>
      <w:widowControl/>
      <w:spacing w:after="200" w:line="276" w:lineRule="auto"/>
      <w:ind w:left="720"/>
      <w:jc w:val="left"/>
    </w:pPr>
    <w:rPr>
      <w:rFonts w:ascii="Calibri" w:hAnsi="Calibri" w:cs="Calibri"/>
      <w:sz w:val="22"/>
      <w:szCs w:val="22"/>
      <w:lang w:eastAsia="en-US"/>
    </w:rPr>
  </w:style>
  <w:style w:type="paragraph" w:customStyle="1" w:styleId="12">
    <w:name w:val="Обычный1"/>
    <w:uiPriority w:val="99"/>
    <w:rsid w:val="00930979"/>
    <w:pPr>
      <w:widowControl w:val="0"/>
      <w:spacing w:before="120"/>
      <w:jc w:val="both"/>
    </w:pPr>
  </w:style>
  <w:style w:type="character" w:styleId="aff">
    <w:name w:val="Hyperlink"/>
    <w:basedOn w:val="a0"/>
    <w:uiPriority w:val="99"/>
    <w:rsid w:val="00C90193"/>
    <w:rPr>
      <w:color w:val="0000FF"/>
      <w:u w:val="single"/>
    </w:rPr>
  </w:style>
  <w:style w:type="character" w:customStyle="1" w:styleId="110">
    <w:name w:val="Заголовок 1 Знак1"/>
    <w:basedOn w:val="a0"/>
    <w:uiPriority w:val="99"/>
    <w:rsid w:val="00C90193"/>
    <w:rPr>
      <w:rFonts w:ascii="Times New Roman" w:hAnsi="Times New Roman" w:cs="Times New Roman"/>
      <w:b/>
      <w:bCs/>
      <w:caps/>
      <w:sz w:val="20"/>
      <w:szCs w:val="20"/>
      <w:lang w:val="ru-RU" w:eastAsia="ru-RU"/>
    </w:rPr>
  </w:style>
  <w:style w:type="character" w:customStyle="1" w:styleId="210">
    <w:name w:val="Заголовок 2 Знак1"/>
    <w:basedOn w:val="a0"/>
    <w:uiPriority w:val="99"/>
    <w:rsid w:val="00C90193"/>
    <w:rPr>
      <w:rFonts w:ascii="AGOpus" w:hAnsi="AGOpus" w:cs="AGOpus"/>
      <w:b/>
      <w:bCs/>
      <w:sz w:val="20"/>
      <w:szCs w:val="20"/>
      <w:lang w:val="ru-RU" w:eastAsia="ru-RU"/>
    </w:rPr>
  </w:style>
  <w:style w:type="character" w:customStyle="1" w:styleId="310">
    <w:name w:val="Заголовок 3 Знак1"/>
    <w:basedOn w:val="a0"/>
    <w:uiPriority w:val="99"/>
    <w:rsid w:val="00C90193"/>
    <w:rPr>
      <w:rFonts w:ascii="Times New Roman" w:hAnsi="Times New Roman" w:cs="Times New Roman"/>
      <w:b/>
      <w:bCs/>
      <w:caps/>
      <w:sz w:val="20"/>
      <w:szCs w:val="20"/>
      <w:lang w:val="ru-RU" w:eastAsia="ru-RU"/>
    </w:rPr>
  </w:style>
  <w:style w:type="character" w:customStyle="1" w:styleId="13">
    <w:name w:val="Название Знак1"/>
    <w:basedOn w:val="a0"/>
    <w:uiPriority w:val="99"/>
    <w:rsid w:val="00C90193"/>
    <w:rPr>
      <w:rFonts w:ascii="Times New Roman" w:hAnsi="Times New Roman" w:cs="Times New Roman"/>
      <w:b/>
      <w:bCs/>
      <w:color w:val="000000"/>
      <w:sz w:val="20"/>
      <w:szCs w:val="20"/>
      <w:shd w:val="clear" w:color="auto" w:fill="FFFFFF"/>
      <w:lang w:val="ru-RU" w:eastAsia="ru-RU"/>
    </w:rPr>
  </w:style>
  <w:style w:type="character" w:customStyle="1" w:styleId="211">
    <w:name w:val="Основной текст 2 Знак1"/>
    <w:basedOn w:val="a0"/>
    <w:uiPriority w:val="99"/>
    <w:rsid w:val="00C90193"/>
    <w:rPr>
      <w:rFonts w:ascii="Times New Roman" w:hAnsi="Times New Roman" w:cs="Times New Roman"/>
      <w:sz w:val="20"/>
      <w:szCs w:val="20"/>
      <w:lang w:val="ru-RU" w:eastAsia="ru-RU"/>
    </w:rPr>
  </w:style>
  <w:style w:type="character" w:customStyle="1" w:styleId="81">
    <w:name w:val="Заголовок 8 Знак1"/>
    <w:basedOn w:val="a0"/>
    <w:uiPriority w:val="99"/>
    <w:rsid w:val="00C90193"/>
    <w:rPr>
      <w:rFonts w:ascii="AGOpus" w:hAnsi="AGOpus" w:cs="AGOpus"/>
      <w:b/>
      <w:bCs/>
      <w:sz w:val="20"/>
      <w:szCs w:val="20"/>
      <w:lang w:eastAsia="ru-RU"/>
    </w:rPr>
  </w:style>
  <w:style w:type="character" w:customStyle="1" w:styleId="14">
    <w:name w:val="Основной текст Знак1"/>
    <w:basedOn w:val="a0"/>
    <w:uiPriority w:val="99"/>
    <w:rsid w:val="00C90193"/>
    <w:rPr>
      <w:rFonts w:ascii="Times New Roman" w:hAnsi="Times New Roman" w:cs="Times New Roman"/>
      <w:sz w:val="20"/>
      <w:szCs w:val="20"/>
      <w:lang w:eastAsia="ru-RU"/>
    </w:rPr>
  </w:style>
  <w:style w:type="character" w:customStyle="1" w:styleId="15">
    <w:name w:val="Основной текст с отступом Знак1"/>
    <w:basedOn w:val="a0"/>
    <w:uiPriority w:val="99"/>
    <w:rsid w:val="00C90193"/>
    <w:rPr>
      <w:rFonts w:ascii="Times New Roman" w:hAnsi="Times New Roman" w:cs="Times New Roman"/>
      <w:sz w:val="20"/>
      <w:szCs w:val="20"/>
      <w:shd w:val="clear" w:color="auto" w:fill="FFFFFF"/>
      <w:lang w:eastAsia="ru-RU"/>
    </w:rPr>
  </w:style>
  <w:style w:type="character" w:customStyle="1" w:styleId="311">
    <w:name w:val="Основной текст с отступом 3 Знак1"/>
    <w:basedOn w:val="a0"/>
    <w:uiPriority w:val="99"/>
    <w:rsid w:val="00C90193"/>
    <w:rPr>
      <w:rFonts w:ascii="Times New Roman" w:hAnsi="Times New Roman" w:cs="Times New Roman"/>
      <w:color w:val="000000"/>
      <w:sz w:val="20"/>
      <w:szCs w:val="20"/>
      <w:shd w:val="clear" w:color="auto" w:fill="FFFFFF"/>
      <w:lang w:eastAsia="ru-RU"/>
    </w:rPr>
  </w:style>
  <w:style w:type="paragraph" w:customStyle="1" w:styleId="ConsNonformat">
    <w:name w:val="ConsNonformat"/>
    <w:uiPriority w:val="99"/>
    <w:rsid w:val="00FF4876"/>
    <w:pPr>
      <w:widowControl w:val="0"/>
      <w:autoSpaceDE w:val="0"/>
      <w:autoSpaceDN w:val="0"/>
      <w:adjustRightInd w:val="0"/>
      <w:ind w:right="19772"/>
    </w:pPr>
    <w:rPr>
      <w:rFonts w:ascii="Courier New" w:hAnsi="Courier New" w:cs="Courier New"/>
    </w:rPr>
  </w:style>
  <w:style w:type="character" w:styleId="aff0">
    <w:name w:val="Strong"/>
    <w:basedOn w:val="a0"/>
    <w:uiPriority w:val="22"/>
    <w:qFormat/>
    <w:rsid w:val="00D12B6B"/>
    <w:rPr>
      <w:b/>
      <w:bCs/>
    </w:rPr>
  </w:style>
  <w:style w:type="character" w:customStyle="1" w:styleId="50">
    <w:name w:val="Заголовок 5 Знак"/>
    <w:basedOn w:val="a0"/>
    <w:link w:val="5"/>
    <w:uiPriority w:val="9"/>
    <w:semiHidden/>
    <w:rsid w:val="00924F7A"/>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924F7A"/>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924F7A"/>
    <w:rPr>
      <w:rFonts w:asciiTheme="majorHAnsi" w:eastAsiaTheme="majorEastAsia" w:hAnsiTheme="majorHAnsi" w:cstheme="majorBidi"/>
      <w:i/>
      <w:iCs/>
      <w:color w:val="243F60" w:themeColor="accent1" w:themeShade="7F"/>
    </w:rPr>
  </w:style>
  <w:style w:type="character" w:styleId="aff1">
    <w:name w:val="Placeholder Text"/>
    <w:basedOn w:val="a0"/>
    <w:uiPriority w:val="99"/>
    <w:semiHidden/>
    <w:rsid w:val="005974C0"/>
    <w:rPr>
      <w:color w:val="808080"/>
    </w:rPr>
  </w:style>
  <w:style w:type="paragraph" w:styleId="aff2">
    <w:name w:val="endnote text"/>
    <w:basedOn w:val="a"/>
    <w:link w:val="aff3"/>
    <w:uiPriority w:val="99"/>
    <w:semiHidden/>
    <w:unhideWhenUsed/>
    <w:rsid w:val="00EF01D3"/>
    <w:pPr>
      <w:spacing w:before="0"/>
    </w:pPr>
  </w:style>
  <w:style w:type="character" w:customStyle="1" w:styleId="aff3">
    <w:name w:val="Текст концевой сноски Знак"/>
    <w:basedOn w:val="a0"/>
    <w:link w:val="aff2"/>
    <w:uiPriority w:val="99"/>
    <w:semiHidden/>
    <w:rsid w:val="00EF01D3"/>
  </w:style>
  <w:style w:type="character" w:styleId="aff4">
    <w:name w:val="endnote reference"/>
    <w:basedOn w:val="a0"/>
    <w:uiPriority w:val="99"/>
    <w:semiHidden/>
    <w:unhideWhenUsed/>
    <w:rsid w:val="00EF01D3"/>
    <w:rPr>
      <w:vertAlign w:val="superscript"/>
    </w:rPr>
  </w:style>
  <w:style w:type="paragraph" w:customStyle="1" w:styleId="25">
    <w:name w:val="Название объекта2"/>
    <w:basedOn w:val="a"/>
    <w:next w:val="a"/>
    <w:rsid w:val="00FD1799"/>
    <w:pPr>
      <w:widowControl/>
      <w:jc w:val="left"/>
    </w:pPr>
    <w:rPr>
      <w:b/>
      <w:i/>
      <w:sz w:val="24"/>
    </w:rPr>
  </w:style>
  <w:style w:type="character" w:customStyle="1" w:styleId="afe">
    <w:name w:val="Абзац списка Знак"/>
    <w:basedOn w:val="a0"/>
    <w:link w:val="afd"/>
    <w:uiPriority w:val="34"/>
    <w:locked/>
    <w:rsid w:val="00254907"/>
    <w:rPr>
      <w:rFonts w:ascii="Calibri" w:hAnsi="Calibri" w:cs="Calibri"/>
      <w:sz w:val="22"/>
      <w:szCs w:val="22"/>
      <w:lang w:eastAsia="en-US"/>
    </w:rPr>
  </w:style>
  <w:style w:type="paragraph" w:customStyle="1" w:styleId="Default">
    <w:name w:val="Default"/>
    <w:rsid w:val="009C47E9"/>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53953">
      <w:bodyDiv w:val="1"/>
      <w:marLeft w:val="0"/>
      <w:marRight w:val="0"/>
      <w:marTop w:val="0"/>
      <w:marBottom w:val="0"/>
      <w:divBdr>
        <w:top w:val="none" w:sz="0" w:space="0" w:color="auto"/>
        <w:left w:val="none" w:sz="0" w:space="0" w:color="auto"/>
        <w:bottom w:val="none" w:sz="0" w:space="0" w:color="auto"/>
        <w:right w:val="none" w:sz="0" w:space="0" w:color="auto"/>
      </w:divBdr>
    </w:div>
    <w:div w:id="370155212">
      <w:bodyDiv w:val="1"/>
      <w:marLeft w:val="0"/>
      <w:marRight w:val="0"/>
      <w:marTop w:val="0"/>
      <w:marBottom w:val="0"/>
      <w:divBdr>
        <w:top w:val="none" w:sz="0" w:space="0" w:color="auto"/>
        <w:left w:val="none" w:sz="0" w:space="0" w:color="auto"/>
        <w:bottom w:val="none" w:sz="0" w:space="0" w:color="auto"/>
        <w:right w:val="none" w:sz="0" w:space="0" w:color="auto"/>
      </w:divBdr>
    </w:div>
    <w:div w:id="675882848">
      <w:bodyDiv w:val="1"/>
      <w:marLeft w:val="0"/>
      <w:marRight w:val="0"/>
      <w:marTop w:val="0"/>
      <w:marBottom w:val="0"/>
      <w:divBdr>
        <w:top w:val="none" w:sz="0" w:space="0" w:color="auto"/>
        <w:left w:val="none" w:sz="0" w:space="0" w:color="auto"/>
        <w:bottom w:val="none" w:sz="0" w:space="0" w:color="auto"/>
        <w:right w:val="none" w:sz="0" w:space="0" w:color="auto"/>
      </w:divBdr>
    </w:div>
    <w:div w:id="809372152">
      <w:bodyDiv w:val="1"/>
      <w:marLeft w:val="0"/>
      <w:marRight w:val="0"/>
      <w:marTop w:val="0"/>
      <w:marBottom w:val="0"/>
      <w:divBdr>
        <w:top w:val="none" w:sz="0" w:space="0" w:color="auto"/>
        <w:left w:val="none" w:sz="0" w:space="0" w:color="auto"/>
        <w:bottom w:val="none" w:sz="0" w:space="0" w:color="auto"/>
        <w:right w:val="none" w:sz="0" w:space="0" w:color="auto"/>
      </w:divBdr>
    </w:div>
    <w:div w:id="1214587321">
      <w:bodyDiv w:val="1"/>
      <w:marLeft w:val="0"/>
      <w:marRight w:val="0"/>
      <w:marTop w:val="0"/>
      <w:marBottom w:val="0"/>
      <w:divBdr>
        <w:top w:val="none" w:sz="0" w:space="0" w:color="auto"/>
        <w:left w:val="none" w:sz="0" w:space="0" w:color="auto"/>
        <w:bottom w:val="none" w:sz="0" w:space="0" w:color="auto"/>
        <w:right w:val="none" w:sz="0" w:space="0" w:color="auto"/>
      </w:divBdr>
    </w:div>
    <w:div w:id="1325550565">
      <w:marLeft w:val="0"/>
      <w:marRight w:val="0"/>
      <w:marTop w:val="0"/>
      <w:marBottom w:val="0"/>
      <w:divBdr>
        <w:top w:val="none" w:sz="0" w:space="0" w:color="auto"/>
        <w:left w:val="none" w:sz="0" w:space="0" w:color="auto"/>
        <w:bottom w:val="none" w:sz="0" w:space="0" w:color="auto"/>
        <w:right w:val="none" w:sz="0" w:space="0" w:color="auto"/>
      </w:divBdr>
    </w:div>
    <w:div w:id="1325550566">
      <w:marLeft w:val="0"/>
      <w:marRight w:val="0"/>
      <w:marTop w:val="0"/>
      <w:marBottom w:val="0"/>
      <w:divBdr>
        <w:top w:val="none" w:sz="0" w:space="0" w:color="auto"/>
        <w:left w:val="none" w:sz="0" w:space="0" w:color="auto"/>
        <w:bottom w:val="none" w:sz="0" w:space="0" w:color="auto"/>
        <w:right w:val="none" w:sz="0" w:space="0" w:color="auto"/>
      </w:divBdr>
    </w:div>
    <w:div w:id="1325550567">
      <w:marLeft w:val="0"/>
      <w:marRight w:val="0"/>
      <w:marTop w:val="0"/>
      <w:marBottom w:val="0"/>
      <w:divBdr>
        <w:top w:val="none" w:sz="0" w:space="0" w:color="auto"/>
        <w:left w:val="none" w:sz="0" w:space="0" w:color="auto"/>
        <w:bottom w:val="none" w:sz="0" w:space="0" w:color="auto"/>
        <w:right w:val="none" w:sz="0" w:space="0" w:color="auto"/>
      </w:divBdr>
    </w:div>
    <w:div w:id="1525090582">
      <w:bodyDiv w:val="1"/>
      <w:marLeft w:val="0"/>
      <w:marRight w:val="0"/>
      <w:marTop w:val="0"/>
      <w:marBottom w:val="0"/>
      <w:divBdr>
        <w:top w:val="none" w:sz="0" w:space="0" w:color="auto"/>
        <w:left w:val="none" w:sz="0" w:space="0" w:color="auto"/>
        <w:bottom w:val="none" w:sz="0" w:space="0" w:color="auto"/>
        <w:right w:val="none" w:sz="0" w:space="0" w:color="auto"/>
      </w:divBdr>
    </w:div>
    <w:div w:id="161798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kbip.ru"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kbip.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line.tkbip.ru/auth/"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rypto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CB2600-6C29-4AD3-B020-A4C2CE5E950E}">
  <ds:schemaRefs>
    <ds:schemaRef ds:uri="http://schemas.openxmlformats.org/officeDocument/2006/bibliography"/>
  </ds:schemaRefs>
</ds:datastoreItem>
</file>

<file path=customXml/itemProps2.xml><?xml version="1.0" encoding="utf-8"?>
<ds:datastoreItem xmlns:ds="http://schemas.openxmlformats.org/officeDocument/2006/customXml" ds:itemID="{3E286A53-D084-46E8-9374-49A6CDD1D1B4}">
  <ds:schemaRefs>
    <ds:schemaRef ds:uri="http://schemas.openxmlformats.org/officeDocument/2006/bibliography"/>
  </ds:schemaRefs>
</ds:datastoreItem>
</file>

<file path=customXml/itemProps3.xml><?xml version="1.0" encoding="utf-8"?>
<ds:datastoreItem xmlns:ds="http://schemas.openxmlformats.org/officeDocument/2006/customXml" ds:itemID="{EFC61E1E-CBB3-4ED2-AA92-851360FC3836}">
  <ds:schemaRefs>
    <ds:schemaRef ds:uri="http://schemas.openxmlformats.org/officeDocument/2006/bibliography"/>
  </ds:schemaRefs>
</ds:datastoreItem>
</file>

<file path=customXml/itemProps4.xml><?xml version="1.0" encoding="utf-8"?>
<ds:datastoreItem xmlns:ds="http://schemas.openxmlformats.org/officeDocument/2006/customXml" ds:itemID="{C627C417-26A3-4640-A459-09843844C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16854</Words>
  <Characters>96071</Characters>
  <Application>Microsoft Office Word</Application>
  <DocSecurity>0</DocSecurity>
  <Lines>800</Lines>
  <Paragraphs>225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ДОВЕРИТЕЛЬНОГО УПРАВЛЕНИЯ ИМУЩЕСТВОМ</vt:lpstr>
      <vt:lpstr>ДОГОВОР ДОВЕРИТЕЛЬНОГО УПРАВЛЕНИЯ ИМУЩЕСТВОМ</vt:lpstr>
    </vt:vector>
  </TitlesOfParts>
  <Company>КБ "Пальмира"</Company>
  <LinksUpToDate>false</LinksUpToDate>
  <CharactersWithSpaces>112700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ДОВЕРИТЕЛЬНОГО УПРАВЛЕНИЯ ИМУЩЕСТВОМ</dc:title>
  <dc:creator>A.Vasiliev</dc:creator>
  <cp:lastModifiedBy>Александр Еремеев</cp:lastModifiedBy>
  <cp:revision>3</cp:revision>
  <cp:lastPrinted>2021-08-11T09:07:00Z</cp:lastPrinted>
  <dcterms:created xsi:type="dcterms:W3CDTF">2025-01-17T14:05:00Z</dcterms:created>
  <dcterms:modified xsi:type="dcterms:W3CDTF">2025-01-17T14:08:00Z</dcterms:modified>
  <cp:contentStatus/>
</cp:coreProperties>
</file>